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Default Extension="jpeg" ContentType="image/jpe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196" w:lineRule="auto" w:before="116"/>
        <w:ind w:left="4708" w:right="1558" w:firstLine="0"/>
        <w:jc w:val="left"/>
        <w:rPr>
          <w:rFonts w:ascii="Candara"/>
          <w:sz w:val="14"/>
        </w:rPr>
      </w:pPr>
      <w:r>
        <w:rPr/>
        <w:pict>
          <v:group style="position:absolute;margin-left:61.547993pt;margin-top:25.260286pt;width:41.6pt;height:41.1pt;mso-position-horizontal-relative:page;mso-position-vertical-relative:paragraph;z-index:-1024;mso-wrap-distance-left:0;mso-wrap-distance-right:0" coordorigin="1231,505" coordsize="832,822">
            <v:shape style="position:absolute;left:1230;top:505;width:832;height:822" type="#_x0000_t75" stroked="false">
              <v:imagedata r:id="rId7" o:title=""/>
            </v:shape>
            <v:shape style="position:absolute;left:1230;top:505;width:832;height:822" coordorigin="1231,505" coordsize="832,822" path="m1869,505l1403,505,1371,527,1336,558,1304,592,1276,629,1251,671,1231,716,1231,717,1231,1072,1234,1082,1255,1131,1280,1176,1308,1217,1340,1254,1374,1285,1411,1312,1436,1327,1829,1327,1831,1326,1868,1305,1902,1281,1934,1254,1962,1226,1982,1201,1676,1201,1650,1200,1624,1196,1599,1190,1575,1181,1552,1169,1529,1154,1508,1137,1488,1116,1470,1094,1454,1068,1439,1040,1427,1010,1418,977,1411,943,1408,910,1407,878,1410,846,1416,816,1424,788,1435,761,1448,735,1464,712,1482,691,1502,672,1524,656,1547,642,1572,630,1598,621,1626,615,1654,612,1681,611,1979,611,1959,586,1932,557,1903,530,1871,507,1869,505xm1979,611l1681,611,1707,614,1732,619,1756,626,1779,636,1801,649,1821,663,1840,679,1857,698,1873,718,1888,740,1900,764,1911,790,1920,817,1928,846,1933,875,1935,903,1935,931,1934,957,1929,983,1923,1008,1915,1032,1905,1055,1893,1077,1879,1097,1863,1116,1845,1134,1825,1150,1803,1164,1780,1176,1755,1186,1728,1194,1702,1199,1676,1201,1982,1201,1986,1196,2008,1163,2027,1129,2043,1093,2056,1057,2063,1027,2063,805,2054,767,2041,727,2024,688,2005,652,1984,617,1979,611xe" filled="true" fillcolor="#ffffff" stroked="false">
              <v:path arrowok="t"/>
              <v:fill type="solid"/>
            </v:shape>
            <w10:wrap type="topAndBottom"/>
          </v:group>
        </w:pict>
      </w:r>
      <w:r>
        <w:rPr/>
        <w:pict>
          <v:group style="position:absolute;margin-left:109.469002pt;margin-top:24.958317pt;width:46.6pt;height:40.2pt;mso-position-horizontal-relative:page;mso-position-vertical-relative:paragraph;z-index:-1000;mso-wrap-distance-left:0;mso-wrap-distance-right:0" coordorigin="2189,499" coordsize="932,804">
            <v:shape style="position:absolute;left:2189;top:861;width:443;height:442" coordorigin="2189,861" coordsize="443,442" path="m2410,861l2339,872,2278,902,2231,949,2200,1010,2189,1082,2200,1154,2231,1215,2278,1262,2339,1292,2410,1303,2482,1292,2543,1262,2584,1222,2410,1222,2357,1212,2315,1183,2286,1139,2276,1082,2286,1026,2315,981,2357,953,2410,942,2584,942,2543,902,2482,872,2410,861xm2584,942l2410,942,2464,953,2507,981,2535,1026,2545,1082,2535,1139,2507,1183,2464,1211,2410,1222,2584,1222,2591,1215,2621,1154,2632,1082,2621,1010,2591,949,2584,942xe" filled="true" fillcolor="#a6a8ac" stroked="false">
              <v:path arrowok="t"/>
              <v:fill type="solid"/>
            </v:shape>
            <v:shape style="position:absolute;left:2677;top:869;width:444;height:423" coordorigin="2677,870" coordsize="444,423" path="m2750,870l2677,870,2677,1293,2762,1293,2762,1031,2858,1031,2750,870xm3121,1031l3036,1031,3036,1293,3121,1293,3121,1031xm2858,1031l2762,1031,2899,1234,2995,1092,2899,1092,2858,1031xm3121,870l3049,870,2899,1092,2995,1092,3036,1031,3121,1031,3121,870xe" filled="true" fillcolor="#a6a8ac" stroked="false">
              <v:path arrowok="t"/>
              <v:fill type="solid"/>
            </v:shape>
            <v:shape style="position:absolute;left:2213;top:505;width:338;height:295" coordorigin="2213,505" coordsize="338,295" path="m2404,505l2359,505,2213,799,2278,799,2314,727,2514,727,2486,670,2342,670,2381,592,2447,592,2404,505xm2514,727l2449,727,2486,799,2551,799,2514,727xm2447,592l2381,592,2421,670,2486,670,2447,592xe" filled="true" fillcolor="#a6a8ac" stroked="false">
              <v:path arrowok="t"/>
              <v:fill type="solid"/>
            </v:shape>
            <v:shape style="position:absolute;left:2526;top:499;width:296;height:308" coordorigin="2527,499" coordsize="296,308" path="m2681,499l2619,511,2571,543,2538,591,2527,653,2538,714,2571,763,2619,795,2681,806,2723,801,2762,784,2795,757,2799,750,2681,750,2644,743,2614,723,2594,692,2587,653,2594,613,2614,583,2644,563,2681,556,2799,556,2789,543,2756,518,2720,504,2681,499xm2775,682l2754,714,2732,735,2707,746,2681,750,2799,750,2822,717,2775,682xm2799,556l2681,556,2706,559,2729,569,2749,587,2767,613,2817,578,2799,556xe" filled="true" fillcolor="#a6a8ac" stroked="false">
              <v:path arrowok="t"/>
              <v:fill type="solid"/>
            </v:shape>
            <v:shape style="position:absolute;left:2824;top:499;width:293;height:308" coordorigin="2824,499" coordsize="293,308" path="m2858,699l2824,749,2864,775,2903,793,2942,803,2983,806,3038,799,3080,778,3103,750,2983,750,2954,747,2924,738,2892,723,2858,699xm2958,499l2911,506,2874,523,2849,551,2840,586,2843,607,2852,625,2867,641,2886,653,2914,662,2944,667,2974,669,3003,671,3028,676,3044,684,3052,695,3055,706,3051,722,3037,736,3015,746,2983,750,3103,750,3107,746,3116,707,3109,673,3089,645,3057,625,3015,615,2997,613,2964,611,2949,610,2936,608,2920,604,2906,597,2901,585,2904,575,2914,566,2932,559,2959,556,3104,556,3106,553,3068,529,3031,512,2995,502,2958,499xm3104,556l2959,556,2986,558,3013,566,3041,580,3072,602,3104,556xe" filled="true" fillcolor="#a6a8ac" stroked="false">
              <v:path arrowok="t"/>
              <v:fill type="solid"/>
            </v:shape>
            <w10:wrap type="topAndBottom"/>
          </v:group>
        </w:pict>
      </w:r>
      <w:r>
        <w:rPr/>
        <w:pict>
          <v:group style="position:absolute;margin-left:159.638pt;margin-top:43.061317pt;width:62.15pt;height:22.1pt;mso-position-horizontal-relative:page;mso-position-vertical-relative:paragraph;z-index:-976;mso-wrap-distance-left:0;mso-wrap-distance-right:0" coordorigin="3193,861" coordsize="1243,442">
            <v:line style="position:absolute" from="3193,1252" to="3553,1252" stroked="true" strokeweight="4pt" strokecolor="#a6a8ac">
              <v:stroke dashstyle="solid"/>
            </v:line>
            <v:rect style="position:absolute;left:3192;top:1107;width:86;height:104" filled="true" fillcolor="#a6a8ac" stroked="false">
              <v:fill type="solid"/>
            </v:rect>
            <v:line style="position:absolute" from="3193,1068" to="3435,1068" stroked="true" strokeweight="4pt" strokecolor="#a6a8ac">
              <v:stroke dashstyle="solid"/>
            </v:line>
            <v:rect style="position:absolute;left:3192;top:949;width:86;height:78" filled="true" fillcolor="#a6a8ac" stroked="false">
              <v:fill type="solid"/>
            </v:rect>
            <v:line style="position:absolute" from="3193,910" to="3537,910" stroked="true" strokeweight="4pt" strokecolor="#a6a8ac">
              <v:stroke dashstyle="solid"/>
            </v:line>
            <v:shape style="position:absolute;left:3551;top:861;width:418;height:442" coordorigin="3551,861" coordsize="418,442" path="m3772,861l3700,872,3639,902,3592,949,3562,1010,3551,1082,3562,1154,3592,1215,3639,1262,3700,1292,3772,1303,3832,1296,3885,1274,3930,1239,3944,1222,3772,1222,3719,1212,3676,1183,3648,1139,3638,1082,3648,1026,3676,981,3719,953,3772,942,3942,942,3928,924,3881,889,3829,868,3772,861xm3968,1051l3776,1051,3776,1131,3883,1131,3883,1164,3860,1190,3834,1208,3805,1218,3772,1222,3944,1222,3968,1190,3968,1051xm3942,942l3772,942,3809,947,3842,962,3871,988,3896,1025,3968,975,3942,942xe" filled="true" fillcolor="#a6a8ac" stroked="false">
              <v:path arrowok="t"/>
              <v:fill type="solid"/>
            </v:shape>
            <v:shape style="position:absolute;left:3950;top:869;width:485;height:423" coordorigin="3950,870" coordsize="485,423" path="m4224,870l4160,870,3950,1293,4043,1293,4095,1189,4383,1189,4343,1108,4135,1108,4192,994,4286,994,4224,870xm4383,1189l4289,1189,4342,1293,4435,1293,4383,1189xm4286,994l4192,994,4249,1108,4343,1108,4286,994xe" filled="true" fillcolor="#a6a8ac" stroked="false">
              <v:path arrowok="t"/>
              <v:fill type="solid"/>
            </v:shape>
            <w10:wrap type="topAndBottom"/>
          </v:group>
        </w:pict>
      </w:r>
      <w:r>
        <w:rPr/>
        <w:pict>
          <v:line style="position:absolute;mso-position-horizontal-relative:page;mso-position-vertical-relative:paragraph;z-index:-952;mso-wrap-distance-left:0;mso-wrap-distance-right:0" from="60.472pt,82.951271pt" to="564.472pt,82.951271pt" stroked="true" strokeweight="1.0001pt" strokecolor="#0071bc">
            <v:stroke dashstyle="solid"/>
            <w10:wrap type="topAndBottom"/>
          </v:line>
        </w:pict>
      </w:r>
      <w:r>
        <w:rPr/>
        <w:pict>
          <v:shape style="position:absolute;margin-left:616.421997pt;margin-top:8.611318pt;width:.1pt;height:.3pt;mso-position-horizontal-relative:page;mso-position-vertical-relative:paragraph;z-index:1408" coordorigin="12328,172" coordsize="0,6" path="m12328,178l12328,172e" filled="true" fillcolor="#000000" stroked="false">
            <v:path arrowok="t"/>
            <v:fill type="solid"/>
            <w10:wrap type="none"/>
          </v:shape>
        </w:pict>
      </w:r>
      <w:r>
        <w:rPr/>
        <w:drawing>
          <wp:anchor distT="0" distB="0" distL="0" distR="0" allowOverlap="1" layoutInCell="1" locked="0" behindDoc="0" simplePos="0" relativeHeight="1576">
            <wp:simplePos x="0" y="0"/>
            <wp:positionH relativeFrom="page">
              <wp:posOffset>6780530</wp:posOffset>
            </wp:positionH>
            <wp:positionV relativeFrom="paragraph">
              <wp:posOffset>16069</wp:posOffset>
            </wp:positionV>
            <wp:extent cx="375157" cy="522731"/>
            <wp:effectExtent l="0" t="0" r="0" b="0"/>
            <wp:wrapNone/>
            <wp:docPr id="1" name="image2.jpeg" descr=""/>
            <wp:cNvGraphicFramePr>
              <a:graphicFrameLocks noChangeAspect="1"/>
            </wp:cNvGraphicFramePr>
            <a:graphic>
              <a:graphicData uri="http://schemas.openxmlformats.org/drawingml/2006/picture">
                <pic:pic>
                  <pic:nvPicPr>
                    <pic:cNvPr id="2" name="image2.jpeg"/>
                    <pic:cNvPicPr/>
                  </pic:nvPicPr>
                  <pic:blipFill>
                    <a:blip r:embed="rId8" cstate="print"/>
                    <a:stretch>
                      <a:fillRect/>
                    </a:stretch>
                  </pic:blipFill>
                  <pic:spPr>
                    <a:xfrm>
                      <a:off x="0" y="0"/>
                      <a:ext cx="375157" cy="522731"/>
                    </a:xfrm>
                    <a:prstGeom prst="rect">
                      <a:avLst/>
                    </a:prstGeom>
                  </pic:spPr>
                </pic:pic>
              </a:graphicData>
            </a:graphic>
          </wp:anchor>
        </w:drawing>
      </w:r>
      <w:bookmarkStart w:name="_bookmark0" w:id="1"/>
      <w:bookmarkEnd w:id="1"/>
      <w:r>
        <w:rPr/>
      </w:r>
      <w:r>
        <w:rPr>
          <w:rFonts w:ascii="Candara"/>
          <w:sz w:val="14"/>
        </w:rPr>
        <w:t>This is an open access article published under an ACS AuthorChoice </w:t>
      </w:r>
      <w:r>
        <w:rPr>
          <w:rFonts w:ascii="Candara"/>
          <w:color w:val="0019FF"/>
          <w:sz w:val="14"/>
          <w:u w:val="single" w:color="0000FF"/>
        </w:rPr>
        <w:t>License</w:t>
      </w:r>
      <w:r>
        <w:rPr>
          <w:rFonts w:ascii="Candara"/>
          <w:sz w:val="14"/>
        </w:rPr>
        <w:t>, which permits copying and redistribution of the article or any adaptations for non-commercial purposes.</w:t>
      </w:r>
    </w:p>
    <w:p>
      <w:pPr>
        <w:pStyle w:val="BodyText"/>
        <w:spacing w:before="12"/>
        <w:rPr>
          <w:rFonts w:ascii="Candara"/>
          <w:sz w:val="19"/>
        </w:rPr>
      </w:pPr>
    </w:p>
    <w:p>
      <w:pPr>
        <w:spacing w:line="145" w:lineRule="exact" w:before="0"/>
        <w:ind w:left="969" w:right="0" w:firstLine="0"/>
        <w:jc w:val="left"/>
        <w:rPr>
          <w:rFonts w:ascii="Arial"/>
          <w:sz w:val="14"/>
        </w:rPr>
      </w:pPr>
      <w:hyperlink r:id="rId9">
        <w:r>
          <w:rPr>
            <w:rFonts w:ascii="Arial"/>
            <w:color w:val="0071BC"/>
            <w:sz w:val="14"/>
          </w:rPr>
          <w:t>http://pubs.acs.org/journal/acsodf</w:t>
        </w:r>
      </w:hyperlink>
    </w:p>
    <w:p>
      <w:pPr>
        <w:pStyle w:val="BodyText"/>
        <w:rPr>
          <w:rFonts w:ascii="Arial"/>
          <w:sz w:val="16"/>
        </w:rPr>
      </w:pPr>
    </w:p>
    <w:p>
      <w:pPr>
        <w:spacing w:line="211" w:lineRule="auto" w:before="132"/>
        <w:ind w:left="969" w:right="1181" w:firstLine="0"/>
        <w:jc w:val="left"/>
        <w:rPr>
          <w:rFonts w:ascii="Arial" w:hAnsi="Arial"/>
          <w:sz w:val="34"/>
        </w:rPr>
      </w:pPr>
      <w:r>
        <w:rPr/>
        <w:pict>
          <v:shape style="position:absolute;margin-left:9.0142pt;margin-top:-92.723419pt;width:.1pt;height:.3pt;mso-position-horizontal-relative:page;mso-position-vertical-relative:paragraph;z-index:1384" coordorigin="180,-1854" coordsize="0,6" path="m180,-1849l180,-1854e" filled="true" fillcolor="#000000"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528.945007pt;margin-top:-18.398417pt;width:35.550pt;height:11pt;mso-position-horizontal-relative:page;mso-position-vertical-relative:paragraph;z-index:1600" type="#_x0000_t202" filled="true" fillcolor="#0071bc" stroked="false">
            <v:textbox inset="0,0,0,0">
              <w:txbxContent>
                <w:p>
                  <w:pPr>
                    <w:spacing w:before="20"/>
                    <w:ind w:left="140" w:right="0" w:firstLine="0"/>
                    <w:jc w:val="left"/>
                    <w:rPr>
                      <w:rFonts w:ascii="Arial"/>
                      <w:sz w:val="16"/>
                    </w:rPr>
                  </w:pPr>
                  <w:r>
                    <w:rPr>
                      <w:rFonts w:ascii="Arial"/>
                      <w:color w:val="FFFFFF"/>
                      <w:sz w:val="16"/>
                    </w:rPr>
                    <w:t>Article</w:t>
                  </w:r>
                </w:p>
              </w:txbxContent>
            </v:textbox>
            <v:fill type="solid"/>
            <w10:wrap type="none"/>
          </v:shape>
        </w:pict>
      </w:r>
      <w:r>
        <w:rPr>
          <w:rFonts w:ascii="Arial" w:hAnsi="Arial"/>
          <w:sz w:val="34"/>
        </w:rPr>
        <w:t>Investigation</w:t>
      </w:r>
      <w:r>
        <w:rPr>
          <w:rFonts w:ascii="Arial" w:hAnsi="Arial"/>
          <w:spacing w:val="-29"/>
          <w:sz w:val="34"/>
        </w:rPr>
        <w:t> </w:t>
      </w:r>
      <w:r>
        <w:rPr>
          <w:rFonts w:ascii="Arial" w:hAnsi="Arial"/>
          <w:sz w:val="34"/>
        </w:rPr>
        <w:t>into</w:t>
      </w:r>
      <w:r>
        <w:rPr>
          <w:rFonts w:ascii="Arial" w:hAnsi="Arial"/>
          <w:spacing w:val="-27"/>
          <w:sz w:val="34"/>
        </w:rPr>
        <w:t> </w:t>
      </w:r>
      <w:r>
        <w:rPr>
          <w:rFonts w:ascii="Arial" w:hAnsi="Arial"/>
          <w:sz w:val="34"/>
        </w:rPr>
        <w:t>SARS-CoV</w:t>
      </w:r>
      <w:r>
        <w:rPr>
          <w:rFonts w:ascii="Arial Unicode MS" w:hAnsi="Arial Unicode MS"/>
          <w:sz w:val="34"/>
        </w:rPr>
        <w:t>‑</w:t>
      </w:r>
      <w:r>
        <w:rPr>
          <w:rFonts w:ascii="Arial" w:hAnsi="Arial"/>
          <w:sz w:val="34"/>
        </w:rPr>
        <w:t>2</w:t>
      </w:r>
      <w:r>
        <w:rPr>
          <w:rFonts w:ascii="Arial" w:hAnsi="Arial"/>
          <w:spacing w:val="-27"/>
          <w:sz w:val="34"/>
        </w:rPr>
        <w:t> </w:t>
      </w:r>
      <w:r>
        <w:rPr>
          <w:rFonts w:ascii="Arial" w:hAnsi="Arial"/>
          <w:sz w:val="34"/>
        </w:rPr>
        <w:t>Resistance</w:t>
      </w:r>
      <w:r>
        <w:rPr>
          <w:rFonts w:ascii="Arial" w:hAnsi="Arial"/>
          <w:spacing w:val="-28"/>
          <w:sz w:val="34"/>
        </w:rPr>
        <w:t> </w:t>
      </w:r>
      <w:r>
        <w:rPr>
          <w:rFonts w:ascii="Arial" w:hAnsi="Arial"/>
          <w:sz w:val="34"/>
        </w:rPr>
        <w:t>of</w:t>
      </w:r>
      <w:r>
        <w:rPr>
          <w:rFonts w:ascii="Arial" w:hAnsi="Arial"/>
          <w:spacing w:val="-28"/>
          <w:sz w:val="34"/>
        </w:rPr>
        <w:t> </w:t>
      </w:r>
      <w:r>
        <w:rPr>
          <w:rFonts w:ascii="Arial" w:hAnsi="Arial"/>
          <w:sz w:val="34"/>
        </w:rPr>
        <w:t>Compounds</w:t>
      </w:r>
      <w:r>
        <w:rPr>
          <w:rFonts w:ascii="Arial" w:hAnsi="Arial"/>
          <w:spacing w:val="-27"/>
          <w:sz w:val="34"/>
        </w:rPr>
        <w:t> </w:t>
      </w:r>
      <w:r>
        <w:rPr>
          <w:rFonts w:ascii="Arial" w:hAnsi="Arial"/>
          <w:sz w:val="34"/>
        </w:rPr>
        <w:t>in</w:t>
      </w:r>
      <w:r>
        <w:rPr>
          <w:rFonts w:ascii="Arial" w:hAnsi="Arial"/>
          <w:spacing w:val="-29"/>
          <w:sz w:val="34"/>
        </w:rPr>
        <w:t> </w:t>
      </w:r>
      <w:r>
        <w:rPr>
          <w:rFonts w:ascii="Arial" w:hAnsi="Arial"/>
          <w:spacing w:val="-3"/>
          <w:sz w:val="34"/>
        </w:rPr>
        <w:t>Garlic </w:t>
      </w:r>
      <w:r>
        <w:rPr>
          <w:rFonts w:ascii="Arial" w:hAnsi="Arial"/>
          <w:sz w:val="34"/>
        </w:rPr>
        <w:t>Essential</w:t>
      </w:r>
      <w:r>
        <w:rPr>
          <w:rFonts w:ascii="Arial" w:hAnsi="Arial"/>
          <w:spacing w:val="16"/>
          <w:sz w:val="34"/>
        </w:rPr>
        <w:t> </w:t>
      </w:r>
      <w:r>
        <w:rPr>
          <w:rFonts w:ascii="Arial" w:hAnsi="Arial"/>
          <w:sz w:val="34"/>
        </w:rPr>
        <w:t>Oil</w:t>
      </w:r>
    </w:p>
    <w:p>
      <w:pPr>
        <w:spacing w:line="223" w:lineRule="auto" w:before="110"/>
        <w:ind w:left="969" w:right="1199" w:firstLine="0"/>
        <w:jc w:val="left"/>
        <w:rPr>
          <w:rFonts w:ascii="Arial"/>
          <w:i/>
          <w:sz w:val="26"/>
        </w:rPr>
      </w:pPr>
      <w:r>
        <w:rPr/>
        <w:pict>
          <v:line style="position:absolute;mso-position-horizontal-relative:page;mso-position-vertical-relative:paragraph;z-index:-30424" from="113.223022pt,108.16288pt" to="113.223022pt,119.16288pt" stroked="true" strokeweight=".49805pt" strokecolor="#1f4ba0">
            <v:stroke dashstyle="solid"/>
            <w10:wrap type="none"/>
          </v:line>
        </w:pict>
      </w:r>
      <w:r>
        <w:rPr/>
        <w:pict>
          <v:line style="position:absolute;mso-position-horizontal-relative:page;mso-position-vertical-relative:paragraph;z-index:-30400" from="263.556030pt,108.16288pt" to="263.556030pt,119.16288pt" stroked="true" strokeweight=".49805pt" strokecolor="#1f4ba0">
            <v:stroke dashstyle="solid"/>
            <w10:wrap type="none"/>
          </v:line>
        </w:pict>
      </w:r>
      <w:r>
        <w:rPr/>
        <w:pict>
          <v:line style="position:absolute;mso-position-horizontal-relative:page;mso-position-vertical-relative:paragraph;z-index:-30376" from="413.889038pt,108.16288pt" to="413.889038pt,119.16288pt" stroked="true" strokeweight=".49805pt" strokecolor="#1f4ba0">
            <v:stroke dashstyle="solid"/>
            <w10:wrap type="none"/>
          </v:line>
        </w:pict>
      </w:r>
      <w:r>
        <w:rPr/>
        <w:pict>
          <v:group style="position:absolute;margin-left:151.766998pt;margin-top:111.181877pt;width:11.05pt;height:9pt;mso-position-horizontal-relative:page;mso-position-vertical-relative:paragraph;z-index:-30352" coordorigin="3035,2224" coordsize="221,180">
            <v:line style="position:absolute" from="3035,2397" to="3255,2397" stroked="true" strokeweight=".7pt" strokecolor="#000000">
              <v:stroke dashstyle="solid"/>
            </v:line>
            <v:line style="position:absolute" from="3042,2224" to="3042,2390" stroked="true" strokeweight=".688pt" strokecolor="#000000">
              <v:stroke dashstyle="solid"/>
            </v:line>
            <v:shape style="position:absolute;left:3076;top:2283;width:110;height:91" coordorigin="3077,2284" coordsize="110,91" path="m3104,2314l3077,2314,3077,2374,3104,2374,3104,2314m3187,2284l3159,2284,3159,2374,3187,2374,3187,2284e" filled="true" fillcolor="#000000" stroked="false">
              <v:path arrowok="t"/>
              <v:fill type="solid"/>
            </v:shape>
            <v:line style="position:absolute" from="3214,2239" to="3214,2374" stroked="true" strokeweight="1.3753pt" strokecolor="#000000">
              <v:stroke dashstyle="solid"/>
            </v:line>
            <v:rect style="position:absolute;left:3117;top:2253;width:28;height:121" filled="true" fillcolor="#000000" stroked="false">
              <v:fill type="solid"/>
            </v:rect>
            <w10:wrap type="none"/>
          </v:group>
        </w:pict>
      </w:r>
      <w:r>
        <w:rPr/>
        <w:drawing>
          <wp:anchor distT="0" distB="0" distL="0" distR="0" allowOverlap="1" layoutInCell="1" locked="0" behindDoc="1" simplePos="0" relativeHeight="268405127">
            <wp:simplePos x="0" y="0"/>
            <wp:positionH relativeFrom="page">
              <wp:posOffset>3601440</wp:posOffset>
            </wp:positionH>
            <wp:positionV relativeFrom="paragraph">
              <wp:posOffset>1412009</wp:posOffset>
            </wp:positionV>
            <wp:extent cx="139725" cy="114300"/>
            <wp:effectExtent l="0" t="0" r="0" b="0"/>
            <wp:wrapNone/>
            <wp:docPr id="3" name="image3.png" descr=""/>
            <wp:cNvGraphicFramePr>
              <a:graphicFrameLocks noChangeAspect="1"/>
            </wp:cNvGraphicFramePr>
            <a:graphic>
              <a:graphicData uri="http://schemas.openxmlformats.org/drawingml/2006/picture">
                <pic:pic>
                  <pic:nvPicPr>
                    <pic:cNvPr id="4" name="image3.png"/>
                    <pic:cNvPicPr/>
                  </pic:nvPicPr>
                  <pic:blipFill>
                    <a:blip r:embed="rId10" cstate="print"/>
                    <a:stretch>
                      <a:fillRect/>
                    </a:stretch>
                  </pic:blipFill>
                  <pic:spPr>
                    <a:xfrm>
                      <a:off x="0" y="0"/>
                      <a:ext cx="139725" cy="114300"/>
                    </a:xfrm>
                    <a:prstGeom prst="rect">
                      <a:avLst/>
                    </a:prstGeom>
                  </pic:spPr>
                </pic:pic>
              </a:graphicData>
            </a:graphic>
          </wp:anchor>
        </w:drawing>
      </w:r>
      <w:hyperlink r:id="rId11">
        <w:r>
          <w:rPr>
            <w:sz w:val="26"/>
          </w:rPr>
          <w:t>Bui</w:t>
        </w:r>
        <w:r>
          <w:rPr>
            <w:spacing w:val="-14"/>
            <w:sz w:val="26"/>
          </w:rPr>
          <w:t> </w:t>
        </w:r>
        <w:r>
          <w:rPr>
            <w:sz w:val="26"/>
          </w:rPr>
          <w:t>Thi</w:t>
        </w:r>
        <w:r>
          <w:rPr>
            <w:spacing w:val="-15"/>
            <w:sz w:val="26"/>
          </w:rPr>
          <w:t> </w:t>
        </w:r>
        <w:r>
          <w:rPr>
            <w:sz w:val="26"/>
          </w:rPr>
          <w:t>Phuong</w:t>
        </w:r>
        <w:r>
          <w:rPr>
            <w:spacing w:val="-14"/>
            <w:sz w:val="26"/>
          </w:rPr>
          <w:t> </w:t>
        </w:r>
        <w:r>
          <w:rPr>
            <w:sz w:val="26"/>
          </w:rPr>
          <w:t>Thuy,</w:t>
        </w:r>
        <w:r>
          <w:rPr>
            <w:spacing w:val="-13"/>
            <w:sz w:val="26"/>
          </w:rPr>
          <w:t> </w:t>
        </w:r>
      </w:hyperlink>
      <w:hyperlink r:id="rId12">
        <w:r>
          <w:rPr>
            <w:sz w:val="26"/>
          </w:rPr>
          <w:t>Tran</w:t>
        </w:r>
        <w:r>
          <w:rPr>
            <w:spacing w:val="-14"/>
            <w:sz w:val="26"/>
          </w:rPr>
          <w:t> </w:t>
        </w:r>
        <w:r>
          <w:rPr>
            <w:sz w:val="26"/>
          </w:rPr>
          <w:t>Thi</w:t>
        </w:r>
        <w:r>
          <w:rPr>
            <w:spacing w:val="-14"/>
            <w:sz w:val="26"/>
          </w:rPr>
          <w:t> </w:t>
        </w:r>
        <w:r>
          <w:rPr>
            <w:sz w:val="26"/>
          </w:rPr>
          <w:t>Ai</w:t>
        </w:r>
        <w:r>
          <w:rPr>
            <w:spacing w:val="-14"/>
            <w:sz w:val="26"/>
          </w:rPr>
          <w:t> </w:t>
        </w:r>
        <w:r>
          <w:rPr>
            <w:sz w:val="26"/>
          </w:rPr>
          <w:t>My,</w:t>
        </w:r>
        <w:r>
          <w:rPr>
            <w:spacing w:val="-14"/>
            <w:sz w:val="26"/>
          </w:rPr>
          <w:t> </w:t>
        </w:r>
      </w:hyperlink>
      <w:hyperlink r:id="rId13">
        <w:r>
          <w:rPr>
            <w:sz w:val="26"/>
          </w:rPr>
          <w:t>Nguyen</w:t>
        </w:r>
        <w:r>
          <w:rPr>
            <w:spacing w:val="-14"/>
            <w:sz w:val="26"/>
          </w:rPr>
          <w:t> </w:t>
        </w:r>
        <w:r>
          <w:rPr>
            <w:sz w:val="26"/>
          </w:rPr>
          <w:t>Thi</w:t>
        </w:r>
        <w:r>
          <w:rPr>
            <w:spacing w:val="-13"/>
            <w:sz w:val="26"/>
          </w:rPr>
          <w:t> </w:t>
        </w:r>
        <w:r>
          <w:rPr>
            <w:sz w:val="26"/>
          </w:rPr>
          <w:t>Thanh</w:t>
        </w:r>
        <w:r>
          <w:rPr>
            <w:spacing w:val="-15"/>
            <w:sz w:val="26"/>
          </w:rPr>
          <w:t> </w:t>
        </w:r>
        <w:r>
          <w:rPr>
            <w:sz w:val="26"/>
          </w:rPr>
          <w:t>Hai,</w:t>
        </w:r>
        <w:r>
          <w:rPr>
            <w:spacing w:val="-13"/>
            <w:sz w:val="26"/>
          </w:rPr>
          <w:t> </w:t>
        </w:r>
      </w:hyperlink>
      <w:hyperlink r:id="rId14">
        <w:r>
          <w:rPr>
            <w:sz w:val="26"/>
          </w:rPr>
          <w:t>Le</w:t>
        </w:r>
        <w:r>
          <w:rPr>
            <w:spacing w:val="-14"/>
            <w:sz w:val="26"/>
          </w:rPr>
          <w:t> </w:t>
        </w:r>
        <w:r>
          <w:rPr>
            <w:sz w:val="26"/>
          </w:rPr>
          <w:t>Trung</w:t>
        </w:r>
        <w:r>
          <w:rPr>
            <w:spacing w:val="-14"/>
            <w:sz w:val="26"/>
          </w:rPr>
          <w:t> </w:t>
        </w:r>
        <w:r>
          <w:rPr>
            <w:sz w:val="26"/>
          </w:rPr>
          <w:t>Hieu,</w:t>
        </w:r>
        <w:r>
          <w:rPr>
            <w:spacing w:val="-14"/>
            <w:sz w:val="26"/>
          </w:rPr>
          <w:t> </w:t>
        </w:r>
      </w:hyperlink>
      <w:hyperlink r:id="rId15">
        <w:r>
          <w:rPr>
            <w:sz w:val="26"/>
          </w:rPr>
          <w:t>Tran</w:t>
        </w:r>
        <w:r>
          <w:rPr>
            <w:spacing w:val="-14"/>
            <w:sz w:val="26"/>
          </w:rPr>
          <w:t> </w:t>
        </w:r>
        <w:r>
          <w:rPr>
            <w:sz w:val="26"/>
          </w:rPr>
          <w:t>Thai</w:t>
        </w:r>
        <w:r>
          <w:rPr>
            <w:spacing w:val="-13"/>
            <w:sz w:val="26"/>
          </w:rPr>
          <w:t> </w:t>
        </w:r>
        <w:r>
          <w:rPr>
            <w:sz w:val="26"/>
          </w:rPr>
          <w:t>Hoa,</w:t>
        </w:r>
      </w:hyperlink>
      <w:r>
        <w:rPr>
          <w:sz w:val="26"/>
        </w:rPr>
        <w:t> </w:t>
      </w:r>
      <w:hyperlink r:id="rId16">
        <w:r>
          <w:rPr>
            <w:sz w:val="26"/>
          </w:rPr>
          <w:t>Huynh</w:t>
        </w:r>
        <w:r>
          <w:rPr>
            <w:spacing w:val="-18"/>
            <w:sz w:val="26"/>
          </w:rPr>
          <w:t> </w:t>
        </w:r>
        <w:r>
          <w:rPr>
            <w:sz w:val="26"/>
          </w:rPr>
          <w:t>Thi</w:t>
        </w:r>
        <w:r>
          <w:rPr>
            <w:spacing w:val="-16"/>
            <w:sz w:val="26"/>
          </w:rPr>
          <w:t> </w:t>
        </w:r>
        <w:r>
          <w:rPr>
            <w:sz w:val="26"/>
          </w:rPr>
          <w:t>Phuong</w:t>
        </w:r>
        <w:r>
          <w:rPr>
            <w:spacing w:val="-18"/>
            <w:sz w:val="26"/>
          </w:rPr>
          <w:t> </w:t>
        </w:r>
        <w:r>
          <w:rPr>
            <w:sz w:val="26"/>
          </w:rPr>
          <w:t>Loan,</w:t>
        </w:r>
        <w:r>
          <w:rPr>
            <w:spacing w:val="-17"/>
            <w:sz w:val="26"/>
          </w:rPr>
          <w:t> </w:t>
        </w:r>
      </w:hyperlink>
      <w:hyperlink r:id="rId17">
        <w:r>
          <w:rPr>
            <w:sz w:val="26"/>
          </w:rPr>
          <w:t>Nguyen</w:t>
        </w:r>
        <w:r>
          <w:rPr>
            <w:spacing w:val="-18"/>
            <w:sz w:val="26"/>
          </w:rPr>
          <w:t> </w:t>
        </w:r>
        <w:r>
          <w:rPr>
            <w:sz w:val="26"/>
          </w:rPr>
          <w:t>Thanh</w:t>
        </w:r>
        <w:r>
          <w:rPr>
            <w:spacing w:val="-16"/>
            <w:sz w:val="26"/>
          </w:rPr>
          <w:t> </w:t>
        </w:r>
        <w:r>
          <w:rPr>
            <w:sz w:val="26"/>
          </w:rPr>
          <w:t>Triet,</w:t>
        </w:r>
        <w:r>
          <w:rPr>
            <w:spacing w:val="-18"/>
            <w:sz w:val="26"/>
          </w:rPr>
          <w:t> </w:t>
        </w:r>
      </w:hyperlink>
      <w:hyperlink r:id="rId18">
        <w:r>
          <w:rPr>
            <w:sz w:val="26"/>
          </w:rPr>
          <w:t>Tran</w:t>
        </w:r>
        <w:r>
          <w:rPr>
            <w:spacing w:val="-17"/>
            <w:sz w:val="26"/>
          </w:rPr>
          <w:t> </w:t>
        </w:r>
        <w:r>
          <w:rPr>
            <w:sz w:val="26"/>
          </w:rPr>
          <w:t>Thi</w:t>
        </w:r>
        <w:r>
          <w:rPr>
            <w:spacing w:val="-17"/>
            <w:sz w:val="26"/>
          </w:rPr>
          <w:t> </w:t>
        </w:r>
        <w:r>
          <w:rPr>
            <w:sz w:val="26"/>
          </w:rPr>
          <w:t>Van</w:t>
        </w:r>
        <w:r>
          <w:rPr>
            <w:spacing w:val="-17"/>
            <w:sz w:val="26"/>
          </w:rPr>
          <w:t> </w:t>
        </w:r>
        <w:r>
          <w:rPr>
            <w:sz w:val="26"/>
          </w:rPr>
          <w:t>Anh,</w:t>
        </w:r>
        <w:r>
          <w:rPr>
            <w:spacing w:val="-18"/>
            <w:sz w:val="26"/>
          </w:rPr>
          <w:t> </w:t>
        </w:r>
      </w:hyperlink>
      <w:hyperlink r:id="rId19">
        <w:r>
          <w:rPr>
            <w:sz w:val="26"/>
          </w:rPr>
          <w:t>Phan</w:t>
        </w:r>
        <w:r>
          <w:rPr>
            <w:spacing w:val="-16"/>
            <w:sz w:val="26"/>
          </w:rPr>
          <w:t> </w:t>
        </w:r>
        <w:r>
          <w:rPr>
            <w:sz w:val="26"/>
          </w:rPr>
          <w:t>Tu</w:t>
        </w:r>
        <w:r>
          <w:rPr>
            <w:spacing w:val="-17"/>
            <w:sz w:val="26"/>
          </w:rPr>
          <w:t> </w:t>
        </w:r>
        <w:r>
          <w:rPr>
            <w:sz w:val="26"/>
          </w:rPr>
          <w:t>Quy,</w:t>
        </w:r>
        <w:r>
          <w:rPr>
            <w:spacing w:val="-18"/>
            <w:sz w:val="26"/>
          </w:rPr>
          <w:t> </w:t>
        </w:r>
      </w:hyperlink>
      <w:hyperlink r:id="rId20">
        <w:r>
          <w:rPr>
            <w:sz w:val="26"/>
          </w:rPr>
          <w:t>Pham</w:t>
        </w:r>
        <w:r>
          <w:rPr>
            <w:spacing w:val="-18"/>
            <w:sz w:val="26"/>
          </w:rPr>
          <w:t> </w:t>
        </w:r>
        <w:r>
          <w:rPr>
            <w:sz w:val="26"/>
          </w:rPr>
          <w:t>Van</w:t>
        </w:r>
        <w:r>
          <w:rPr>
            <w:spacing w:val="-16"/>
            <w:sz w:val="26"/>
          </w:rPr>
          <w:t> </w:t>
        </w:r>
      </w:hyperlink>
      <w:hyperlink r:id="rId21">
        <w:r>
          <w:rPr>
            <w:sz w:val="26"/>
          </w:rPr>
          <w:t>Tat,</w:t>
        </w:r>
      </w:hyperlink>
      <w:r>
        <w:rPr>
          <w:sz w:val="26"/>
        </w:rPr>
        <w:t> </w:t>
      </w:r>
      <w:hyperlink r:id="rId21">
        <w:r>
          <w:rPr>
            <w:sz w:val="26"/>
          </w:rPr>
          <w:t>Nguyen</w:t>
        </w:r>
        <w:r>
          <w:rPr>
            <w:spacing w:val="-15"/>
            <w:sz w:val="26"/>
          </w:rPr>
          <w:t> </w:t>
        </w:r>
        <w:r>
          <w:rPr>
            <w:sz w:val="26"/>
          </w:rPr>
          <w:t>Van</w:t>
        </w:r>
        <w:r>
          <w:rPr>
            <w:spacing w:val="-14"/>
            <w:sz w:val="26"/>
          </w:rPr>
          <w:t> </w:t>
        </w:r>
        <w:r>
          <w:rPr>
            <w:sz w:val="26"/>
          </w:rPr>
          <w:t>Hue,</w:t>
        </w:r>
        <w:r>
          <w:rPr>
            <w:spacing w:val="-14"/>
            <w:sz w:val="26"/>
          </w:rPr>
          <w:t> </w:t>
        </w:r>
      </w:hyperlink>
      <w:hyperlink r:id="rId22">
        <w:r>
          <w:rPr>
            <w:sz w:val="26"/>
          </w:rPr>
          <w:t>Duong</w:t>
        </w:r>
        <w:r>
          <w:rPr>
            <w:spacing w:val="-15"/>
            <w:sz w:val="26"/>
          </w:rPr>
          <w:t> </w:t>
        </w:r>
        <w:r>
          <w:rPr>
            <w:sz w:val="26"/>
          </w:rPr>
          <w:t>Tuan</w:t>
        </w:r>
        <w:r>
          <w:rPr>
            <w:spacing w:val="-13"/>
            <w:sz w:val="26"/>
          </w:rPr>
          <w:t> </w:t>
        </w:r>
        <w:r>
          <w:rPr>
            <w:sz w:val="26"/>
          </w:rPr>
          <w:t>Quang,</w:t>
        </w:r>
      </w:hyperlink>
      <w:hyperlink w:history="true" w:anchor="_bookmark7">
        <w:r>
          <w:rPr>
            <w:rFonts w:ascii="Arial"/>
            <w:i/>
            <w:color w:val="1E4BA0"/>
            <w:sz w:val="26"/>
          </w:rPr>
          <w:t>*</w:t>
        </w:r>
        <w:r>
          <w:rPr>
            <w:rFonts w:ascii="Arial"/>
            <w:i/>
            <w:color w:val="1E4BA0"/>
            <w:spacing w:val="-20"/>
            <w:sz w:val="26"/>
          </w:rPr>
          <w:t> </w:t>
        </w:r>
      </w:hyperlink>
      <w:hyperlink r:id="rId23">
        <w:r>
          <w:rPr>
            <w:sz w:val="26"/>
          </w:rPr>
          <w:t>Nguyen</w:t>
        </w:r>
        <w:r>
          <w:rPr>
            <w:spacing w:val="-14"/>
            <w:sz w:val="26"/>
          </w:rPr>
          <w:t> </w:t>
        </w:r>
        <w:r>
          <w:rPr>
            <w:sz w:val="26"/>
          </w:rPr>
          <w:t>Tien</w:t>
        </w:r>
        <w:r>
          <w:rPr>
            <w:spacing w:val="-15"/>
            <w:sz w:val="26"/>
          </w:rPr>
          <w:t> </w:t>
        </w:r>
        <w:r>
          <w:rPr>
            <w:sz w:val="26"/>
          </w:rPr>
          <w:t>Trung,</w:t>
        </w:r>
        <w:r>
          <w:rPr>
            <w:spacing w:val="-15"/>
            <w:sz w:val="26"/>
          </w:rPr>
          <w:t> </w:t>
        </w:r>
      </w:hyperlink>
      <w:hyperlink r:id="rId24">
        <w:r>
          <w:rPr>
            <w:sz w:val="26"/>
          </w:rPr>
          <w:t>Vo</w:t>
        </w:r>
        <w:r>
          <w:rPr>
            <w:spacing w:val="-13"/>
            <w:sz w:val="26"/>
          </w:rPr>
          <w:t> </w:t>
        </w:r>
        <w:r>
          <w:rPr>
            <w:sz w:val="26"/>
          </w:rPr>
          <w:t>Thanh</w:t>
        </w:r>
        <w:r>
          <w:rPr>
            <w:spacing w:val="-15"/>
            <w:sz w:val="26"/>
          </w:rPr>
          <w:t> </w:t>
        </w:r>
        <w:r>
          <w:rPr>
            <w:sz w:val="26"/>
          </w:rPr>
          <w:t>Tung,</w:t>
        </w:r>
        <w:r>
          <w:rPr>
            <w:spacing w:val="-15"/>
            <w:sz w:val="26"/>
          </w:rPr>
          <w:t> </w:t>
        </w:r>
      </w:hyperlink>
      <w:hyperlink r:id="rId25">
        <w:r>
          <w:rPr>
            <w:sz w:val="26"/>
          </w:rPr>
          <w:t>Lam</w:t>
        </w:r>
        <w:r>
          <w:rPr>
            <w:spacing w:val="-13"/>
            <w:sz w:val="26"/>
          </w:rPr>
          <w:t> </w:t>
        </w:r>
        <w:r>
          <w:rPr>
            <w:sz w:val="26"/>
          </w:rPr>
          <w:t>K.</w:t>
        </w:r>
        <w:r>
          <w:rPr>
            <w:spacing w:val="-15"/>
            <w:sz w:val="26"/>
          </w:rPr>
          <w:t> </w:t>
        </w:r>
      </w:hyperlink>
      <w:hyperlink r:id="rId26">
        <w:r>
          <w:rPr>
            <w:sz w:val="26"/>
          </w:rPr>
          <w:t>Huynh,</w:t>
        </w:r>
      </w:hyperlink>
      <w:r>
        <w:rPr>
          <w:sz w:val="26"/>
        </w:rPr>
        <w:t> </w:t>
      </w:r>
      <w:hyperlink r:id="rId26">
        <w:r>
          <w:rPr>
            <w:sz w:val="26"/>
          </w:rPr>
          <w:t>and Nguyen Thi Ai</w:t>
        </w:r>
        <w:r>
          <w:rPr>
            <w:spacing w:val="12"/>
            <w:sz w:val="26"/>
          </w:rPr>
          <w:t> </w:t>
        </w:r>
        <w:r>
          <w:rPr>
            <w:sz w:val="26"/>
          </w:rPr>
          <w:t>Nhung</w:t>
        </w:r>
      </w:hyperlink>
      <w:hyperlink w:history="true" w:anchor="_bookmark7">
        <w:r>
          <w:rPr>
            <w:rFonts w:ascii="Arial"/>
            <w:i/>
            <w:color w:val="1E4BA0"/>
            <w:sz w:val="26"/>
          </w:rPr>
          <w:t>*</w:t>
        </w:r>
      </w:hyperlink>
    </w:p>
    <w:p>
      <w:pPr>
        <w:pStyle w:val="BodyText"/>
        <w:spacing w:before="8"/>
        <w:rPr>
          <w:rFonts w:ascii="Arial"/>
          <w:i/>
          <w:sz w:val="9"/>
        </w:rPr>
      </w:pPr>
      <w:r>
        <w:rPr/>
        <w:pict>
          <v:group style="position:absolute;margin-left:60.472pt;margin-top:7.552616pt;width:256pt;height:22.95pt;mso-position-horizontal-relative:page;mso-position-vertical-relative:paragraph;z-index:-904;mso-wrap-distance-left:0;mso-wrap-distance-right:0" coordorigin="1209,151" coordsize="5120,459">
            <v:rect style="position:absolute;left:1209;top:151;width:420;height:459" filled="true" fillcolor="#ee993c" stroked="false">
              <v:fill type="solid"/>
            </v:rect>
            <v:rect style="position:absolute;left:1209;top:569;width:420;height:40" filled="true" fillcolor="#ee993c" stroked="false">
              <v:fill type="solid"/>
            </v:rect>
            <v:line style="position:absolute" from="1629,589" to="6329,589" stroked="true" strokeweight="1.9925pt" strokecolor="#ee993c">
              <v:stroke dashstyle="solid"/>
            </v:line>
            <v:shape style="position:absolute;left:1284;top:255;width:271;height:271" type="#_x0000_t75" stroked="false">
              <v:imagedata r:id="rId27" o:title=""/>
            </v:shape>
            <v:shape style="position:absolute;left:1209;top:151;width:5120;height:459" type="#_x0000_t202" filled="false" stroked="false">
              <v:textbox inset="0,0,0,0">
                <w:txbxContent>
                  <w:p>
                    <w:pPr>
                      <w:spacing w:before="120"/>
                      <w:ind w:left="474" w:right="0" w:firstLine="0"/>
                      <w:jc w:val="left"/>
                      <w:rPr>
                        <w:rFonts w:ascii="Arial" w:hAnsi="Arial"/>
                        <w:sz w:val="18"/>
                      </w:rPr>
                    </w:pPr>
                    <w:r>
                      <w:rPr>
                        <w:rFonts w:ascii="Arial" w:hAnsi="Arial"/>
                        <w:w w:val="95"/>
                        <w:sz w:val="18"/>
                      </w:rPr>
                      <w:t>Cite This: </w:t>
                    </w:r>
                    <w:r>
                      <w:rPr>
                        <w:rFonts w:ascii="Arial" w:hAnsi="Arial"/>
                        <w:i/>
                        <w:color w:val="1F4BA0"/>
                        <w:w w:val="95"/>
                        <w:sz w:val="18"/>
                      </w:rPr>
                      <w:t>ACS Omega </w:t>
                    </w:r>
                    <w:r>
                      <w:rPr>
                        <w:rFonts w:ascii="Arial" w:hAnsi="Arial"/>
                        <w:color w:val="1F4BA0"/>
                        <w:w w:val="95"/>
                        <w:sz w:val="18"/>
                      </w:rPr>
                      <w:t>2020, 5, 8312−8320</w:t>
                    </w:r>
                  </w:p>
                </w:txbxContent>
              </v:textbox>
              <w10:wrap type="none"/>
            </v:shape>
            <w10:wrap type="topAndBottom"/>
          </v:group>
        </w:pict>
      </w:r>
      <w:r>
        <w:rPr/>
        <w:pict>
          <v:group style="position:absolute;margin-left:322.471985pt;margin-top:7.552616pt;width:79pt;height:22.95pt;mso-position-horizontal-relative:page;mso-position-vertical-relative:paragraph;z-index:-856;mso-wrap-distance-left:0;mso-wrap-distance-right:0" coordorigin="6449,151" coordsize="1580,459">
            <v:rect style="position:absolute;left:6449;top:151;width:420;height:459" filled="true" fillcolor="#1f4ba0" stroked="false">
              <v:fill type="solid"/>
            </v:rect>
            <v:line style="position:absolute" from="6449,589" to="8029,589" stroked="true" strokeweight="1.9925pt" strokecolor="#1f4ba0">
              <v:stroke dashstyle="solid"/>
            </v:line>
            <v:shape style="position:absolute;left:6524;top:255;width:271;height:270" type="#_x0000_t75" stroked="false">
              <v:imagedata r:id="rId28" o:title=""/>
            </v:shape>
            <v:shape style="position:absolute;left:6449;top:151;width:1580;height:459" type="#_x0000_t202" filled="false" stroked="false">
              <v:textbox inset="0,0,0,0">
                <w:txbxContent>
                  <w:p>
                    <w:pPr>
                      <w:spacing w:before="120"/>
                      <w:ind w:left="479" w:right="0" w:firstLine="0"/>
                      <w:jc w:val="left"/>
                      <w:rPr>
                        <w:rFonts w:ascii="Arial"/>
                        <w:sz w:val="18"/>
                      </w:rPr>
                    </w:pPr>
                    <w:hyperlink r:id="rId29">
                      <w:r>
                        <w:rPr>
                          <w:rFonts w:ascii="Arial"/>
                          <w:color w:val="1F4BA0"/>
                          <w:sz w:val="18"/>
                        </w:rPr>
                        <w:t>Read Online</w:t>
                      </w:r>
                    </w:hyperlink>
                  </w:p>
                </w:txbxContent>
              </v:textbox>
              <w10:wrap type="none"/>
            </v:shape>
            <w10:wrap type="topAndBottom"/>
          </v:group>
        </w:pict>
      </w:r>
      <w:r>
        <w:rPr/>
        <w:pict>
          <v:line style="position:absolute;mso-position-horizontal-relative:page;mso-position-vertical-relative:paragraph;z-index:-832;mso-wrap-distance-left:0;mso-wrap-distance-right:0" from="60.472pt,40.716591pt" to="564.472pt,40.716591pt" stroked="true" strokeweight=".49805pt" strokecolor="#1f4ba0">
            <v:stroke dashstyle="solid"/>
            <w10:wrap type="topAndBottom"/>
          </v:line>
        </w:pict>
      </w:r>
    </w:p>
    <w:p>
      <w:pPr>
        <w:pStyle w:val="BodyText"/>
        <w:spacing w:before="5"/>
        <w:rPr>
          <w:rFonts w:ascii="Arial"/>
          <w:i/>
          <w:sz w:val="11"/>
        </w:rPr>
      </w:pPr>
    </w:p>
    <w:p>
      <w:pPr>
        <w:tabs>
          <w:tab w:pos="3147" w:val="left" w:leader="none"/>
          <w:tab w:pos="5785" w:val="left" w:leader="none"/>
          <w:tab w:pos="8555" w:val="left" w:leader="none"/>
        </w:tabs>
        <w:spacing w:before="29" w:after="56"/>
        <w:ind w:left="969" w:right="0" w:firstLine="0"/>
        <w:jc w:val="left"/>
        <w:rPr>
          <w:rFonts w:ascii="Arial" w:hAnsi="Arial"/>
          <w:sz w:val="16"/>
        </w:rPr>
      </w:pPr>
      <w:r>
        <w:rPr>
          <w:rFonts w:ascii="Arial" w:hAnsi="Arial"/>
          <w:color w:val="4395D1"/>
          <w:w w:val="78"/>
          <w:position w:val="-1"/>
          <w:sz w:val="30"/>
        </w:rPr>
        <w:t>ACCESS</w:t>
      </w:r>
      <w:r>
        <w:rPr>
          <w:rFonts w:ascii="Arial" w:hAnsi="Arial"/>
          <w:color w:val="4395D1"/>
          <w:position w:val="-1"/>
          <w:sz w:val="30"/>
        </w:rPr>
        <w:tab/>
      </w:r>
      <w:hyperlink r:id="rId30">
        <w:r>
          <w:rPr>
            <w:rFonts w:ascii="Arial" w:hAnsi="Arial"/>
            <w:w w:val="103"/>
            <w:sz w:val="16"/>
          </w:rPr>
          <w:t>Metrics</w:t>
        </w:r>
        <w:r>
          <w:rPr>
            <w:rFonts w:ascii="Arial" w:hAnsi="Arial"/>
            <w:spacing w:val="9"/>
            <w:sz w:val="16"/>
          </w:rPr>
          <w:t> </w:t>
        </w:r>
        <w:r>
          <w:rPr>
            <w:rFonts w:ascii="Arial" w:hAnsi="Arial"/>
            <w:w w:val="93"/>
            <w:sz w:val="16"/>
          </w:rPr>
          <w:t>&amp;</w:t>
        </w:r>
        <w:r>
          <w:rPr>
            <w:rFonts w:ascii="Arial" w:hAnsi="Arial"/>
            <w:spacing w:val="9"/>
            <w:sz w:val="16"/>
          </w:rPr>
          <w:t> </w:t>
        </w:r>
        <w:r>
          <w:rPr>
            <w:rFonts w:ascii="Arial" w:hAnsi="Arial"/>
            <w:w w:val="101"/>
            <w:sz w:val="16"/>
          </w:rPr>
          <w:t>More</w:t>
        </w:r>
      </w:hyperlink>
      <w:r>
        <w:rPr>
          <w:rFonts w:ascii="Arial" w:hAnsi="Arial"/>
          <w:sz w:val="16"/>
        </w:rPr>
        <w:tab/>
      </w:r>
      <w:hyperlink r:id="rId31">
        <w:r>
          <w:rPr>
            <w:rFonts w:ascii="Arial" w:hAnsi="Arial"/>
            <w:w w:val="102"/>
            <w:sz w:val="16"/>
          </w:rPr>
          <w:t>Article</w:t>
        </w:r>
        <w:r>
          <w:rPr>
            <w:rFonts w:ascii="Arial" w:hAnsi="Arial"/>
            <w:spacing w:val="9"/>
            <w:sz w:val="16"/>
          </w:rPr>
          <w:t> </w:t>
        </w:r>
        <w:r>
          <w:rPr>
            <w:rFonts w:ascii="Arial" w:hAnsi="Arial"/>
            <w:w w:val="100"/>
            <w:sz w:val="16"/>
          </w:rPr>
          <w:t>Recommendations</w:t>
        </w:r>
      </w:hyperlink>
      <w:r>
        <w:rPr>
          <w:rFonts w:ascii="Arial" w:hAnsi="Arial"/>
          <w:sz w:val="16"/>
        </w:rPr>
        <w:tab/>
      </w:r>
      <w:r>
        <w:rPr>
          <w:rFonts w:ascii="Arial" w:hAnsi="Arial"/>
          <w:spacing w:val="-172"/>
          <w:w w:val="256"/>
          <w:position w:val="0"/>
          <w:sz w:val="25"/>
        </w:rPr>
        <w:t>*</w:t>
      </w:r>
      <w:r>
        <w:rPr>
          <w:rFonts w:ascii="Arial" w:hAnsi="Arial"/>
          <w:color w:val="FFFFFF"/>
          <w:w w:val="88"/>
          <w:position w:val="1"/>
          <w:sz w:val="13"/>
        </w:rPr>
        <w:t>s</w:t>
      </w:r>
      <w:r>
        <w:rPr>
          <w:rFonts w:ascii="Arial" w:hAnsi="Arial"/>
          <w:color w:val="FFFFFF"/>
          <w:w w:val="97"/>
          <w:position w:val="1"/>
          <w:sz w:val="13"/>
        </w:rPr>
        <w:t>ı</w:t>
      </w:r>
      <w:r>
        <w:rPr>
          <w:rFonts w:ascii="Arial" w:hAnsi="Arial"/>
          <w:color w:val="FFFFFF"/>
          <w:position w:val="1"/>
          <w:sz w:val="13"/>
        </w:rPr>
        <w:t>   </w:t>
      </w:r>
      <w:r>
        <w:rPr>
          <w:rFonts w:ascii="Arial" w:hAnsi="Arial"/>
          <w:color w:val="FFFFFF"/>
          <w:spacing w:val="5"/>
          <w:position w:val="1"/>
          <w:sz w:val="13"/>
        </w:rPr>
        <w:t> </w:t>
      </w:r>
      <w:hyperlink r:id="rId32">
        <w:r>
          <w:rPr>
            <w:rFonts w:ascii="Arial" w:hAnsi="Arial"/>
            <w:w w:val="100"/>
            <w:sz w:val="16"/>
          </w:rPr>
          <w:t>Supporting</w:t>
        </w:r>
        <w:r>
          <w:rPr>
            <w:rFonts w:ascii="Arial" w:hAnsi="Arial"/>
            <w:spacing w:val="8"/>
            <w:sz w:val="16"/>
          </w:rPr>
          <w:t> </w:t>
        </w:r>
        <w:r>
          <w:rPr>
            <w:rFonts w:ascii="Arial" w:hAnsi="Arial"/>
            <w:w w:val="103"/>
            <w:sz w:val="16"/>
          </w:rPr>
          <w:t>Information</w:t>
        </w:r>
      </w:hyperlink>
    </w:p>
    <w:p>
      <w:pPr>
        <w:pStyle w:val="BodyText"/>
        <w:ind w:left="119"/>
        <w:rPr>
          <w:rFonts w:ascii="Arial"/>
        </w:rPr>
      </w:pPr>
      <w:r>
        <w:rPr>
          <w:rFonts w:ascii="Arial"/>
        </w:rPr>
        <w:pict>
          <v:group style="width:589.5pt;height:182.5pt;mso-position-horizontal-relative:char;mso-position-vertical-relative:line" coordorigin="0,0" coordsize="11790,3650">
            <v:rect style="position:absolute;left:0;top:19;width:11790;height:3631" filled="true" fillcolor="#e9f7fe" stroked="false">
              <v:fill type="solid"/>
            </v:rect>
            <v:line style="position:absolute" from="850,10" to="10930,10" stroked="true" strokeweight=".99634pt" strokecolor="#1f4ba0">
              <v:stroke dashstyle="solid"/>
            </v:line>
            <v:shape style="position:absolute;left:6849;top:195;width:4080;height:2458" type="#_x0000_t75" stroked="false">
              <v:imagedata r:id="rId33" o:title=""/>
            </v:shape>
            <v:shape style="position:absolute;left:0;top:0;width:11790;height:3650" type="#_x0000_t202" filled="false" stroked="false">
              <v:textbox inset="0,0,0,0">
                <w:txbxContent>
                  <w:p>
                    <w:pPr>
                      <w:spacing w:line="218" w:lineRule="auto" w:before="180"/>
                      <w:ind w:left="850" w:right="5115" w:firstLine="0"/>
                      <w:jc w:val="both"/>
                      <w:rPr>
                        <w:sz w:val="20"/>
                      </w:rPr>
                    </w:pPr>
                    <w:r>
                      <w:rPr>
                        <w:color w:val="0071BC"/>
                        <w:sz w:val="20"/>
                      </w:rPr>
                      <w:t>ABSTRACT: </w:t>
                    </w:r>
                    <w:r>
                      <w:rPr>
                        <w:sz w:val="20"/>
                      </w:rPr>
                      <w:t>Eighteen </w:t>
                    </w:r>
                    <w:r>
                      <w:rPr>
                        <w:spacing w:val="2"/>
                        <w:sz w:val="20"/>
                      </w:rPr>
                      <w:t>active </w:t>
                    </w:r>
                    <w:r>
                      <w:rPr>
                        <w:sz w:val="20"/>
                      </w:rPr>
                      <w:t>substances, including 17 </w:t>
                    </w:r>
                    <w:r>
                      <w:rPr>
                        <w:spacing w:val="3"/>
                        <w:sz w:val="20"/>
                      </w:rPr>
                      <w:t>organosulfur </w:t>
                    </w:r>
                    <w:r>
                      <w:rPr>
                        <w:sz w:val="20"/>
                      </w:rPr>
                      <w:t>compounds found in garlic essential oil (T), were identi</w:t>
                    </w:r>
                    <w:r>
                      <w:rPr>
                        <w:rFonts w:ascii="Arial Unicode MS" w:hAnsi="Arial Unicode MS"/>
                        <w:sz w:val="20"/>
                      </w:rPr>
                      <w:t>ﬁ</w:t>
                    </w:r>
                    <w:r>
                      <w:rPr>
                        <w:sz w:val="20"/>
                      </w:rPr>
                      <w:t>ed by GC</w:t>
                    </w:r>
                    <w:r>
                      <w:rPr>
                        <w:rFonts w:ascii="Arial" w:hAnsi="Arial"/>
                        <w:sz w:val="20"/>
                      </w:rPr>
                      <w:t>−</w:t>
                    </w:r>
                    <w:r>
                      <w:rPr>
                        <w:sz w:val="20"/>
                      </w:rPr>
                      <w:t>MS analysis.</w:t>
                    </w:r>
                    <w:r>
                      <w:rPr>
                        <w:spacing w:val="-29"/>
                        <w:sz w:val="20"/>
                      </w:rPr>
                      <w:t> </w:t>
                    </w:r>
                    <w:r>
                      <w:rPr>
                        <w:sz w:val="20"/>
                      </w:rPr>
                      <w:t>For</w:t>
                    </w:r>
                    <w:r>
                      <w:rPr>
                        <w:spacing w:val="-28"/>
                        <w:sz w:val="20"/>
                      </w:rPr>
                      <w:t> </w:t>
                    </w:r>
                    <w:r>
                      <w:rPr>
                        <w:sz w:val="20"/>
                      </w:rPr>
                      <w:t>the</w:t>
                    </w:r>
                    <w:r>
                      <w:rPr>
                        <w:spacing w:val="-29"/>
                        <w:sz w:val="20"/>
                      </w:rPr>
                      <w:t> </w:t>
                    </w:r>
                    <w:r>
                      <w:rPr>
                        <w:rFonts w:ascii="Arial Unicode MS" w:hAnsi="Arial Unicode MS"/>
                        <w:sz w:val="20"/>
                      </w:rPr>
                      <w:t>ﬁ</w:t>
                    </w:r>
                    <w:r>
                      <w:rPr>
                        <w:sz w:val="20"/>
                      </w:rPr>
                      <w:t>rst</w:t>
                    </w:r>
                    <w:r>
                      <w:rPr>
                        <w:spacing w:val="-28"/>
                        <w:sz w:val="20"/>
                      </w:rPr>
                      <w:t> </w:t>
                    </w:r>
                    <w:r>
                      <w:rPr>
                        <w:sz w:val="20"/>
                      </w:rPr>
                      <w:t>time,</w:t>
                    </w:r>
                    <w:r>
                      <w:rPr>
                        <w:spacing w:val="-28"/>
                        <w:sz w:val="20"/>
                      </w:rPr>
                      <w:t> </w:t>
                    </w:r>
                    <w:r>
                      <w:rPr>
                        <w:sz w:val="20"/>
                      </w:rPr>
                      <w:t>using</w:t>
                    </w:r>
                    <w:r>
                      <w:rPr>
                        <w:spacing w:val="-29"/>
                        <w:sz w:val="20"/>
                      </w:rPr>
                      <w:t> </w:t>
                    </w:r>
                    <w:r>
                      <w:rPr>
                        <w:sz w:val="20"/>
                      </w:rPr>
                      <w:t>the</w:t>
                    </w:r>
                    <w:r>
                      <w:rPr>
                        <w:spacing w:val="-28"/>
                        <w:sz w:val="20"/>
                      </w:rPr>
                      <w:t> </w:t>
                    </w:r>
                    <w:r>
                      <w:rPr>
                        <w:sz w:val="20"/>
                      </w:rPr>
                      <w:t>molecular</w:t>
                    </w:r>
                    <w:r>
                      <w:rPr>
                        <w:spacing w:val="-28"/>
                        <w:sz w:val="20"/>
                      </w:rPr>
                      <w:t> </w:t>
                    </w:r>
                    <w:r>
                      <w:rPr>
                        <w:sz w:val="20"/>
                      </w:rPr>
                      <w:t>docking</w:t>
                    </w:r>
                    <w:r>
                      <w:rPr>
                        <w:spacing w:val="-29"/>
                        <w:sz w:val="20"/>
                      </w:rPr>
                      <w:t> </w:t>
                    </w:r>
                    <w:r>
                      <w:rPr>
                        <w:sz w:val="20"/>
                      </w:rPr>
                      <w:t>technique,</w:t>
                    </w:r>
                    <w:r>
                      <w:rPr>
                        <w:spacing w:val="-28"/>
                        <w:sz w:val="20"/>
                      </w:rPr>
                      <w:t> </w:t>
                    </w:r>
                    <w:r>
                      <w:rPr>
                        <w:sz w:val="20"/>
                      </w:rPr>
                      <w:t>we</w:t>
                    </w:r>
                    <w:r>
                      <w:rPr>
                        <w:spacing w:val="-28"/>
                        <w:sz w:val="20"/>
                      </w:rPr>
                      <w:t> </w:t>
                    </w:r>
                    <w:r>
                      <w:rPr>
                        <w:sz w:val="20"/>
                      </w:rPr>
                      <w:t>report the inhibitory e</w:t>
                    </w:r>
                    <w:r>
                      <w:rPr>
                        <w:rFonts w:ascii="Arial Unicode MS" w:hAnsi="Arial Unicode MS"/>
                        <w:sz w:val="20"/>
                      </w:rPr>
                      <w:t>ﬀ</w:t>
                    </w:r>
                    <w:r>
                      <w:rPr>
                        <w:sz w:val="20"/>
                      </w:rPr>
                      <w:t>ect of the considered compounds on the host receptor angiotensin-converting enzyme 2 (ACE2) protein in the human body</w:t>
                    </w:r>
                    <w:r>
                      <w:rPr>
                        <w:spacing w:val="-36"/>
                        <w:sz w:val="20"/>
                      </w:rPr>
                      <w:t> </w:t>
                    </w:r>
                    <w:r>
                      <w:rPr>
                        <w:spacing w:val="-3"/>
                        <w:sz w:val="20"/>
                      </w:rPr>
                      <w:t>that </w:t>
                    </w:r>
                    <w:r>
                      <w:rPr>
                        <w:sz w:val="20"/>
                      </w:rPr>
                      <w:t>leads to a crucial foundation about coronavirus resistance of individual compounds</w:t>
                    </w:r>
                    <w:r>
                      <w:rPr>
                        <w:spacing w:val="-29"/>
                        <w:sz w:val="20"/>
                      </w:rPr>
                      <w:t> </w:t>
                    </w:r>
                    <w:r>
                      <w:rPr>
                        <w:sz w:val="20"/>
                      </w:rPr>
                      <w:t>on</w:t>
                    </w:r>
                    <w:r>
                      <w:rPr>
                        <w:spacing w:val="-29"/>
                        <w:sz w:val="20"/>
                      </w:rPr>
                      <w:t> </w:t>
                    </w:r>
                    <w:r>
                      <w:rPr>
                        <w:sz w:val="20"/>
                      </w:rPr>
                      <w:t>the</w:t>
                    </w:r>
                    <w:r>
                      <w:rPr>
                        <w:spacing w:val="-29"/>
                        <w:sz w:val="20"/>
                      </w:rPr>
                      <w:t> </w:t>
                    </w:r>
                    <w:r>
                      <w:rPr>
                        <w:sz w:val="20"/>
                      </w:rPr>
                      <w:t>main</w:t>
                    </w:r>
                    <w:r>
                      <w:rPr>
                        <w:spacing w:val="-28"/>
                        <w:sz w:val="20"/>
                      </w:rPr>
                      <w:t> </w:t>
                    </w:r>
                    <w:r>
                      <w:rPr>
                        <w:sz w:val="20"/>
                      </w:rPr>
                      <w:t>protease</w:t>
                    </w:r>
                    <w:r>
                      <w:rPr>
                        <w:spacing w:val="-29"/>
                        <w:sz w:val="20"/>
                      </w:rPr>
                      <w:t> </w:t>
                    </w:r>
                    <w:r>
                      <w:rPr>
                        <w:sz w:val="20"/>
                      </w:rPr>
                      <w:t>(PDB6LU7)</w:t>
                    </w:r>
                    <w:r>
                      <w:rPr>
                        <w:spacing w:val="-28"/>
                        <w:sz w:val="20"/>
                      </w:rPr>
                      <w:t> </w:t>
                    </w:r>
                    <w:r>
                      <w:rPr>
                        <w:sz w:val="20"/>
                      </w:rPr>
                      <w:t>protein</w:t>
                    </w:r>
                    <w:r>
                      <w:rPr>
                        <w:spacing w:val="-28"/>
                        <w:sz w:val="20"/>
                      </w:rPr>
                      <w:t> </w:t>
                    </w:r>
                    <w:r>
                      <w:rPr>
                        <w:sz w:val="20"/>
                      </w:rPr>
                      <w:t>of</w:t>
                    </w:r>
                    <w:r>
                      <w:rPr>
                        <w:spacing w:val="-29"/>
                        <w:sz w:val="20"/>
                      </w:rPr>
                      <w:t> </w:t>
                    </w:r>
                    <w:r>
                      <w:rPr>
                        <w:sz w:val="20"/>
                      </w:rPr>
                      <w:t>SARS-CoV-2.</w:t>
                    </w:r>
                    <w:r>
                      <w:rPr>
                        <w:spacing w:val="-28"/>
                        <w:sz w:val="20"/>
                      </w:rPr>
                      <w:t> </w:t>
                    </w:r>
                    <w:r>
                      <w:rPr>
                        <w:sz w:val="20"/>
                      </w:rPr>
                      <w:t>The results show that the 17 organosulfur compounds, accounting for 99.4% contents</w:t>
                    </w:r>
                    <w:r>
                      <w:rPr>
                        <w:spacing w:val="-12"/>
                        <w:sz w:val="20"/>
                      </w:rPr>
                      <w:t> </w:t>
                    </w:r>
                    <w:r>
                      <w:rPr>
                        <w:sz w:val="20"/>
                      </w:rPr>
                      <w:t>of</w:t>
                    </w:r>
                    <w:r>
                      <w:rPr>
                        <w:spacing w:val="-12"/>
                        <w:sz w:val="20"/>
                      </w:rPr>
                      <w:t> </w:t>
                    </w:r>
                    <w:r>
                      <w:rPr>
                        <w:sz w:val="20"/>
                      </w:rPr>
                      <w:t>the</w:t>
                    </w:r>
                    <w:r>
                      <w:rPr>
                        <w:spacing w:val="-10"/>
                        <w:sz w:val="20"/>
                      </w:rPr>
                      <w:t> </w:t>
                    </w:r>
                    <w:r>
                      <w:rPr>
                        <w:sz w:val="20"/>
                      </w:rPr>
                      <w:t>garlic</w:t>
                    </w:r>
                    <w:r>
                      <w:rPr>
                        <w:spacing w:val="-12"/>
                        <w:sz w:val="20"/>
                      </w:rPr>
                      <w:t> </w:t>
                    </w:r>
                    <w:r>
                      <w:rPr>
                        <w:sz w:val="20"/>
                      </w:rPr>
                      <w:t>essential</w:t>
                    </w:r>
                    <w:r>
                      <w:rPr>
                        <w:spacing w:val="-12"/>
                        <w:sz w:val="20"/>
                      </w:rPr>
                      <w:t> </w:t>
                    </w:r>
                    <w:r>
                      <w:rPr>
                        <w:sz w:val="20"/>
                      </w:rPr>
                      <w:t>oil,</w:t>
                    </w:r>
                    <w:r>
                      <w:rPr>
                        <w:spacing w:val="-11"/>
                        <w:sz w:val="20"/>
                      </w:rPr>
                      <w:t> </w:t>
                    </w:r>
                    <w:r>
                      <w:rPr>
                        <w:sz w:val="20"/>
                      </w:rPr>
                      <w:t>have</w:t>
                    </w:r>
                    <w:r>
                      <w:rPr>
                        <w:spacing w:val="-11"/>
                        <w:sz w:val="20"/>
                      </w:rPr>
                      <w:t> </w:t>
                    </w:r>
                    <w:r>
                      <w:rPr>
                        <w:sz w:val="20"/>
                      </w:rPr>
                      <w:t>strong</w:t>
                    </w:r>
                    <w:r>
                      <w:rPr>
                        <w:spacing w:val="-11"/>
                        <w:sz w:val="20"/>
                      </w:rPr>
                      <w:t> </w:t>
                    </w:r>
                    <w:r>
                      <w:rPr>
                        <w:sz w:val="20"/>
                      </w:rPr>
                      <w:t>interactions</w:t>
                    </w:r>
                    <w:r>
                      <w:rPr>
                        <w:spacing w:val="-12"/>
                        <w:sz w:val="20"/>
                      </w:rPr>
                      <w:t> </w:t>
                    </w:r>
                    <w:r>
                      <w:rPr>
                        <w:sz w:val="20"/>
                      </w:rPr>
                      <w:t>with</w:t>
                    </w:r>
                    <w:r>
                      <w:rPr>
                        <w:spacing w:val="-11"/>
                        <w:sz w:val="20"/>
                      </w:rPr>
                      <w:t> </w:t>
                    </w:r>
                    <w:r>
                      <w:rPr>
                        <w:sz w:val="20"/>
                      </w:rPr>
                      <w:t>the</w:t>
                    </w:r>
                    <w:r>
                      <w:rPr>
                        <w:spacing w:val="-12"/>
                        <w:sz w:val="20"/>
                      </w:rPr>
                      <w:t> </w:t>
                    </w:r>
                    <w:r>
                      <w:rPr>
                        <w:sz w:val="20"/>
                      </w:rPr>
                      <w:t>amino acids</w:t>
                    </w:r>
                    <w:r>
                      <w:rPr>
                        <w:spacing w:val="-25"/>
                        <w:sz w:val="20"/>
                      </w:rPr>
                      <w:t> </w:t>
                    </w:r>
                    <w:r>
                      <w:rPr>
                        <w:sz w:val="20"/>
                      </w:rPr>
                      <w:t>of</w:t>
                    </w:r>
                    <w:r>
                      <w:rPr>
                        <w:spacing w:val="-24"/>
                        <w:sz w:val="20"/>
                      </w:rPr>
                      <w:t> </w:t>
                    </w:r>
                    <w:r>
                      <w:rPr>
                        <w:sz w:val="20"/>
                      </w:rPr>
                      <w:t>the</w:t>
                    </w:r>
                    <w:r>
                      <w:rPr>
                        <w:spacing w:val="-24"/>
                        <w:sz w:val="20"/>
                      </w:rPr>
                      <w:t> </w:t>
                    </w:r>
                    <w:r>
                      <w:rPr>
                        <w:sz w:val="20"/>
                      </w:rPr>
                      <w:t>ACE2</w:t>
                    </w:r>
                    <w:r>
                      <w:rPr>
                        <w:spacing w:val="-25"/>
                        <w:sz w:val="20"/>
                      </w:rPr>
                      <w:t> </w:t>
                    </w:r>
                    <w:r>
                      <w:rPr>
                        <w:sz w:val="20"/>
                      </w:rPr>
                      <w:t>protein</w:t>
                    </w:r>
                    <w:r>
                      <w:rPr>
                        <w:spacing w:val="-24"/>
                        <w:sz w:val="20"/>
                      </w:rPr>
                      <w:t> </w:t>
                    </w:r>
                    <w:r>
                      <w:rPr>
                        <w:sz w:val="20"/>
                      </w:rPr>
                      <w:t>and</w:t>
                    </w:r>
                    <w:r>
                      <w:rPr>
                        <w:spacing w:val="-24"/>
                        <w:sz w:val="20"/>
                      </w:rPr>
                      <w:t> </w:t>
                    </w:r>
                    <w:r>
                      <w:rPr>
                        <w:sz w:val="20"/>
                      </w:rPr>
                      <w:t>the</w:t>
                    </w:r>
                    <w:r>
                      <w:rPr>
                        <w:spacing w:val="-24"/>
                        <w:sz w:val="20"/>
                      </w:rPr>
                      <w:t> </w:t>
                    </w:r>
                    <w:r>
                      <w:rPr>
                        <w:sz w:val="20"/>
                      </w:rPr>
                      <w:t>main</w:t>
                    </w:r>
                    <w:r>
                      <w:rPr>
                        <w:spacing w:val="-24"/>
                        <w:sz w:val="20"/>
                      </w:rPr>
                      <w:t> </w:t>
                    </w:r>
                    <w:r>
                      <w:rPr>
                        <w:sz w:val="20"/>
                      </w:rPr>
                      <w:t>protease</w:t>
                    </w:r>
                    <w:r>
                      <w:rPr>
                        <w:spacing w:val="-24"/>
                        <w:sz w:val="20"/>
                      </w:rPr>
                      <w:t> </w:t>
                    </w:r>
                    <w:r>
                      <w:rPr>
                        <w:sz w:val="20"/>
                      </w:rPr>
                      <w:t>PDB6LU7</w:t>
                    </w:r>
                    <w:r>
                      <w:rPr>
                        <w:spacing w:val="-24"/>
                        <w:sz w:val="20"/>
                      </w:rPr>
                      <w:t> </w:t>
                    </w:r>
                    <w:r>
                      <w:rPr>
                        <w:sz w:val="20"/>
                      </w:rPr>
                      <w:t>of</w:t>
                    </w:r>
                    <w:r>
                      <w:rPr>
                        <w:spacing w:val="-25"/>
                        <w:sz w:val="20"/>
                      </w:rPr>
                      <w:t> </w:t>
                    </w:r>
                    <w:r>
                      <w:rPr>
                        <w:sz w:val="20"/>
                      </w:rPr>
                      <w:t>SARS-CoV-</w:t>
                    </w:r>
                  </w:p>
                  <w:p>
                    <w:pPr>
                      <w:spacing w:line="196" w:lineRule="auto" w:before="0"/>
                      <w:ind w:left="850" w:right="5117" w:firstLine="0"/>
                      <w:jc w:val="both"/>
                      <w:rPr>
                        <w:sz w:val="20"/>
                      </w:rPr>
                    </w:pPr>
                    <w:r>
                      <w:rPr>
                        <w:sz w:val="20"/>
                      </w:rPr>
                      <w:t>2.</w:t>
                    </w:r>
                    <w:r>
                      <w:rPr>
                        <w:spacing w:val="-12"/>
                        <w:sz w:val="20"/>
                      </w:rPr>
                      <w:t> </w:t>
                    </w:r>
                    <w:r>
                      <w:rPr>
                        <w:sz w:val="20"/>
                      </w:rPr>
                      <w:t>The</w:t>
                    </w:r>
                    <w:r>
                      <w:rPr>
                        <w:spacing w:val="-10"/>
                        <w:sz w:val="20"/>
                      </w:rPr>
                      <w:t> </w:t>
                    </w:r>
                    <w:r>
                      <w:rPr>
                        <w:sz w:val="20"/>
                      </w:rPr>
                      <w:t>strongest</w:t>
                    </w:r>
                    <w:r>
                      <w:rPr>
                        <w:spacing w:val="-11"/>
                        <w:sz w:val="20"/>
                      </w:rPr>
                      <w:t> </w:t>
                    </w:r>
                    <w:r>
                      <w:rPr>
                        <w:sz w:val="20"/>
                      </w:rPr>
                      <w:t>anticoronavirus</w:t>
                    </w:r>
                    <w:r>
                      <w:rPr>
                        <w:spacing w:val="-11"/>
                        <w:sz w:val="20"/>
                      </w:rPr>
                      <w:t> </w:t>
                    </w:r>
                    <w:r>
                      <w:rPr>
                        <w:sz w:val="20"/>
                      </w:rPr>
                      <w:t>activity</w:t>
                    </w:r>
                    <w:r>
                      <w:rPr>
                        <w:spacing w:val="-11"/>
                        <w:sz w:val="20"/>
                      </w:rPr>
                      <w:t> </w:t>
                    </w:r>
                    <w:r>
                      <w:rPr>
                        <w:sz w:val="20"/>
                      </w:rPr>
                      <w:t>is</w:t>
                    </w:r>
                    <w:r>
                      <w:rPr>
                        <w:spacing w:val="-11"/>
                        <w:sz w:val="20"/>
                      </w:rPr>
                      <w:t> </w:t>
                    </w:r>
                    <w:r>
                      <w:rPr>
                        <w:sz w:val="20"/>
                      </w:rPr>
                      <w:t>expressed</w:t>
                    </w:r>
                    <w:r>
                      <w:rPr>
                        <w:spacing w:val="-11"/>
                        <w:sz w:val="20"/>
                      </w:rPr>
                      <w:t> </w:t>
                    </w:r>
                    <w:r>
                      <w:rPr>
                        <w:sz w:val="20"/>
                      </w:rPr>
                      <w:t>in</w:t>
                    </w:r>
                    <w:r>
                      <w:rPr>
                        <w:spacing w:val="-11"/>
                        <w:sz w:val="20"/>
                      </w:rPr>
                      <w:t> </w:t>
                    </w:r>
                    <w:r>
                      <w:rPr>
                        <w:sz w:val="20"/>
                      </w:rPr>
                      <w:t>allyl</w:t>
                    </w:r>
                    <w:r>
                      <w:rPr>
                        <w:spacing w:val="-11"/>
                        <w:sz w:val="20"/>
                      </w:rPr>
                      <w:t> </w:t>
                    </w:r>
                    <w:r>
                      <w:rPr>
                        <w:sz w:val="20"/>
                      </w:rPr>
                      <w:t>disul</w:t>
                    </w:r>
                    <w:r>
                      <w:rPr>
                        <w:rFonts w:ascii="Arial Unicode MS" w:hAnsi="Arial Unicode MS"/>
                        <w:sz w:val="20"/>
                      </w:rPr>
                      <w:t>ﬁ</w:t>
                    </w:r>
                    <w:r>
                      <w:rPr>
                        <w:sz w:val="20"/>
                      </w:rPr>
                      <w:t>de</w:t>
                    </w:r>
                    <w:r>
                      <w:rPr>
                        <w:spacing w:val="-11"/>
                        <w:sz w:val="20"/>
                      </w:rPr>
                      <w:t> </w:t>
                    </w:r>
                    <w:r>
                      <w:rPr>
                        <w:sz w:val="20"/>
                      </w:rPr>
                      <w:t>and allyl</w:t>
                    </w:r>
                    <w:r>
                      <w:rPr>
                        <w:spacing w:val="-14"/>
                        <w:sz w:val="20"/>
                      </w:rPr>
                      <w:t> </w:t>
                    </w:r>
                    <w:r>
                      <w:rPr>
                        <w:sz w:val="20"/>
                      </w:rPr>
                      <w:t>trisul</w:t>
                    </w:r>
                    <w:r>
                      <w:rPr>
                        <w:rFonts w:ascii="Arial Unicode MS" w:hAnsi="Arial Unicode MS"/>
                        <w:sz w:val="20"/>
                      </w:rPr>
                      <w:t>ﬁ</w:t>
                    </w:r>
                    <w:r>
                      <w:rPr>
                        <w:sz w:val="20"/>
                      </w:rPr>
                      <w:t>de,</w:t>
                    </w:r>
                    <w:r>
                      <w:rPr>
                        <w:spacing w:val="-13"/>
                        <w:sz w:val="20"/>
                      </w:rPr>
                      <w:t> </w:t>
                    </w:r>
                    <w:r>
                      <w:rPr>
                        <w:sz w:val="20"/>
                      </w:rPr>
                      <w:t>which</w:t>
                    </w:r>
                    <w:r>
                      <w:rPr>
                        <w:spacing w:val="-14"/>
                        <w:sz w:val="20"/>
                      </w:rPr>
                      <w:t> </w:t>
                    </w:r>
                    <w:r>
                      <w:rPr>
                        <w:sz w:val="20"/>
                      </w:rPr>
                      <w:t>account</w:t>
                    </w:r>
                    <w:r>
                      <w:rPr>
                        <w:spacing w:val="-14"/>
                        <w:sz w:val="20"/>
                      </w:rPr>
                      <w:t> </w:t>
                    </w:r>
                    <w:r>
                      <w:rPr>
                        <w:sz w:val="20"/>
                      </w:rPr>
                      <w:t>for</w:t>
                    </w:r>
                    <w:r>
                      <w:rPr>
                        <w:spacing w:val="-14"/>
                        <w:sz w:val="20"/>
                      </w:rPr>
                      <w:t> </w:t>
                    </w:r>
                    <w:r>
                      <w:rPr>
                        <w:sz w:val="20"/>
                      </w:rPr>
                      <w:t>the</w:t>
                    </w:r>
                    <w:r>
                      <w:rPr>
                        <w:spacing w:val="-13"/>
                        <w:sz w:val="20"/>
                      </w:rPr>
                      <w:t> </w:t>
                    </w:r>
                    <w:r>
                      <w:rPr>
                        <w:sz w:val="20"/>
                      </w:rPr>
                      <w:t>highest</w:t>
                    </w:r>
                    <w:r>
                      <w:rPr>
                        <w:spacing w:val="-14"/>
                        <w:sz w:val="20"/>
                      </w:rPr>
                      <w:t> </w:t>
                    </w:r>
                    <w:r>
                      <w:rPr>
                        <w:sz w:val="20"/>
                      </w:rPr>
                      <w:t>content</w:t>
                    </w:r>
                    <w:r>
                      <w:rPr>
                        <w:spacing w:val="-13"/>
                        <w:sz w:val="20"/>
                      </w:rPr>
                      <w:t> </w:t>
                    </w:r>
                    <w:r>
                      <w:rPr>
                        <w:sz w:val="20"/>
                      </w:rPr>
                      <w:t>in</w:t>
                    </w:r>
                    <w:r>
                      <w:rPr>
                        <w:spacing w:val="-14"/>
                        <w:sz w:val="20"/>
                      </w:rPr>
                      <w:t> </w:t>
                    </w:r>
                    <w:r>
                      <w:rPr>
                        <w:sz w:val="20"/>
                      </w:rPr>
                      <w:t>the</w:t>
                    </w:r>
                    <w:r>
                      <w:rPr>
                        <w:spacing w:val="-14"/>
                        <w:sz w:val="20"/>
                      </w:rPr>
                      <w:t> </w:t>
                    </w:r>
                    <w:r>
                      <w:rPr>
                        <w:sz w:val="20"/>
                      </w:rPr>
                      <w:t>garlic</w:t>
                    </w:r>
                    <w:r>
                      <w:rPr>
                        <w:spacing w:val="-14"/>
                        <w:sz w:val="20"/>
                      </w:rPr>
                      <w:t> </w:t>
                    </w:r>
                    <w:r>
                      <w:rPr>
                        <w:sz w:val="20"/>
                      </w:rPr>
                      <w:t>essential</w:t>
                    </w:r>
                  </w:p>
                  <w:p>
                    <w:pPr>
                      <w:spacing w:line="230" w:lineRule="auto" w:before="0"/>
                      <w:ind w:left="850" w:right="857" w:firstLine="0"/>
                      <w:jc w:val="both"/>
                      <w:rPr>
                        <w:sz w:val="20"/>
                      </w:rPr>
                    </w:pPr>
                    <w:r>
                      <w:rPr>
                        <w:sz w:val="20"/>
                      </w:rPr>
                      <w:t>oil</w:t>
                    </w:r>
                    <w:r>
                      <w:rPr>
                        <w:spacing w:val="-30"/>
                        <w:sz w:val="20"/>
                      </w:rPr>
                      <w:t> </w:t>
                    </w:r>
                    <w:r>
                      <w:rPr>
                        <w:sz w:val="20"/>
                      </w:rPr>
                      <w:t>(51.3%).</w:t>
                    </w:r>
                    <w:r>
                      <w:rPr>
                        <w:spacing w:val="-29"/>
                        <w:sz w:val="20"/>
                      </w:rPr>
                      <w:t> </w:t>
                    </w:r>
                    <w:r>
                      <w:rPr>
                        <w:sz w:val="20"/>
                      </w:rPr>
                      <w:t>Interestingly,</w:t>
                    </w:r>
                    <w:r>
                      <w:rPr>
                        <w:spacing w:val="-29"/>
                        <w:sz w:val="20"/>
                      </w:rPr>
                      <w:t> </w:t>
                    </w:r>
                    <w:r>
                      <w:rPr>
                        <w:sz w:val="20"/>
                      </w:rPr>
                      <w:t>docking</w:t>
                    </w:r>
                    <w:r>
                      <w:rPr>
                        <w:spacing w:val="-28"/>
                        <w:sz w:val="20"/>
                      </w:rPr>
                      <w:t> </w:t>
                    </w:r>
                    <w:r>
                      <w:rPr>
                        <w:sz w:val="20"/>
                      </w:rPr>
                      <w:t>results</w:t>
                    </w:r>
                    <w:r>
                      <w:rPr>
                        <w:spacing w:val="-30"/>
                        <w:sz w:val="20"/>
                      </w:rPr>
                      <w:t> </w:t>
                    </w:r>
                    <w:r>
                      <w:rPr>
                        <w:sz w:val="20"/>
                      </w:rPr>
                      <w:t>indicate</w:t>
                    </w:r>
                    <w:r>
                      <w:rPr>
                        <w:spacing w:val="-28"/>
                        <w:sz w:val="20"/>
                      </w:rPr>
                      <w:t> </w:t>
                    </w:r>
                    <w:r>
                      <w:rPr>
                        <w:sz w:val="20"/>
                      </w:rPr>
                      <w:t>the</w:t>
                    </w:r>
                    <w:r>
                      <w:rPr>
                        <w:spacing w:val="-29"/>
                        <w:sz w:val="20"/>
                      </w:rPr>
                      <w:t> </w:t>
                    </w:r>
                    <w:r>
                      <w:rPr>
                        <w:sz w:val="20"/>
                      </w:rPr>
                      <w:t>synergistic</w:t>
                    </w:r>
                    <w:r>
                      <w:rPr>
                        <w:spacing w:val="-29"/>
                        <w:sz w:val="20"/>
                      </w:rPr>
                      <w:t> </w:t>
                    </w:r>
                    <w:r>
                      <w:rPr>
                        <w:sz w:val="20"/>
                      </w:rPr>
                      <w:t>interactions</w:t>
                    </w:r>
                    <w:r>
                      <w:rPr>
                        <w:spacing w:val="-29"/>
                        <w:sz w:val="20"/>
                      </w:rPr>
                      <w:t> </w:t>
                    </w:r>
                    <w:r>
                      <w:rPr>
                        <w:sz w:val="20"/>
                      </w:rPr>
                      <w:t>of</w:t>
                    </w:r>
                    <w:r>
                      <w:rPr>
                        <w:spacing w:val="-29"/>
                        <w:sz w:val="20"/>
                      </w:rPr>
                      <w:t> </w:t>
                    </w:r>
                    <w:r>
                      <w:rPr>
                        <w:sz w:val="20"/>
                      </w:rPr>
                      <w:t>the</w:t>
                    </w:r>
                    <w:r>
                      <w:rPr>
                        <w:spacing w:val="-29"/>
                        <w:sz w:val="20"/>
                      </w:rPr>
                      <w:t> </w:t>
                    </w:r>
                    <w:r>
                      <w:rPr>
                        <w:sz w:val="20"/>
                      </w:rPr>
                      <w:t>17</w:t>
                    </w:r>
                    <w:r>
                      <w:rPr>
                        <w:spacing w:val="-29"/>
                        <w:sz w:val="20"/>
                      </w:rPr>
                      <w:t> </w:t>
                    </w:r>
                    <w:r>
                      <w:rPr>
                        <w:sz w:val="20"/>
                      </w:rPr>
                      <w:t>substances,</w:t>
                    </w:r>
                    <w:r>
                      <w:rPr>
                        <w:spacing w:val="-29"/>
                        <w:sz w:val="20"/>
                      </w:rPr>
                      <w:t> </w:t>
                    </w:r>
                    <w:r>
                      <w:rPr>
                        <w:sz w:val="20"/>
                      </w:rPr>
                      <w:t>which</w:t>
                    </w:r>
                    <w:r>
                      <w:rPr>
                        <w:spacing w:val="-28"/>
                        <w:sz w:val="20"/>
                      </w:rPr>
                      <w:t> </w:t>
                    </w:r>
                    <w:r>
                      <w:rPr>
                        <w:sz w:val="20"/>
                      </w:rPr>
                      <w:t>exhibit</w:t>
                    </w:r>
                    <w:r>
                      <w:rPr>
                        <w:spacing w:val="-30"/>
                        <w:sz w:val="20"/>
                      </w:rPr>
                      <w:t> </w:t>
                    </w:r>
                    <w:r>
                      <w:rPr>
                        <w:sz w:val="20"/>
                      </w:rPr>
                      <w:t>good</w:t>
                    </w:r>
                    <w:r>
                      <w:rPr>
                        <w:spacing w:val="-28"/>
                        <w:sz w:val="20"/>
                      </w:rPr>
                      <w:t> </w:t>
                    </w:r>
                    <w:r>
                      <w:rPr>
                        <w:sz w:val="20"/>
                      </w:rPr>
                      <w:t>inhibition</w:t>
                    </w:r>
                    <w:r>
                      <w:rPr>
                        <w:spacing w:val="-29"/>
                        <w:sz w:val="20"/>
                      </w:rPr>
                      <w:t> </w:t>
                    </w:r>
                    <w:r>
                      <w:rPr>
                        <w:sz w:val="20"/>
                      </w:rPr>
                      <w:t>of the ACE2 and PDB6LU7 proteins. The results suggest that the garlic essential oil is a valuable natural antivirus source,</w:t>
                    </w:r>
                    <w:r>
                      <w:rPr>
                        <w:spacing w:val="-5"/>
                        <w:sz w:val="20"/>
                      </w:rPr>
                      <w:t> </w:t>
                    </w:r>
                    <w:r>
                      <w:rPr>
                        <w:sz w:val="20"/>
                      </w:rPr>
                      <w:t>which contributes</w:t>
                    </w:r>
                    <w:r>
                      <w:rPr>
                        <w:spacing w:val="12"/>
                        <w:sz w:val="20"/>
                      </w:rPr>
                      <w:t> </w:t>
                    </w:r>
                    <w:r>
                      <w:rPr>
                        <w:sz w:val="20"/>
                      </w:rPr>
                      <w:t>to</w:t>
                    </w:r>
                    <w:r>
                      <w:rPr>
                        <w:spacing w:val="13"/>
                        <w:sz w:val="20"/>
                      </w:rPr>
                      <w:t> </w:t>
                    </w:r>
                    <w:r>
                      <w:rPr>
                        <w:sz w:val="20"/>
                      </w:rPr>
                      <w:t>preventing</w:t>
                    </w:r>
                    <w:r>
                      <w:rPr>
                        <w:spacing w:val="13"/>
                        <w:sz w:val="20"/>
                      </w:rPr>
                      <w:t> </w:t>
                    </w:r>
                    <w:r>
                      <w:rPr>
                        <w:sz w:val="20"/>
                      </w:rPr>
                      <w:t>the</w:t>
                    </w:r>
                    <w:r>
                      <w:rPr>
                        <w:spacing w:val="13"/>
                        <w:sz w:val="20"/>
                      </w:rPr>
                      <w:t> </w:t>
                    </w:r>
                    <w:r>
                      <w:rPr>
                        <w:sz w:val="20"/>
                      </w:rPr>
                      <w:t>invasion</w:t>
                    </w:r>
                    <w:r>
                      <w:rPr>
                        <w:spacing w:val="11"/>
                        <w:sz w:val="20"/>
                      </w:rPr>
                      <w:t> </w:t>
                    </w:r>
                    <w:r>
                      <w:rPr>
                        <w:sz w:val="20"/>
                      </w:rPr>
                      <w:t>of</w:t>
                    </w:r>
                    <w:r>
                      <w:rPr>
                        <w:spacing w:val="13"/>
                        <w:sz w:val="20"/>
                      </w:rPr>
                      <w:t> </w:t>
                    </w:r>
                    <w:r>
                      <w:rPr>
                        <w:sz w:val="20"/>
                      </w:rPr>
                      <w:t>coronavirus</w:t>
                    </w:r>
                    <w:r>
                      <w:rPr>
                        <w:spacing w:val="12"/>
                        <w:sz w:val="20"/>
                      </w:rPr>
                      <w:t> </w:t>
                    </w:r>
                    <w:r>
                      <w:rPr>
                        <w:sz w:val="20"/>
                      </w:rPr>
                      <w:t>into</w:t>
                    </w:r>
                    <w:r>
                      <w:rPr>
                        <w:spacing w:val="14"/>
                        <w:sz w:val="20"/>
                      </w:rPr>
                      <w:t> </w:t>
                    </w:r>
                    <w:r>
                      <w:rPr>
                        <w:sz w:val="20"/>
                      </w:rPr>
                      <w:t>the</w:t>
                    </w:r>
                    <w:r>
                      <w:rPr>
                        <w:spacing w:val="12"/>
                        <w:sz w:val="20"/>
                      </w:rPr>
                      <w:t> </w:t>
                    </w:r>
                    <w:r>
                      <w:rPr>
                        <w:sz w:val="20"/>
                      </w:rPr>
                      <w:t>human</w:t>
                    </w:r>
                    <w:r>
                      <w:rPr>
                        <w:spacing w:val="12"/>
                        <w:sz w:val="20"/>
                      </w:rPr>
                      <w:t> </w:t>
                    </w:r>
                    <w:r>
                      <w:rPr>
                        <w:sz w:val="20"/>
                      </w:rPr>
                      <w:t>body.</w:t>
                    </w:r>
                  </w:p>
                </w:txbxContent>
              </v:textbox>
              <w10:wrap type="none"/>
            </v:shape>
          </v:group>
        </w:pict>
      </w:r>
      <w:r>
        <w:rPr>
          <w:rFonts w:ascii="Arial"/>
        </w:rPr>
      </w:r>
    </w:p>
    <w:p>
      <w:pPr>
        <w:pStyle w:val="BodyText"/>
        <w:spacing w:before="10"/>
        <w:rPr>
          <w:rFonts w:ascii="Arial"/>
          <w:sz w:val="12"/>
        </w:rPr>
      </w:pPr>
    </w:p>
    <w:p>
      <w:pPr>
        <w:spacing w:after="0"/>
        <w:rPr>
          <w:rFonts w:ascii="Arial"/>
          <w:sz w:val="12"/>
        </w:rPr>
        <w:sectPr>
          <w:headerReference w:type="default" r:id="rId5"/>
          <w:footerReference w:type="default" r:id="rId6"/>
          <w:type w:val="continuous"/>
          <w:pgSz w:w="12510" w:h="16370"/>
          <w:pgMar w:header="0" w:footer="154" w:top="160" w:bottom="340" w:left="240" w:right="240"/>
        </w:sectPr>
      </w:pPr>
    </w:p>
    <w:p>
      <w:pPr>
        <w:pStyle w:val="Heading1"/>
        <w:numPr>
          <w:ilvl w:val="0"/>
          <w:numId w:val="1"/>
        </w:numPr>
        <w:tabs>
          <w:tab w:pos="1237" w:val="left" w:leader="none"/>
        </w:tabs>
        <w:spacing w:line="240" w:lineRule="auto" w:before="108" w:after="0"/>
        <w:ind w:left="1236" w:right="0" w:hanging="267"/>
        <w:jc w:val="left"/>
      </w:pPr>
      <w:r>
        <w:rPr>
          <w:color w:val="0071BC"/>
        </w:rPr>
        <w:t>INTRODUCTION</w:t>
      </w:r>
    </w:p>
    <w:p>
      <w:pPr>
        <w:pStyle w:val="BodyText"/>
        <w:spacing w:line="237" w:lineRule="auto" w:before="85"/>
        <w:ind w:left="969"/>
        <w:jc w:val="both"/>
      </w:pPr>
      <w:r>
        <w:rPr/>
        <w:t>Garlic (</w:t>
      </w:r>
      <w:r>
        <w:rPr>
          <w:i/>
        </w:rPr>
        <w:t>Allium sativum </w:t>
      </w:r>
      <w:r>
        <w:rPr/>
        <w:t>L.) (cf. </w:t>
      </w:r>
      <w:hyperlink w:history="true" w:anchor="_bookmark0">
        <w:r>
          <w:rPr>
            <w:color w:val="1E4BA0"/>
          </w:rPr>
          <w:t>Figure 1</w:t>
        </w:r>
      </w:hyperlink>
      <w:r>
        <w:rPr/>
        <w:t>) is considered as </w:t>
      </w:r>
      <w:r>
        <w:rPr>
          <w:spacing w:val="-7"/>
        </w:rPr>
        <w:t>an </w:t>
      </w:r>
      <w:r>
        <w:rPr/>
        <w:t>important</w:t>
      </w:r>
      <w:r>
        <w:rPr>
          <w:spacing w:val="-12"/>
        </w:rPr>
        <w:t> </w:t>
      </w:r>
      <w:r>
        <w:rPr/>
        <w:t>herb</w:t>
      </w:r>
      <w:r>
        <w:rPr>
          <w:spacing w:val="-11"/>
        </w:rPr>
        <w:t> </w:t>
      </w:r>
      <w:r>
        <w:rPr/>
        <w:t>thanks</w:t>
      </w:r>
      <w:r>
        <w:rPr>
          <w:spacing w:val="-11"/>
        </w:rPr>
        <w:t> </w:t>
      </w:r>
      <w:r>
        <w:rPr/>
        <w:t>to</w:t>
      </w:r>
      <w:r>
        <w:rPr>
          <w:spacing w:val="-12"/>
        </w:rPr>
        <w:t> </w:t>
      </w:r>
      <w:r>
        <w:rPr/>
        <w:t>its</w:t>
      </w:r>
      <w:r>
        <w:rPr>
          <w:spacing w:val="-11"/>
        </w:rPr>
        <w:t> </w:t>
      </w:r>
      <w:r>
        <w:rPr/>
        <w:t>variety</w:t>
      </w:r>
      <w:r>
        <w:rPr>
          <w:spacing w:val="-12"/>
        </w:rPr>
        <w:t> </w:t>
      </w:r>
      <w:r>
        <w:rPr/>
        <w:t>of</w:t>
      </w:r>
      <w:r>
        <w:rPr>
          <w:spacing w:val="-11"/>
        </w:rPr>
        <w:t> </w:t>
      </w:r>
      <w:r>
        <w:rPr/>
        <w:t>uses,</w:t>
      </w:r>
      <w:r>
        <w:rPr>
          <w:spacing w:val="-11"/>
        </w:rPr>
        <w:t> </w:t>
      </w:r>
      <w:r>
        <w:rPr/>
        <w:t>including</w:t>
      </w:r>
      <w:r>
        <w:rPr>
          <w:spacing w:val="-12"/>
        </w:rPr>
        <w:t> </w:t>
      </w:r>
      <w:r>
        <w:rPr/>
        <w:t>either</w:t>
      </w:r>
      <w:r>
        <w:rPr>
          <w:spacing w:val="-12"/>
        </w:rPr>
        <w:t> </w:t>
      </w:r>
      <w:r>
        <w:rPr>
          <w:spacing w:val="-13"/>
        </w:rPr>
        <w:t>a </w:t>
      </w:r>
      <w:r>
        <w:rPr/>
        <w:t>common spice for family meals or a popular component </w:t>
      </w:r>
      <w:r>
        <w:rPr>
          <w:spacing w:val="-8"/>
        </w:rPr>
        <w:t>in </w:t>
      </w:r>
      <w:r>
        <w:rPr/>
        <w:t>folk-medicine</w:t>
      </w:r>
      <w:r>
        <w:rPr>
          <w:spacing w:val="-9"/>
        </w:rPr>
        <w:t> </w:t>
      </w:r>
      <w:r>
        <w:rPr/>
        <w:t>prescriptions.</w:t>
      </w:r>
      <w:hyperlink w:history="true" w:anchor="_bookmark8">
        <w:r>
          <w:rPr>
            <w:color w:val="1E4BA0"/>
            <w:vertAlign w:val="superscript"/>
          </w:rPr>
          <w:t>1</w:t>
        </w:r>
      </w:hyperlink>
      <w:r>
        <w:rPr>
          <w:vertAlign w:val="superscript"/>
        </w:rPr>
        <w:t>,</w:t>
      </w:r>
      <w:hyperlink w:history="true" w:anchor="_bookmark8">
        <w:r>
          <w:rPr>
            <w:color w:val="1E4BA0"/>
            <w:vertAlign w:val="superscript"/>
          </w:rPr>
          <w:t>2</w:t>
        </w:r>
      </w:hyperlink>
      <w:r>
        <w:rPr>
          <w:color w:val="1E4BA0"/>
          <w:spacing w:val="-8"/>
          <w:vertAlign w:val="baseline"/>
        </w:rPr>
        <w:t> </w:t>
      </w:r>
      <w:r>
        <w:rPr>
          <w:vertAlign w:val="baseline"/>
        </w:rPr>
        <w:t>For</w:t>
      </w:r>
      <w:r>
        <w:rPr>
          <w:spacing w:val="-8"/>
          <w:vertAlign w:val="baseline"/>
        </w:rPr>
        <w:t> </w:t>
      </w:r>
      <w:r>
        <w:rPr>
          <w:vertAlign w:val="baseline"/>
        </w:rPr>
        <w:t>thousands</w:t>
      </w:r>
      <w:r>
        <w:rPr>
          <w:spacing w:val="-8"/>
          <w:vertAlign w:val="baseline"/>
        </w:rPr>
        <w:t> </w:t>
      </w:r>
      <w:r>
        <w:rPr>
          <w:vertAlign w:val="baseline"/>
        </w:rPr>
        <w:t>of</w:t>
      </w:r>
      <w:r>
        <w:rPr>
          <w:spacing w:val="-7"/>
          <w:vertAlign w:val="baseline"/>
        </w:rPr>
        <w:t> </w:t>
      </w:r>
      <w:r>
        <w:rPr>
          <w:vertAlign w:val="baseline"/>
        </w:rPr>
        <w:t>years,</w:t>
      </w:r>
      <w:r>
        <w:rPr>
          <w:spacing w:val="-8"/>
          <w:vertAlign w:val="baseline"/>
        </w:rPr>
        <w:t> </w:t>
      </w:r>
      <w:r>
        <w:rPr>
          <w:vertAlign w:val="baseline"/>
        </w:rPr>
        <w:t>garlic</w:t>
      </w:r>
    </w:p>
    <w:p>
      <w:pPr>
        <w:pStyle w:val="BodyText"/>
        <w:rPr>
          <w:sz w:val="12"/>
        </w:rPr>
      </w:pPr>
    </w:p>
    <w:p>
      <w:pPr>
        <w:pStyle w:val="BodyText"/>
        <w:spacing w:line="20" w:lineRule="exact"/>
        <w:ind w:left="964" w:right="-72"/>
        <w:rPr>
          <w:sz w:val="2"/>
        </w:rPr>
      </w:pPr>
      <w:r>
        <w:rPr>
          <w:sz w:val="2"/>
        </w:rPr>
        <w:pict>
          <v:group style="width:240pt;height:.5pt;mso-position-horizontal-relative:char;mso-position-vertical-relative:line" coordorigin="0,0" coordsize="4800,10">
            <v:line style="position:absolute" from="0,5" to="4800,5" stroked="true" strokeweight=".50003pt" strokecolor="#0071bc">
              <v:stroke dashstyle="solid"/>
            </v:line>
          </v:group>
        </w:pict>
      </w:r>
      <w:r>
        <w:rPr>
          <w:sz w:val="2"/>
        </w:rPr>
      </w:r>
    </w:p>
    <w:p>
      <w:pPr>
        <w:pStyle w:val="BodyText"/>
        <w:rPr>
          <w:sz w:val="7"/>
        </w:rPr>
      </w:pPr>
      <w:r>
        <w:rPr/>
        <w:drawing>
          <wp:anchor distT="0" distB="0" distL="0" distR="0" allowOverlap="1" layoutInCell="1" locked="0" behindDoc="0" simplePos="0" relativeHeight="12">
            <wp:simplePos x="0" y="0"/>
            <wp:positionH relativeFrom="page">
              <wp:posOffset>1149121</wp:posOffset>
            </wp:positionH>
            <wp:positionV relativeFrom="paragraph">
              <wp:posOffset>76289</wp:posOffset>
            </wp:positionV>
            <wp:extent cx="2285999" cy="2286000"/>
            <wp:effectExtent l="0" t="0" r="0" b="0"/>
            <wp:wrapTopAndBottom/>
            <wp:docPr id="5" name="image7.jpeg" descr=""/>
            <wp:cNvGraphicFramePr>
              <a:graphicFrameLocks noChangeAspect="1"/>
            </wp:cNvGraphicFramePr>
            <a:graphic>
              <a:graphicData uri="http://schemas.openxmlformats.org/drawingml/2006/picture">
                <pic:pic>
                  <pic:nvPicPr>
                    <pic:cNvPr id="6" name="image7.jpeg"/>
                    <pic:cNvPicPr/>
                  </pic:nvPicPr>
                  <pic:blipFill>
                    <a:blip r:embed="rId34" cstate="print"/>
                    <a:stretch>
                      <a:fillRect/>
                    </a:stretch>
                  </pic:blipFill>
                  <pic:spPr>
                    <a:xfrm>
                      <a:off x="0" y="0"/>
                      <a:ext cx="2285999" cy="2286000"/>
                    </a:xfrm>
                    <a:prstGeom prst="rect">
                      <a:avLst/>
                    </a:prstGeom>
                  </pic:spPr>
                </pic:pic>
              </a:graphicData>
            </a:graphic>
          </wp:anchor>
        </w:drawing>
      </w:r>
    </w:p>
    <w:p>
      <w:pPr>
        <w:spacing w:before="122"/>
        <w:ind w:left="969" w:right="0" w:firstLine="0"/>
        <w:jc w:val="both"/>
        <w:rPr>
          <w:sz w:val="18"/>
        </w:rPr>
      </w:pPr>
      <w:r>
        <w:rPr>
          <w:sz w:val="18"/>
        </w:rPr>
        <w:t>Figure 1. Picture of garlic (</w:t>
      </w:r>
      <w:r>
        <w:rPr>
          <w:i/>
          <w:sz w:val="18"/>
        </w:rPr>
        <w:t>A. sativum </w:t>
      </w:r>
      <w:r>
        <w:rPr>
          <w:sz w:val="18"/>
        </w:rPr>
        <w:t>L.).</w:t>
      </w:r>
    </w:p>
    <w:p>
      <w:pPr>
        <w:pStyle w:val="BodyText"/>
        <w:spacing w:before="83"/>
        <w:ind w:left="439" w:right="976"/>
        <w:jc w:val="both"/>
      </w:pPr>
      <w:r>
        <w:rPr/>
        <w:br w:type="column"/>
      </w:r>
      <w:r>
        <w:rPr/>
        <w:t>has been used as a medication for common colds, in</w:t>
      </w:r>
      <w:r>
        <w:rPr>
          <w:rFonts w:ascii="Arial Unicode MS" w:hAnsi="Arial Unicode MS"/>
        </w:rPr>
        <w:t>ﬂ</w:t>
      </w:r>
      <w:r>
        <w:rPr/>
        <w:t>uenza, and other kinds of infections.</w:t>
      </w:r>
      <w:hyperlink w:history="true" w:anchor="_bookmark8">
        <w:r>
          <w:rPr>
            <w:color w:val="1E4BA0"/>
            <w:vertAlign w:val="superscript"/>
          </w:rPr>
          <w:t>3</w:t>
        </w:r>
      </w:hyperlink>
      <w:r>
        <w:rPr>
          <w:vertAlign w:val="superscript"/>
        </w:rPr>
        <w:t>,</w:t>
      </w:r>
      <w:hyperlink w:history="true" w:anchor="_bookmark8">
        <w:r>
          <w:rPr>
            <w:color w:val="1E4BA0"/>
            <w:vertAlign w:val="superscript"/>
          </w:rPr>
          <w:t>4</w:t>
        </w:r>
      </w:hyperlink>
      <w:r>
        <w:rPr>
          <w:color w:val="1E4BA0"/>
          <w:vertAlign w:val="baseline"/>
        </w:rPr>
        <w:t> </w:t>
      </w:r>
      <w:r>
        <w:rPr>
          <w:vertAlign w:val="baseline"/>
        </w:rPr>
        <w:t>Recent pharmacological studies indicate that essential oil of garlic is an exceptional source of organosulfur compounds, possessing strong </w:t>
      </w:r>
      <w:r>
        <w:rPr>
          <w:spacing w:val="-3"/>
          <w:vertAlign w:val="baseline"/>
        </w:rPr>
        <w:t>anti- </w:t>
      </w:r>
      <w:r>
        <w:rPr>
          <w:w w:val="95"/>
          <w:vertAlign w:val="baseline"/>
        </w:rPr>
        <w:t>oxidant, antibacterial, antifungal, anticancer, and </w:t>
      </w:r>
      <w:r>
        <w:rPr>
          <w:spacing w:val="-2"/>
          <w:w w:val="95"/>
          <w:vertAlign w:val="baseline"/>
        </w:rPr>
        <w:t>antimicrobial </w:t>
      </w:r>
      <w:r>
        <w:rPr>
          <w:vertAlign w:val="baseline"/>
        </w:rPr>
        <w:t>properties. The oil is also proven to be conducive to </w:t>
      </w:r>
      <w:r>
        <w:rPr>
          <w:w w:val="95"/>
          <w:vertAlign w:val="baseline"/>
        </w:rPr>
        <w:t>hypoglycemia, hypotension, antithrombotic, </w:t>
      </w:r>
      <w:r>
        <w:rPr>
          <w:spacing w:val="-2"/>
          <w:w w:val="95"/>
          <w:vertAlign w:val="baseline"/>
        </w:rPr>
        <w:t>immunomodula- </w:t>
      </w:r>
      <w:r>
        <w:rPr>
          <w:vertAlign w:val="baseline"/>
        </w:rPr>
        <w:t>tory,</w:t>
      </w:r>
      <w:r>
        <w:rPr>
          <w:spacing w:val="-28"/>
          <w:vertAlign w:val="baseline"/>
        </w:rPr>
        <w:t> </w:t>
      </w:r>
      <w:r>
        <w:rPr>
          <w:vertAlign w:val="baseline"/>
        </w:rPr>
        <w:t>and</w:t>
      </w:r>
      <w:r>
        <w:rPr>
          <w:spacing w:val="-27"/>
          <w:vertAlign w:val="baseline"/>
        </w:rPr>
        <w:t> </w:t>
      </w:r>
      <w:r>
        <w:rPr>
          <w:vertAlign w:val="baseline"/>
        </w:rPr>
        <w:t>prebiotic</w:t>
      </w:r>
      <w:r>
        <w:rPr>
          <w:spacing w:val="-27"/>
          <w:vertAlign w:val="baseline"/>
        </w:rPr>
        <w:t> </w:t>
      </w:r>
      <w:r>
        <w:rPr>
          <w:vertAlign w:val="baseline"/>
        </w:rPr>
        <w:t>therapy.</w:t>
      </w:r>
      <w:r>
        <w:rPr>
          <w:spacing w:val="-28"/>
          <w:vertAlign w:val="baseline"/>
        </w:rPr>
        <w:t> </w:t>
      </w:r>
      <w:r>
        <w:rPr>
          <w:vertAlign w:val="baseline"/>
        </w:rPr>
        <w:t>Besides,</w:t>
      </w:r>
      <w:r>
        <w:rPr>
          <w:spacing w:val="-27"/>
          <w:vertAlign w:val="baseline"/>
        </w:rPr>
        <w:t> </w:t>
      </w:r>
      <w:r>
        <w:rPr>
          <w:vertAlign w:val="baseline"/>
        </w:rPr>
        <w:t>allicin</w:t>
      </w:r>
      <w:r>
        <w:rPr>
          <w:spacing w:val="-27"/>
          <w:vertAlign w:val="baseline"/>
        </w:rPr>
        <w:t> </w:t>
      </w:r>
      <w:r>
        <w:rPr>
          <w:vertAlign w:val="baseline"/>
        </w:rPr>
        <w:t>is</w:t>
      </w:r>
      <w:r>
        <w:rPr>
          <w:spacing w:val="-28"/>
          <w:vertAlign w:val="baseline"/>
        </w:rPr>
        <w:t> </w:t>
      </w:r>
      <w:r>
        <w:rPr>
          <w:vertAlign w:val="baseline"/>
        </w:rPr>
        <w:t>a</w:t>
      </w:r>
      <w:r>
        <w:rPr>
          <w:spacing w:val="-27"/>
          <w:vertAlign w:val="baseline"/>
        </w:rPr>
        <w:t> </w:t>
      </w:r>
      <w:r>
        <w:rPr>
          <w:vertAlign w:val="baseline"/>
        </w:rPr>
        <w:t>typical</w:t>
      </w:r>
      <w:r>
        <w:rPr>
          <w:spacing w:val="-27"/>
          <w:vertAlign w:val="baseline"/>
        </w:rPr>
        <w:t> </w:t>
      </w:r>
      <w:r>
        <w:rPr>
          <w:vertAlign w:val="baseline"/>
        </w:rPr>
        <w:t>reactive sulfur species found in the essential</w:t>
      </w:r>
      <w:r>
        <w:rPr>
          <w:spacing w:val="12"/>
          <w:vertAlign w:val="baseline"/>
        </w:rPr>
        <w:t> </w:t>
      </w:r>
      <w:r>
        <w:rPr>
          <w:vertAlign w:val="baseline"/>
        </w:rPr>
        <w:t>oil.</w:t>
      </w:r>
      <w:r>
        <w:rPr>
          <w:color w:val="1E4BA0"/>
          <w:vertAlign w:val="superscript"/>
        </w:rPr>
        <w:t>5</w:t>
      </w:r>
    </w:p>
    <w:p>
      <w:pPr>
        <w:pStyle w:val="BodyText"/>
        <w:spacing w:line="237" w:lineRule="auto" w:before="5"/>
        <w:ind w:left="439" w:right="976" w:firstLine="180"/>
        <w:jc w:val="both"/>
      </w:pPr>
      <w:r>
        <w:rPr/>
        <w:t>Recently, many people have been infected with a </w:t>
      </w:r>
      <w:r>
        <w:rPr>
          <w:spacing w:val="-3"/>
        </w:rPr>
        <w:t>novel </w:t>
      </w:r>
      <w:r>
        <w:rPr/>
        <w:t>coronavirus (SARS-CoV-2), and the death toll has reached thousands and been increasing day by day, which is a </w:t>
      </w:r>
      <w:r>
        <w:rPr>
          <w:spacing w:val="-3"/>
        </w:rPr>
        <w:t>major </w:t>
      </w:r>
      <w:r>
        <w:rPr/>
        <w:t>problem in the world.</w:t>
      </w:r>
      <w:r>
        <w:rPr>
          <w:color w:val="1E4BA0"/>
          <w:vertAlign w:val="superscript"/>
        </w:rPr>
        <w:t>6</w:t>
      </w:r>
      <w:r>
        <w:rPr>
          <w:color w:val="1E4BA0"/>
          <w:vertAlign w:val="baseline"/>
        </w:rPr>
        <w:t> </w:t>
      </w:r>
      <w:r>
        <w:rPr>
          <w:vertAlign w:val="baseline"/>
        </w:rPr>
        <w:t>Therefore, the demand to seek </w:t>
      </w:r>
      <w:r>
        <w:rPr>
          <w:spacing w:val="-4"/>
          <w:vertAlign w:val="baseline"/>
        </w:rPr>
        <w:t>for </w:t>
      </w:r>
      <w:r>
        <w:rPr>
          <w:vertAlign w:val="baseline"/>
        </w:rPr>
        <w:t>natural and safe medicines to prevent coronavirus is of</w:t>
      </w:r>
      <w:r>
        <w:rPr>
          <w:spacing w:val="-20"/>
          <w:vertAlign w:val="baseline"/>
        </w:rPr>
        <w:t> </w:t>
      </w:r>
      <w:r>
        <w:rPr>
          <w:spacing w:val="-3"/>
          <w:vertAlign w:val="baseline"/>
        </w:rPr>
        <w:t>great </w:t>
      </w:r>
      <w:r>
        <w:rPr>
          <w:vertAlign w:val="baseline"/>
        </w:rPr>
        <w:t>concern for all scientists around the world. With abundant medicinal resources in Vietnam and the speci</w:t>
      </w:r>
      <w:r>
        <w:rPr>
          <w:rFonts w:ascii="Arial Unicode MS" w:hAnsi="Arial Unicode MS"/>
          <w:vertAlign w:val="baseline"/>
        </w:rPr>
        <w:t>ﬁ</w:t>
      </w:r>
      <w:r>
        <w:rPr>
          <w:vertAlign w:val="baseline"/>
        </w:rPr>
        <w:t>c</w:t>
      </w:r>
      <w:r>
        <w:rPr>
          <w:spacing w:val="30"/>
          <w:vertAlign w:val="baseline"/>
        </w:rPr>
        <w:t> </w:t>
      </w:r>
      <w:r>
        <w:rPr>
          <w:vertAlign w:val="baseline"/>
        </w:rPr>
        <w:t>healing properties</w:t>
      </w:r>
      <w:r>
        <w:rPr>
          <w:spacing w:val="-9"/>
          <w:vertAlign w:val="baseline"/>
        </w:rPr>
        <w:t> </w:t>
      </w:r>
      <w:r>
        <w:rPr>
          <w:vertAlign w:val="baseline"/>
        </w:rPr>
        <w:t>of</w:t>
      </w:r>
      <w:r>
        <w:rPr>
          <w:spacing w:val="-9"/>
          <w:vertAlign w:val="baseline"/>
        </w:rPr>
        <w:t> </w:t>
      </w:r>
      <w:r>
        <w:rPr>
          <w:vertAlign w:val="baseline"/>
        </w:rPr>
        <w:t>garlic,</w:t>
      </w:r>
      <w:r>
        <w:rPr>
          <w:color w:val="1E4BA0"/>
          <w:vertAlign w:val="superscript"/>
        </w:rPr>
        <w:t>7</w:t>
      </w:r>
      <w:r>
        <w:rPr>
          <w:color w:val="1E4BA0"/>
          <w:spacing w:val="-7"/>
          <w:vertAlign w:val="baseline"/>
        </w:rPr>
        <w:t> </w:t>
      </w:r>
      <w:r>
        <w:rPr>
          <w:vertAlign w:val="baseline"/>
        </w:rPr>
        <w:t>we</w:t>
      </w:r>
      <w:r>
        <w:rPr>
          <w:spacing w:val="-8"/>
          <w:vertAlign w:val="baseline"/>
        </w:rPr>
        <w:t> </w:t>
      </w:r>
      <w:r>
        <w:rPr>
          <w:vertAlign w:val="baseline"/>
        </w:rPr>
        <w:t>herein</w:t>
      </w:r>
      <w:r>
        <w:rPr>
          <w:spacing w:val="-9"/>
          <w:vertAlign w:val="baseline"/>
        </w:rPr>
        <w:t> </w:t>
      </w:r>
      <w:r>
        <w:rPr>
          <w:vertAlign w:val="baseline"/>
        </w:rPr>
        <w:t>recommend</w:t>
      </w:r>
      <w:r>
        <w:rPr>
          <w:spacing w:val="-9"/>
          <w:vertAlign w:val="baseline"/>
        </w:rPr>
        <w:t> </w:t>
      </w:r>
      <w:r>
        <w:rPr>
          <w:vertAlign w:val="baseline"/>
        </w:rPr>
        <w:t>a</w:t>
      </w:r>
      <w:r>
        <w:rPr>
          <w:spacing w:val="-8"/>
          <w:vertAlign w:val="baseline"/>
        </w:rPr>
        <w:t> </w:t>
      </w:r>
      <w:r>
        <w:rPr>
          <w:vertAlign w:val="baseline"/>
        </w:rPr>
        <w:t>solution</w:t>
      </w:r>
      <w:r>
        <w:rPr>
          <w:spacing w:val="-9"/>
          <w:vertAlign w:val="baseline"/>
        </w:rPr>
        <w:t> </w:t>
      </w:r>
      <w:r>
        <w:rPr>
          <w:vertAlign w:val="baseline"/>
        </w:rPr>
        <w:t>for</w:t>
      </w:r>
      <w:r>
        <w:rPr>
          <w:spacing w:val="-9"/>
          <w:vertAlign w:val="baseline"/>
        </w:rPr>
        <w:t> </w:t>
      </w:r>
      <w:r>
        <w:rPr>
          <w:vertAlign w:val="baseline"/>
        </w:rPr>
        <w:t>the</w:t>
      </w:r>
    </w:p>
    <w:p>
      <w:pPr>
        <w:pStyle w:val="BodyText"/>
        <w:spacing w:before="4"/>
        <w:rPr>
          <w:sz w:val="13"/>
        </w:rPr>
      </w:pPr>
      <w:r>
        <w:rPr/>
        <w:pict>
          <v:group style="position:absolute;margin-left:324.471985pt;margin-top:9.641685pt;width:240pt;height:61.8pt;mso-position-horizontal-relative:page;mso-position-vertical-relative:paragraph;z-index:-688;mso-wrap-distance-left:0;mso-wrap-distance-right:0" coordorigin="6489,193" coordsize="4800,1236">
            <v:line style="position:absolute" from="6489,203" to="11289,203" stroked="true" strokeweight="1.0001pt" strokecolor="#0071bc">
              <v:stroke dashstyle="solid"/>
            </v:line>
            <v:shape style="position:absolute;left:10449;top:248;width:10;height:14" coordorigin="10449,249" coordsize="10,14" path="m10449,249l10449,263,10459,263,10459,259,10449,249xe" filled="true" fillcolor="#000000" stroked="false">
              <v:path arrowok="t"/>
              <v:fill type="solid"/>
            </v:shape>
            <v:line style="position:absolute" from="10449,254" to="11289,254" stroked="true" strokeweight=".5pt" strokecolor="#000000">
              <v:stroke dashstyle="solid"/>
            </v:line>
            <v:shape style="position:absolute;left:11279;top:248;width:10;height:14" coordorigin="11279,249" coordsize="10,14" path="m11289,249l11279,259,11279,263,11289,263,11289,249xe" filled="true" fillcolor="#000000" stroked="false">
              <v:path arrowok="t"/>
              <v:fill type="solid"/>
            </v:shape>
            <v:line style="position:absolute" from="10449,254" to="11279,254" stroked="true" strokeweight=".5pt" strokecolor="#000000">
              <v:stroke dashstyle="solid"/>
            </v:line>
            <v:line style="position:absolute" from="11284,263" to="11284,1419" stroked="true" strokeweight=".5pt" strokecolor="#000000">
              <v:stroke dashstyle="solid"/>
            </v:line>
            <v:line style="position:absolute" from="10454,263" to="10454,1419" stroked="true" strokeweight=".500060pt" strokecolor="#000000">
              <v:stroke dashstyle="solid"/>
            </v:line>
            <v:shape style="position:absolute;left:11279;top:1418;width:10;height:10" coordorigin="11279,1419" coordsize="10,10" path="m11289,1419l11279,1419,11289,1429,11289,1419xe" filled="true" fillcolor="#000000" stroked="false">
              <v:path arrowok="t"/>
              <v:fill type="solid"/>
            </v:shape>
            <v:line style="position:absolute" from="10449,1424" to="11289,1424" stroked="true" strokeweight=".5pt" strokecolor="#000000">
              <v:stroke dashstyle="solid"/>
            </v:line>
            <v:shape style="position:absolute;left:10449;top:1418;width:10;height:10" coordorigin="10449,1419" coordsize="10,10" path="m10459,1419l10449,1419,10449,1429,10459,1419xe" filled="true" fillcolor="#000000" stroked="false">
              <v:path arrowok="t"/>
              <v:fill type="solid"/>
            </v:shape>
            <v:shape style="position:absolute;left:10490;top:262;width:757;height:1141" type="#_x0000_t75" stroked="false">
              <v:imagedata r:id="rId35" o:title=""/>
            </v:shape>
            <v:shape style="position:absolute;left:6489;top:192;width:4800;height:1236" type="#_x0000_t202" filled="false" stroked="false">
              <v:textbox inset="0,0,0,0">
                <w:txbxContent>
                  <w:p>
                    <w:pPr>
                      <w:spacing w:before="101"/>
                      <w:ind w:left="-1" w:right="0" w:firstLine="0"/>
                      <w:jc w:val="left"/>
                      <w:rPr>
                        <w:sz w:val="18"/>
                      </w:rPr>
                    </w:pPr>
                    <w:r>
                      <w:rPr>
                        <w:color w:val="0071BC"/>
                        <w:sz w:val="18"/>
                      </w:rPr>
                      <w:t>Received: </w:t>
                    </w:r>
                    <w:r>
                      <w:rPr>
                        <w:sz w:val="18"/>
                      </w:rPr>
                      <w:t>February 21, 2020</w:t>
                    </w:r>
                  </w:p>
                  <w:p>
                    <w:pPr>
                      <w:spacing w:before="13"/>
                      <w:ind w:left="-1" w:right="0" w:firstLine="0"/>
                      <w:jc w:val="left"/>
                      <w:rPr>
                        <w:sz w:val="18"/>
                      </w:rPr>
                    </w:pPr>
                    <w:r>
                      <w:rPr>
                        <w:color w:val="0071BC"/>
                        <w:sz w:val="18"/>
                      </w:rPr>
                      <w:t>Accepted:   </w:t>
                    </w:r>
                    <w:r>
                      <w:rPr>
                        <w:sz w:val="18"/>
                      </w:rPr>
                      <w:t>March 20,</w:t>
                    </w:r>
                    <w:r>
                      <w:rPr>
                        <w:spacing w:val="-24"/>
                        <w:sz w:val="18"/>
                      </w:rPr>
                      <w:t> </w:t>
                    </w:r>
                    <w:r>
                      <w:rPr>
                        <w:sz w:val="18"/>
                      </w:rPr>
                      <w:t>2020</w:t>
                    </w:r>
                  </w:p>
                  <w:p>
                    <w:pPr>
                      <w:spacing w:before="13"/>
                      <w:ind w:left="-1" w:right="0" w:firstLine="0"/>
                      <w:jc w:val="left"/>
                      <w:rPr>
                        <w:sz w:val="18"/>
                      </w:rPr>
                    </w:pPr>
                    <w:r>
                      <w:rPr>
                        <w:color w:val="0071BC"/>
                        <w:sz w:val="18"/>
                      </w:rPr>
                      <w:t>Published:  </w:t>
                    </w:r>
                    <w:r>
                      <w:rPr>
                        <w:sz w:val="18"/>
                      </w:rPr>
                      <w:t>March 31,</w:t>
                    </w:r>
                    <w:r>
                      <w:rPr>
                        <w:spacing w:val="-9"/>
                        <w:sz w:val="18"/>
                      </w:rPr>
                      <w:t> </w:t>
                    </w:r>
                    <w:r>
                      <w:rPr>
                        <w:sz w:val="18"/>
                      </w:rPr>
                      <w:t>2020</w:t>
                    </w:r>
                  </w:p>
                </w:txbxContent>
              </v:textbox>
              <w10:wrap type="none"/>
            </v:shape>
            <w10:wrap type="topAndBottom"/>
          </v:group>
        </w:pict>
      </w:r>
    </w:p>
    <w:p>
      <w:pPr>
        <w:spacing w:after="0"/>
        <w:rPr>
          <w:sz w:val="13"/>
        </w:rPr>
        <w:sectPr>
          <w:type w:val="continuous"/>
          <w:pgSz w:w="12510" w:h="16370"/>
          <w:pgMar w:top="160" w:bottom="340" w:left="240" w:right="240"/>
          <w:cols w:num="2" w:equalWidth="0">
            <w:col w:w="5770" w:space="40"/>
            <w:col w:w="6220"/>
          </w:cols>
        </w:sectPr>
      </w:pPr>
    </w:p>
    <w:p>
      <w:pPr>
        <w:pStyle w:val="BodyText"/>
        <w:spacing w:before="2"/>
        <w:rPr>
          <w:sz w:val="28"/>
        </w:rPr>
      </w:pPr>
    </w:p>
    <w:p>
      <w:pPr>
        <w:spacing w:after="0"/>
        <w:rPr>
          <w:sz w:val="28"/>
        </w:rPr>
        <w:sectPr>
          <w:type w:val="continuous"/>
          <w:pgSz w:w="12510" w:h="16370"/>
          <w:pgMar w:top="160" w:bottom="340" w:left="240" w:right="240"/>
        </w:sectPr>
      </w:pPr>
    </w:p>
    <w:p>
      <w:pPr>
        <w:spacing w:before="112"/>
        <w:ind w:left="3645" w:right="0" w:firstLine="0"/>
        <w:jc w:val="left"/>
        <w:rPr>
          <w:rFonts w:ascii="Arial" w:hAnsi="Arial"/>
          <w:sz w:val="13"/>
        </w:rPr>
      </w:pPr>
      <w:r>
        <w:rPr/>
        <w:drawing>
          <wp:anchor distT="0" distB="0" distL="0" distR="0" allowOverlap="1" layoutInCell="1" locked="0" behindDoc="0" simplePos="0" relativeHeight="1552">
            <wp:simplePos x="0" y="0"/>
            <wp:positionH relativeFrom="page">
              <wp:posOffset>768235</wp:posOffset>
            </wp:positionH>
            <wp:positionV relativeFrom="paragraph">
              <wp:posOffset>38290</wp:posOffset>
            </wp:positionV>
            <wp:extent cx="1456474" cy="274586"/>
            <wp:effectExtent l="0" t="0" r="0" b="0"/>
            <wp:wrapNone/>
            <wp:docPr id="7" name="image9.png" descr=""/>
            <wp:cNvGraphicFramePr>
              <a:graphicFrameLocks noChangeAspect="1"/>
            </wp:cNvGraphicFramePr>
            <a:graphic>
              <a:graphicData uri="http://schemas.openxmlformats.org/drawingml/2006/picture">
                <pic:pic>
                  <pic:nvPicPr>
                    <pic:cNvPr id="8" name="image9.png"/>
                    <pic:cNvPicPr/>
                  </pic:nvPicPr>
                  <pic:blipFill>
                    <a:blip r:embed="rId36" cstate="print"/>
                    <a:stretch>
                      <a:fillRect/>
                    </a:stretch>
                  </pic:blipFill>
                  <pic:spPr>
                    <a:xfrm>
                      <a:off x="0" y="0"/>
                      <a:ext cx="1456474" cy="274586"/>
                    </a:xfrm>
                    <a:prstGeom prst="rect">
                      <a:avLst/>
                    </a:prstGeom>
                  </pic:spPr>
                </pic:pic>
              </a:graphicData>
            </a:graphic>
          </wp:anchor>
        </w:drawing>
      </w:r>
      <w:r>
        <w:rPr/>
        <w:pict>
          <v:shape style="position:absolute;margin-left:.871094pt;margin-top:245.892609pt;width:19.9pt;height:326.650pt;mso-position-horizontal-relative:page;mso-position-vertical-relative:page;z-index:-30232" type="#_x0000_t202" filled="false" stroked="false">
            <v:textbox inset="0,0,0,0" style="layout-flow:vertical;mso-layout-flow-alt:bottom-to-top">
              <w:txbxContent>
                <w:p>
                  <w:pPr>
                    <w:spacing w:line="182" w:lineRule="exact" w:before="13"/>
                    <w:ind w:left="0" w:right="0" w:firstLine="0"/>
                    <w:jc w:val="center"/>
                    <w:rPr>
                      <w:sz w:val="16"/>
                    </w:rPr>
                  </w:pPr>
                  <w:hyperlink r:id="rId23">
                    <w:r>
                      <w:rPr>
                        <w:sz w:val="16"/>
                      </w:rPr>
                      <w:t>Downloaded via</w:t>
                    </w:r>
                  </w:hyperlink>
                  <w:r>
                    <w:rPr>
                      <w:sz w:val="16"/>
                    </w:rPr>
                    <w:t> 67.170.182.200 </w:t>
                  </w:r>
                  <w:hyperlink r:id="rId24">
                    <w:r>
                      <w:rPr>
                        <w:sz w:val="16"/>
                      </w:rPr>
                      <w:t>on August 18,</w:t>
                    </w:r>
                  </w:hyperlink>
                  <w:r>
                    <w:rPr>
                      <w:sz w:val="16"/>
                    </w:rPr>
                    <w:t> 2020 </w:t>
                  </w:r>
                  <w:hyperlink r:id="rId25">
                    <w:r>
                      <w:rPr>
                        <w:sz w:val="16"/>
                      </w:rPr>
                      <w:t>at 16:58:49 (UTC).</w:t>
                    </w:r>
                  </w:hyperlink>
                </w:p>
                <w:p>
                  <w:pPr>
                    <w:spacing w:line="182" w:lineRule="exact" w:before="0"/>
                    <w:ind w:left="0" w:right="0" w:firstLine="0"/>
                    <w:jc w:val="center"/>
                    <w:rPr>
                      <w:sz w:val="16"/>
                    </w:rPr>
                  </w:pPr>
                  <w:r>
                    <w:rPr>
                      <w:sz w:val="16"/>
                    </w:rPr>
                    <w:t>See https://pubs.acs.org/sharingguidelines for options on how to legitimately share published articles.</w:t>
                  </w:r>
                </w:p>
              </w:txbxContent>
            </v:textbox>
            <w10:wrap type="none"/>
          </v:shape>
        </w:pict>
      </w:r>
      <w:r>
        <w:rPr>
          <w:rFonts w:ascii="Arial" w:hAnsi="Arial"/>
          <w:w w:val="95"/>
          <w:sz w:val="13"/>
        </w:rPr>
        <w:t>© 2020 American Chemical</w:t>
      </w:r>
      <w:r>
        <w:rPr>
          <w:rFonts w:ascii="Arial" w:hAnsi="Arial"/>
          <w:spacing w:val="-23"/>
          <w:w w:val="95"/>
          <w:sz w:val="13"/>
        </w:rPr>
        <w:t> </w:t>
      </w:r>
      <w:r>
        <w:rPr>
          <w:rFonts w:ascii="Arial" w:hAnsi="Arial"/>
          <w:spacing w:val="-3"/>
          <w:w w:val="95"/>
          <w:sz w:val="13"/>
        </w:rPr>
        <w:t>Society</w:t>
      </w:r>
    </w:p>
    <w:p>
      <w:pPr>
        <w:pStyle w:val="BodyText"/>
        <w:spacing w:before="10"/>
        <w:rPr>
          <w:rFonts w:ascii="Arial"/>
          <w:sz w:val="18"/>
        </w:rPr>
      </w:pPr>
      <w:r>
        <w:rPr/>
        <w:br w:type="column"/>
      </w:r>
      <w:r>
        <w:rPr>
          <w:rFonts w:ascii="Arial"/>
          <w:sz w:val="18"/>
        </w:rPr>
      </w:r>
    </w:p>
    <w:p>
      <w:pPr>
        <w:spacing w:before="0"/>
        <w:ind w:left="249" w:right="0" w:firstLine="0"/>
        <w:jc w:val="left"/>
        <w:rPr>
          <w:rFonts w:ascii="Arial"/>
          <w:sz w:val="15"/>
        </w:rPr>
      </w:pPr>
      <w:r>
        <w:rPr>
          <w:rFonts w:ascii="Arial"/>
          <w:sz w:val="15"/>
        </w:rPr>
        <w:t>8312</w:t>
      </w:r>
    </w:p>
    <w:p>
      <w:pPr>
        <w:spacing w:line="134" w:lineRule="exact" w:before="93"/>
        <w:ind w:left="969" w:right="0" w:firstLine="0"/>
        <w:jc w:val="left"/>
        <w:rPr>
          <w:rFonts w:ascii="Arial"/>
          <w:sz w:val="12"/>
        </w:rPr>
      </w:pPr>
      <w:r>
        <w:rPr/>
        <w:br w:type="column"/>
      </w:r>
      <w:hyperlink r:id="rId37">
        <w:r>
          <w:rPr>
            <w:rFonts w:ascii="Arial"/>
            <w:color w:val="1E4BA0"/>
            <w:sz w:val="12"/>
          </w:rPr>
          <w:t>https://dx.doi.org/10.1021/acsomega.0c00772</w:t>
        </w:r>
      </w:hyperlink>
    </w:p>
    <w:p>
      <w:pPr>
        <w:spacing w:line="134" w:lineRule="exact" w:before="0"/>
        <w:ind w:left="1639" w:right="0" w:firstLine="0"/>
        <w:jc w:val="left"/>
        <w:rPr>
          <w:rFonts w:ascii="Arial" w:hAnsi="Arial"/>
          <w:sz w:val="12"/>
        </w:rPr>
      </w:pPr>
      <w:r>
        <w:rPr>
          <w:rFonts w:ascii="Arial" w:hAnsi="Arial"/>
          <w:i/>
          <w:w w:val="95"/>
          <w:sz w:val="12"/>
        </w:rPr>
        <w:t>ACS</w:t>
      </w:r>
      <w:r>
        <w:rPr>
          <w:rFonts w:ascii="Arial" w:hAnsi="Arial"/>
          <w:i/>
          <w:spacing w:val="-13"/>
          <w:w w:val="95"/>
          <w:sz w:val="12"/>
        </w:rPr>
        <w:t> </w:t>
      </w:r>
      <w:r>
        <w:rPr>
          <w:rFonts w:ascii="Arial" w:hAnsi="Arial"/>
          <w:i/>
          <w:w w:val="95"/>
          <w:sz w:val="12"/>
        </w:rPr>
        <w:t>Omega</w:t>
      </w:r>
      <w:r>
        <w:rPr>
          <w:rFonts w:ascii="Arial" w:hAnsi="Arial"/>
          <w:i/>
          <w:spacing w:val="-13"/>
          <w:w w:val="95"/>
          <w:sz w:val="12"/>
        </w:rPr>
        <w:t> </w:t>
      </w:r>
      <w:r>
        <w:rPr>
          <w:rFonts w:ascii="Arial" w:hAnsi="Arial"/>
          <w:w w:val="95"/>
          <w:sz w:val="12"/>
        </w:rPr>
        <w:t>2020,</w:t>
      </w:r>
      <w:r>
        <w:rPr>
          <w:rFonts w:ascii="Arial" w:hAnsi="Arial"/>
          <w:spacing w:val="-14"/>
          <w:w w:val="95"/>
          <w:sz w:val="12"/>
        </w:rPr>
        <w:t> </w:t>
      </w:r>
      <w:r>
        <w:rPr>
          <w:rFonts w:ascii="Arial" w:hAnsi="Arial"/>
          <w:w w:val="95"/>
          <w:sz w:val="12"/>
        </w:rPr>
        <w:t>5,</w:t>
      </w:r>
      <w:r>
        <w:rPr>
          <w:rFonts w:ascii="Arial" w:hAnsi="Arial"/>
          <w:spacing w:val="-12"/>
          <w:w w:val="95"/>
          <w:sz w:val="12"/>
        </w:rPr>
        <w:t> </w:t>
      </w:r>
      <w:r>
        <w:rPr>
          <w:rFonts w:ascii="Arial" w:hAnsi="Arial"/>
          <w:w w:val="95"/>
          <w:sz w:val="12"/>
        </w:rPr>
        <w:t>8312−8320</w:t>
      </w:r>
    </w:p>
    <w:p>
      <w:pPr>
        <w:spacing w:after="0" w:line="134" w:lineRule="exact"/>
        <w:jc w:val="left"/>
        <w:rPr>
          <w:rFonts w:ascii="Arial" w:hAnsi="Arial"/>
          <w:sz w:val="12"/>
        </w:rPr>
        <w:sectPr>
          <w:type w:val="continuous"/>
          <w:pgSz w:w="12510" w:h="16370"/>
          <w:pgMar w:top="160" w:bottom="340" w:left="240" w:right="240"/>
          <w:cols w:num="3" w:equalWidth="0">
            <w:col w:w="5560" w:space="40"/>
            <w:col w:w="612" w:space="1558"/>
            <w:col w:w="4260"/>
          </w:cols>
        </w:sectPr>
      </w:pPr>
    </w:p>
    <w:p>
      <w:pPr>
        <w:pStyle w:val="BodyText"/>
        <w:spacing w:line="230" w:lineRule="auto" w:before="150"/>
        <w:ind w:left="969" w:right="4"/>
        <w:jc w:val="both"/>
      </w:pPr>
      <w:bookmarkStart w:name="_bookmark1" w:id="2"/>
      <w:bookmarkEnd w:id="2"/>
      <w:r>
        <w:rPr/>
      </w:r>
      <w:r>
        <w:rPr/>
        <w:t>prevention and treatment of the Coronavirus disease 2019 (COVID-19) using the garlic essential oil.</w:t>
      </w:r>
    </w:p>
    <w:p>
      <w:pPr>
        <w:pStyle w:val="BodyText"/>
        <w:spacing w:line="230" w:lineRule="auto" w:before="1"/>
        <w:ind w:left="969" w:firstLine="179"/>
        <w:jc w:val="both"/>
      </w:pPr>
      <w:r>
        <w:rPr/>
        <w:t>The fact is that coronaviruses belong to a large family of viruses</w:t>
      </w:r>
      <w:r>
        <w:rPr>
          <w:spacing w:val="-8"/>
        </w:rPr>
        <w:t> </w:t>
      </w:r>
      <w:r>
        <w:rPr/>
        <w:t>that</w:t>
      </w:r>
      <w:r>
        <w:rPr>
          <w:spacing w:val="-7"/>
        </w:rPr>
        <w:t> </w:t>
      </w:r>
      <w:r>
        <w:rPr/>
        <w:t>often</w:t>
      </w:r>
      <w:r>
        <w:rPr>
          <w:spacing w:val="-8"/>
        </w:rPr>
        <w:t> </w:t>
      </w:r>
      <w:r>
        <w:rPr/>
        <w:t>cause</w:t>
      </w:r>
      <w:r>
        <w:rPr>
          <w:spacing w:val="-7"/>
        </w:rPr>
        <w:t> </w:t>
      </w:r>
      <w:r>
        <w:rPr/>
        <w:t>the</w:t>
      </w:r>
      <w:r>
        <w:rPr>
          <w:spacing w:val="-7"/>
        </w:rPr>
        <w:t> </w:t>
      </w:r>
      <w:r>
        <w:rPr/>
        <w:t>common</w:t>
      </w:r>
      <w:r>
        <w:rPr>
          <w:spacing w:val="-7"/>
        </w:rPr>
        <w:t> </w:t>
      </w:r>
      <w:r>
        <w:rPr/>
        <w:t>cold</w:t>
      </w:r>
      <w:r>
        <w:rPr>
          <w:spacing w:val="-7"/>
        </w:rPr>
        <w:t> </w:t>
      </w:r>
      <w:r>
        <w:rPr/>
        <w:t>in</w:t>
      </w:r>
      <w:r>
        <w:rPr>
          <w:spacing w:val="-8"/>
        </w:rPr>
        <w:t> </w:t>
      </w:r>
      <w:r>
        <w:rPr/>
        <w:t>humans.</w:t>
      </w:r>
      <w:r>
        <w:rPr>
          <w:spacing w:val="-7"/>
        </w:rPr>
        <w:t> </w:t>
      </w:r>
      <w:r>
        <w:rPr/>
        <w:t>Middle East respiratory syndrome (MERS), severe acute</w:t>
      </w:r>
      <w:r>
        <w:rPr>
          <w:spacing w:val="-30"/>
        </w:rPr>
        <w:t> </w:t>
      </w:r>
      <w:r>
        <w:rPr/>
        <w:t>respiratory </w:t>
      </w:r>
      <w:r>
        <w:rPr>
          <w:w w:val="95"/>
        </w:rPr>
        <w:t>syndrome</w:t>
      </w:r>
      <w:r>
        <w:rPr>
          <w:spacing w:val="-10"/>
          <w:w w:val="95"/>
        </w:rPr>
        <w:t> </w:t>
      </w:r>
      <w:r>
        <w:rPr>
          <w:w w:val="95"/>
        </w:rPr>
        <w:t>(SARS),</w:t>
      </w:r>
      <w:r>
        <w:rPr>
          <w:spacing w:val="-9"/>
          <w:w w:val="95"/>
        </w:rPr>
        <w:t> </w:t>
      </w:r>
      <w:r>
        <w:rPr>
          <w:w w:val="95"/>
        </w:rPr>
        <w:t>and</w:t>
      </w:r>
      <w:r>
        <w:rPr>
          <w:spacing w:val="-9"/>
          <w:w w:val="95"/>
        </w:rPr>
        <w:t> </w:t>
      </w:r>
      <w:r>
        <w:rPr>
          <w:w w:val="95"/>
        </w:rPr>
        <w:t>lately</w:t>
      </w:r>
      <w:r>
        <w:rPr>
          <w:spacing w:val="-9"/>
          <w:w w:val="95"/>
        </w:rPr>
        <w:t> </w:t>
      </w:r>
      <w:r>
        <w:rPr>
          <w:w w:val="95"/>
        </w:rPr>
        <w:t>SARS-CoV-2</w:t>
      </w:r>
      <w:r>
        <w:rPr>
          <w:spacing w:val="-9"/>
          <w:w w:val="95"/>
        </w:rPr>
        <w:t> </w:t>
      </w:r>
      <w:r>
        <w:rPr>
          <w:w w:val="95"/>
        </w:rPr>
        <w:t>are</w:t>
      </w:r>
      <w:r>
        <w:rPr>
          <w:spacing w:val="-9"/>
          <w:w w:val="95"/>
        </w:rPr>
        <w:t> </w:t>
      </w:r>
      <w:r>
        <w:rPr>
          <w:w w:val="95"/>
        </w:rPr>
        <w:t>the</w:t>
      </w:r>
      <w:r>
        <w:rPr>
          <w:spacing w:val="-9"/>
          <w:w w:val="95"/>
        </w:rPr>
        <w:t> </w:t>
      </w:r>
      <w:r>
        <w:rPr>
          <w:w w:val="95"/>
        </w:rPr>
        <w:t>more</w:t>
      </w:r>
      <w:r>
        <w:rPr>
          <w:spacing w:val="-10"/>
          <w:w w:val="95"/>
        </w:rPr>
        <w:t> </w:t>
      </w:r>
      <w:r>
        <w:rPr>
          <w:w w:val="95"/>
        </w:rPr>
        <w:t>severe symptoms caused by the coronavirus family.</w:t>
      </w:r>
      <w:hyperlink w:history="true" w:anchor="_bookmark8">
        <w:r>
          <w:rPr>
            <w:color w:val="1E4BA0"/>
            <w:w w:val="95"/>
            <w:vertAlign w:val="superscript"/>
          </w:rPr>
          <w:t>6</w:t>
        </w:r>
      </w:hyperlink>
      <w:r>
        <w:rPr>
          <w:w w:val="95"/>
          <w:vertAlign w:val="superscript"/>
        </w:rPr>
        <w:t>,</w:t>
      </w:r>
      <w:hyperlink w:history="true" w:anchor="_bookmark8">
        <w:r>
          <w:rPr>
            <w:color w:val="1E4BA0"/>
            <w:w w:val="95"/>
            <w:vertAlign w:val="superscript"/>
          </w:rPr>
          <w:t>8</w:t>
        </w:r>
        <w:r>
          <w:rPr>
            <w:color w:val="1E4BA0"/>
            <w:w w:val="95"/>
            <w:vertAlign w:val="baseline"/>
          </w:rPr>
          <w:t> </w:t>
        </w:r>
      </w:hyperlink>
      <w:r>
        <w:rPr>
          <w:w w:val="95"/>
          <w:vertAlign w:val="baseline"/>
        </w:rPr>
        <w:t>SARS-CoV-2</w:t>
      </w:r>
      <w:r>
        <w:rPr>
          <w:spacing w:val="-35"/>
          <w:w w:val="95"/>
          <w:vertAlign w:val="baseline"/>
        </w:rPr>
        <w:t> </w:t>
      </w:r>
      <w:r>
        <w:rPr>
          <w:w w:val="95"/>
          <w:vertAlign w:val="baseline"/>
        </w:rPr>
        <w:t>is </w:t>
      </w:r>
      <w:r>
        <w:rPr>
          <w:vertAlign w:val="baseline"/>
        </w:rPr>
        <w:t>a</w:t>
      </w:r>
      <w:r>
        <w:rPr>
          <w:spacing w:val="-10"/>
          <w:vertAlign w:val="baseline"/>
        </w:rPr>
        <w:t> </w:t>
      </w:r>
      <w:r>
        <w:rPr>
          <w:vertAlign w:val="baseline"/>
        </w:rPr>
        <w:t>new</w:t>
      </w:r>
      <w:r>
        <w:rPr>
          <w:spacing w:val="-8"/>
          <w:vertAlign w:val="baseline"/>
        </w:rPr>
        <w:t> </w:t>
      </w:r>
      <w:r>
        <w:rPr>
          <w:vertAlign w:val="baseline"/>
        </w:rPr>
        <w:t>strain</w:t>
      </w:r>
      <w:r>
        <w:rPr>
          <w:spacing w:val="-9"/>
          <w:vertAlign w:val="baseline"/>
        </w:rPr>
        <w:t> </w:t>
      </w:r>
      <w:r>
        <w:rPr>
          <w:vertAlign w:val="baseline"/>
        </w:rPr>
        <w:t>that</w:t>
      </w:r>
      <w:r>
        <w:rPr>
          <w:spacing w:val="-8"/>
          <w:vertAlign w:val="baseline"/>
        </w:rPr>
        <w:t> </w:t>
      </w:r>
      <w:r>
        <w:rPr>
          <w:vertAlign w:val="baseline"/>
        </w:rPr>
        <w:t>has</w:t>
      </w:r>
      <w:r>
        <w:rPr>
          <w:spacing w:val="-9"/>
          <w:vertAlign w:val="baseline"/>
        </w:rPr>
        <w:t> </w:t>
      </w:r>
      <w:r>
        <w:rPr>
          <w:vertAlign w:val="baseline"/>
        </w:rPr>
        <w:t>been</w:t>
      </w:r>
      <w:r>
        <w:rPr>
          <w:spacing w:val="-9"/>
          <w:vertAlign w:val="baseline"/>
        </w:rPr>
        <w:t> </w:t>
      </w:r>
      <w:r>
        <w:rPr>
          <w:vertAlign w:val="baseline"/>
        </w:rPr>
        <w:t>unprecedentedly</w:t>
      </w:r>
      <w:r>
        <w:rPr>
          <w:spacing w:val="-9"/>
          <w:vertAlign w:val="baseline"/>
        </w:rPr>
        <w:t> </w:t>
      </w:r>
      <w:r>
        <w:rPr>
          <w:vertAlign w:val="baseline"/>
        </w:rPr>
        <w:t>found</w:t>
      </w:r>
      <w:r>
        <w:rPr>
          <w:spacing w:val="-8"/>
          <w:vertAlign w:val="baseline"/>
        </w:rPr>
        <w:t> </w:t>
      </w:r>
      <w:r>
        <w:rPr>
          <w:vertAlign w:val="baseline"/>
        </w:rPr>
        <w:t>in</w:t>
      </w:r>
      <w:r>
        <w:rPr>
          <w:spacing w:val="-9"/>
          <w:vertAlign w:val="baseline"/>
        </w:rPr>
        <w:t> </w:t>
      </w:r>
      <w:r>
        <w:rPr>
          <w:vertAlign w:val="baseline"/>
        </w:rPr>
        <w:t>humans. Angiotensin-converting enzyme 2 (ACE2) is an integral </w:t>
      </w:r>
      <w:r>
        <w:rPr>
          <w:spacing w:val="2"/>
          <w:vertAlign w:val="baseline"/>
        </w:rPr>
        <w:t>membrane glycoprotein that </w:t>
      </w:r>
      <w:r>
        <w:rPr>
          <w:vertAlign w:val="baseline"/>
        </w:rPr>
        <w:t>is </w:t>
      </w:r>
      <w:r>
        <w:rPr>
          <w:spacing w:val="2"/>
          <w:vertAlign w:val="baseline"/>
        </w:rPr>
        <w:t>known </w:t>
      </w:r>
      <w:r>
        <w:rPr>
          <w:vertAlign w:val="baseline"/>
        </w:rPr>
        <w:t>for the </w:t>
      </w:r>
      <w:r>
        <w:rPr>
          <w:spacing w:val="3"/>
          <w:vertAlign w:val="baseline"/>
        </w:rPr>
        <w:t>highest </w:t>
      </w:r>
      <w:r>
        <w:rPr>
          <w:vertAlign w:val="baseline"/>
        </w:rPr>
        <w:t>expression in most tissues such as kidneys, endothelium, lungs,</w:t>
      </w:r>
      <w:r>
        <w:rPr>
          <w:spacing w:val="-10"/>
          <w:vertAlign w:val="baseline"/>
        </w:rPr>
        <w:t> </w:t>
      </w:r>
      <w:r>
        <w:rPr>
          <w:vertAlign w:val="baseline"/>
        </w:rPr>
        <w:t>and</w:t>
      </w:r>
      <w:r>
        <w:rPr>
          <w:spacing w:val="-9"/>
          <w:vertAlign w:val="baseline"/>
        </w:rPr>
        <w:t> </w:t>
      </w:r>
      <w:r>
        <w:rPr>
          <w:vertAlign w:val="baseline"/>
        </w:rPr>
        <w:t>heart.</w:t>
      </w:r>
      <w:hyperlink w:history="true" w:anchor="_bookmark8">
        <w:r>
          <w:rPr>
            <w:color w:val="1E4BA0"/>
            <w:vertAlign w:val="superscript"/>
          </w:rPr>
          <w:t>9</w:t>
        </w:r>
      </w:hyperlink>
      <w:r>
        <w:rPr>
          <w:vertAlign w:val="superscript"/>
        </w:rPr>
        <w:t>,</w:t>
      </w:r>
      <w:hyperlink w:history="true" w:anchor="_bookmark8">
        <w:r>
          <w:rPr>
            <w:color w:val="1E4BA0"/>
            <w:vertAlign w:val="superscript"/>
          </w:rPr>
          <w:t>10</w:t>
        </w:r>
        <w:r>
          <w:rPr>
            <w:color w:val="1E4BA0"/>
            <w:spacing w:val="-9"/>
            <w:vertAlign w:val="baseline"/>
          </w:rPr>
          <w:t> </w:t>
        </w:r>
      </w:hyperlink>
      <w:r>
        <w:rPr>
          <w:vertAlign w:val="baseline"/>
        </w:rPr>
        <w:t>The</w:t>
      </w:r>
      <w:r>
        <w:rPr>
          <w:spacing w:val="-9"/>
          <w:vertAlign w:val="baseline"/>
        </w:rPr>
        <w:t> </w:t>
      </w:r>
      <w:r>
        <w:rPr>
          <w:vertAlign w:val="baseline"/>
        </w:rPr>
        <w:t>ACE2</w:t>
      </w:r>
      <w:r>
        <w:rPr>
          <w:spacing w:val="-9"/>
          <w:vertAlign w:val="baseline"/>
        </w:rPr>
        <w:t> </w:t>
      </w:r>
      <w:r>
        <w:rPr>
          <w:vertAlign w:val="baseline"/>
        </w:rPr>
        <w:t>protein</w:t>
      </w:r>
      <w:r>
        <w:rPr>
          <w:spacing w:val="-9"/>
          <w:vertAlign w:val="baseline"/>
        </w:rPr>
        <w:t> </w:t>
      </w:r>
      <w:r>
        <w:rPr>
          <w:vertAlign w:val="baseline"/>
        </w:rPr>
        <w:t>is</w:t>
      </w:r>
      <w:r>
        <w:rPr>
          <w:spacing w:val="-9"/>
          <w:vertAlign w:val="baseline"/>
        </w:rPr>
        <w:t> </w:t>
      </w:r>
      <w:r>
        <w:rPr>
          <w:vertAlign w:val="baseline"/>
        </w:rPr>
        <w:t>the</w:t>
      </w:r>
      <w:r>
        <w:rPr>
          <w:spacing w:val="-9"/>
          <w:vertAlign w:val="baseline"/>
        </w:rPr>
        <w:t> </w:t>
      </w:r>
      <w:r>
        <w:rPr>
          <w:vertAlign w:val="baseline"/>
        </w:rPr>
        <w:t>same</w:t>
      </w:r>
      <w:r>
        <w:rPr>
          <w:spacing w:val="-9"/>
          <w:vertAlign w:val="baseline"/>
        </w:rPr>
        <w:t> </w:t>
      </w:r>
      <w:r>
        <w:rPr>
          <w:vertAlign w:val="baseline"/>
        </w:rPr>
        <w:t>functional </w:t>
      </w:r>
      <w:r>
        <w:rPr>
          <w:w w:val="95"/>
          <w:vertAlign w:val="baseline"/>
        </w:rPr>
        <w:t>host-cell receptor shared by SARS-CoV-2 and SARS.</w:t>
      </w:r>
      <w:hyperlink w:history="true" w:anchor="_bookmark8">
        <w:r>
          <w:rPr>
            <w:color w:val="1E4BA0"/>
            <w:w w:val="95"/>
            <w:vertAlign w:val="superscript"/>
          </w:rPr>
          <w:t>8</w:t>
        </w:r>
      </w:hyperlink>
      <w:r>
        <w:rPr>
          <w:w w:val="95"/>
          <w:vertAlign w:val="superscript"/>
        </w:rPr>
        <w:t>,</w:t>
      </w:r>
      <w:hyperlink w:history="true" w:anchor="_bookmark8">
        <w:r>
          <w:rPr>
            <w:color w:val="1E4BA0"/>
            <w:w w:val="95"/>
            <w:vertAlign w:val="superscript"/>
          </w:rPr>
          <w:t>11</w:t>
        </w:r>
      </w:hyperlink>
      <w:r>
        <w:rPr>
          <w:w w:val="95"/>
          <w:vertAlign w:val="superscript"/>
        </w:rPr>
        <w:t>,</w:t>
      </w:r>
      <w:hyperlink w:history="true" w:anchor="_bookmark8">
        <w:r>
          <w:rPr>
            <w:color w:val="1E4BA0"/>
            <w:w w:val="95"/>
            <w:vertAlign w:val="superscript"/>
          </w:rPr>
          <w:t>12</w:t>
        </w:r>
        <w:r>
          <w:rPr>
            <w:color w:val="1E4BA0"/>
            <w:spacing w:val="-27"/>
            <w:w w:val="95"/>
            <w:vertAlign w:val="baseline"/>
          </w:rPr>
          <w:t> </w:t>
        </w:r>
      </w:hyperlink>
      <w:r>
        <w:rPr>
          <w:w w:val="95"/>
          <w:vertAlign w:val="baseline"/>
        </w:rPr>
        <w:t>The </w:t>
      </w:r>
      <w:r>
        <w:rPr>
          <w:spacing w:val="4"/>
          <w:vertAlign w:val="baseline"/>
        </w:rPr>
        <w:t>structural database </w:t>
      </w:r>
      <w:r>
        <w:rPr>
          <w:spacing w:val="2"/>
          <w:vertAlign w:val="baseline"/>
        </w:rPr>
        <w:t>of </w:t>
      </w:r>
      <w:r>
        <w:rPr>
          <w:spacing w:val="3"/>
          <w:vertAlign w:val="baseline"/>
        </w:rPr>
        <w:t>ACE2 can </w:t>
      </w:r>
      <w:r>
        <w:rPr>
          <w:spacing w:val="2"/>
          <w:vertAlign w:val="baseline"/>
        </w:rPr>
        <w:t>be </w:t>
      </w:r>
      <w:r>
        <w:rPr>
          <w:spacing w:val="4"/>
          <w:vertAlign w:val="baseline"/>
        </w:rPr>
        <w:t>referenced </w:t>
      </w:r>
      <w:r>
        <w:rPr>
          <w:spacing w:val="5"/>
          <w:vertAlign w:val="baseline"/>
        </w:rPr>
        <w:t>from </w:t>
      </w:r>
      <w:r>
        <w:rPr>
          <w:w w:val="95"/>
          <w:vertAlign w:val="baseline"/>
        </w:rPr>
        <w:t>UniProtKB.</w:t>
      </w:r>
      <w:r>
        <w:rPr>
          <w:color w:val="1E4BA0"/>
          <w:w w:val="95"/>
          <w:vertAlign w:val="superscript"/>
        </w:rPr>
        <w:t>13</w:t>
      </w:r>
      <w:r>
        <w:rPr>
          <w:color w:val="1E4BA0"/>
          <w:w w:val="95"/>
          <w:vertAlign w:val="baseline"/>
        </w:rPr>
        <w:t> </w:t>
      </w:r>
      <w:r>
        <w:rPr>
          <w:w w:val="95"/>
          <w:vertAlign w:val="baseline"/>
        </w:rPr>
        <w:t>Therefore, besides inhibiting SARS-CoV-2, the </w:t>
      </w:r>
      <w:r>
        <w:rPr>
          <w:vertAlign w:val="baseline"/>
        </w:rPr>
        <w:t>inhibition of the ACE2 protein is absolutely necessary to reduce</w:t>
      </w:r>
      <w:r>
        <w:rPr>
          <w:spacing w:val="-17"/>
          <w:vertAlign w:val="baseline"/>
        </w:rPr>
        <w:t> </w:t>
      </w:r>
      <w:r>
        <w:rPr>
          <w:vertAlign w:val="baseline"/>
        </w:rPr>
        <w:t>the</w:t>
      </w:r>
      <w:r>
        <w:rPr>
          <w:spacing w:val="-17"/>
          <w:vertAlign w:val="baseline"/>
        </w:rPr>
        <w:t> </w:t>
      </w:r>
      <w:r>
        <w:rPr>
          <w:vertAlign w:val="baseline"/>
        </w:rPr>
        <w:t>operability</w:t>
      </w:r>
      <w:r>
        <w:rPr>
          <w:spacing w:val="-17"/>
          <w:vertAlign w:val="baseline"/>
        </w:rPr>
        <w:t> </w:t>
      </w:r>
      <w:r>
        <w:rPr>
          <w:vertAlign w:val="baseline"/>
        </w:rPr>
        <w:t>of</w:t>
      </w:r>
      <w:r>
        <w:rPr>
          <w:spacing w:val="-17"/>
          <w:vertAlign w:val="baseline"/>
        </w:rPr>
        <w:t> </w:t>
      </w:r>
      <w:r>
        <w:rPr>
          <w:vertAlign w:val="baseline"/>
        </w:rPr>
        <w:t>the</w:t>
      </w:r>
      <w:r>
        <w:rPr>
          <w:spacing w:val="-17"/>
          <w:vertAlign w:val="baseline"/>
        </w:rPr>
        <w:t> </w:t>
      </w:r>
      <w:r>
        <w:rPr>
          <w:vertAlign w:val="baseline"/>
        </w:rPr>
        <w:t>host</w:t>
      </w:r>
      <w:r>
        <w:rPr>
          <w:spacing w:val="-17"/>
          <w:vertAlign w:val="baseline"/>
        </w:rPr>
        <w:t> </w:t>
      </w:r>
      <w:r>
        <w:rPr>
          <w:vertAlign w:val="baseline"/>
        </w:rPr>
        <w:t>receptor</w:t>
      </w:r>
      <w:r>
        <w:rPr>
          <w:spacing w:val="-17"/>
          <w:vertAlign w:val="baseline"/>
        </w:rPr>
        <w:t> </w:t>
      </w:r>
      <w:r>
        <w:rPr>
          <w:vertAlign w:val="baseline"/>
        </w:rPr>
        <w:t>of</w:t>
      </w:r>
      <w:r>
        <w:rPr>
          <w:spacing w:val="-17"/>
          <w:vertAlign w:val="baseline"/>
        </w:rPr>
        <w:t> </w:t>
      </w:r>
      <w:r>
        <w:rPr>
          <w:vertAlign w:val="baseline"/>
        </w:rPr>
        <w:t>SARS-CoV-2.</w:t>
      </w:r>
      <w:r>
        <w:rPr>
          <w:spacing w:val="-17"/>
          <w:vertAlign w:val="baseline"/>
        </w:rPr>
        <w:t> </w:t>
      </w:r>
      <w:r>
        <w:rPr>
          <w:vertAlign w:val="baseline"/>
        </w:rPr>
        <w:t>If the ACE2 protein is inhibited, it suggests that coronavirus</w:t>
      </w:r>
      <w:r>
        <w:rPr>
          <w:spacing w:val="-23"/>
          <w:vertAlign w:val="baseline"/>
        </w:rPr>
        <w:t> </w:t>
      </w:r>
      <w:r>
        <w:rPr>
          <w:vertAlign w:val="baseline"/>
        </w:rPr>
        <w:t>is prevented and</w:t>
      </w:r>
      <w:r>
        <w:rPr>
          <w:spacing w:val="30"/>
          <w:vertAlign w:val="baseline"/>
        </w:rPr>
        <w:t> </w:t>
      </w:r>
      <w:r>
        <w:rPr>
          <w:vertAlign w:val="baseline"/>
        </w:rPr>
        <w:t>treated.</w:t>
      </w:r>
      <w:r>
        <w:rPr>
          <w:color w:val="1E4BA0"/>
          <w:vertAlign w:val="superscript"/>
        </w:rPr>
        <w:t>12</w:t>
      </w:r>
    </w:p>
    <w:p>
      <w:pPr>
        <w:pStyle w:val="BodyText"/>
        <w:spacing w:line="230" w:lineRule="auto" w:before="8"/>
        <w:ind w:left="969" w:firstLine="179"/>
        <w:jc w:val="both"/>
      </w:pPr>
      <w:r>
        <w:rPr/>
        <w:t>As mentioned above, the high organosulfur compounds</w:t>
      </w:r>
      <w:r>
        <w:rPr>
          <w:spacing w:val="-22"/>
        </w:rPr>
        <w:t> </w:t>
      </w:r>
      <w:r>
        <w:rPr/>
        <w:t>in garlic</w:t>
      </w:r>
      <w:r>
        <w:rPr>
          <w:spacing w:val="-32"/>
        </w:rPr>
        <w:t> </w:t>
      </w:r>
      <w:r>
        <w:rPr/>
        <w:t>essential</w:t>
      </w:r>
      <w:r>
        <w:rPr>
          <w:spacing w:val="-31"/>
        </w:rPr>
        <w:t> </w:t>
      </w:r>
      <w:r>
        <w:rPr/>
        <w:t>oil</w:t>
      </w:r>
      <w:r>
        <w:rPr>
          <w:spacing w:val="-30"/>
        </w:rPr>
        <w:t> </w:t>
      </w:r>
      <w:r>
        <w:rPr/>
        <w:t>are</w:t>
      </w:r>
      <w:r>
        <w:rPr>
          <w:spacing w:val="-31"/>
        </w:rPr>
        <w:t> </w:t>
      </w:r>
      <w:r>
        <w:rPr/>
        <w:t>expected</w:t>
      </w:r>
      <w:r>
        <w:rPr>
          <w:spacing w:val="-31"/>
        </w:rPr>
        <w:t> </w:t>
      </w:r>
      <w:r>
        <w:rPr/>
        <w:t>to</w:t>
      </w:r>
      <w:r>
        <w:rPr>
          <w:spacing w:val="-31"/>
        </w:rPr>
        <w:t> </w:t>
      </w:r>
      <w:r>
        <w:rPr/>
        <w:t>have</w:t>
      </w:r>
      <w:r>
        <w:rPr>
          <w:spacing w:val="-31"/>
        </w:rPr>
        <w:t> </w:t>
      </w:r>
      <w:r>
        <w:rPr/>
        <w:t>strong</w:t>
      </w:r>
      <w:r>
        <w:rPr>
          <w:spacing w:val="-31"/>
        </w:rPr>
        <w:t> </w:t>
      </w:r>
      <w:r>
        <w:rPr/>
        <w:t>interactions</w:t>
      </w:r>
      <w:r>
        <w:rPr>
          <w:spacing w:val="-31"/>
        </w:rPr>
        <w:t> </w:t>
      </w:r>
      <w:r>
        <w:rPr/>
        <w:t>with the</w:t>
      </w:r>
      <w:r>
        <w:rPr>
          <w:spacing w:val="-12"/>
        </w:rPr>
        <w:t> </w:t>
      </w:r>
      <w:r>
        <w:rPr/>
        <w:t>amino</w:t>
      </w:r>
      <w:r>
        <w:rPr>
          <w:spacing w:val="-11"/>
        </w:rPr>
        <w:t> </w:t>
      </w:r>
      <w:r>
        <w:rPr/>
        <w:t>acids</w:t>
      </w:r>
      <w:r>
        <w:rPr>
          <w:spacing w:val="-11"/>
        </w:rPr>
        <w:t> </w:t>
      </w:r>
      <w:r>
        <w:rPr/>
        <w:t>of</w:t>
      </w:r>
      <w:r>
        <w:rPr>
          <w:spacing w:val="-12"/>
        </w:rPr>
        <w:t> </w:t>
      </w:r>
      <w:r>
        <w:rPr/>
        <w:t>the</w:t>
      </w:r>
      <w:r>
        <w:rPr>
          <w:spacing w:val="-11"/>
        </w:rPr>
        <w:t> </w:t>
      </w:r>
      <w:r>
        <w:rPr/>
        <w:t>ACE2</w:t>
      </w:r>
      <w:r>
        <w:rPr>
          <w:spacing w:val="-11"/>
        </w:rPr>
        <w:t> </w:t>
      </w:r>
      <w:r>
        <w:rPr/>
        <w:t>protein.</w:t>
      </w:r>
      <w:r>
        <w:rPr>
          <w:spacing w:val="-11"/>
        </w:rPr>
        <w:t> </w:t>
      </w:r>
      <w:r>
        <w:rPr/>
        <w:t>In</w:t>
      </w:r>
      <w:r>
        <w:rPr>
          <w:spacing w:val="-11"/>
        </w:rPr>
        <w:t> </w:t>
      </w:r>
      <w:r>
        <w:rPr/>
        <w:t>this</w:t>
      </w:r>
      <w:r>
        <w:rPr>
          <w:spacing w:val="-11"/>
        </w:rPr>
        <w:t> </w:t>
      </w:r>
      <w:r>
        <w:rPr/>
        <w:t>study,</w:t>
      </w:r>
      <w:r>
        <w:rPr>
          <w:spacing w:val="-12"/>
        </w:rPr>
        <w:t> </w:t>
      </w:r>
      <w:r>
        <w:rPr/>
        <w:t>the</w:t>
      </w:r>
      <w:r>
        <w:rPr>
          <w:spacing w:val="-11"/>
        </w:rPr>
        <w:t> </w:t>
      </w:r>
      <w:r>
        <w:rPr/>
        <w:t>idea</w:t>
      </w:r>
      <w:r>
        <w:rPr>
          <w:spacing w:val="-11"/>
        </w:rPr>
        <w:t> </w:t>
      </w:r>
      <w:r>
        <w:rPr/>
        <w:t>is to determine the inhibition capacity of ligands in garlic essential oil not only to the ACE2 protein (host receptor for SARS-CoV-2)</w:t>
      </w:r>
      <w:r>
        <w:rPr>
          <w:spacing w:val="-32"/>
        </w:rPr>
        <w:t> </w:t>
      </w:r>
      <w:r>
        <w:rPr/>
        <w:t>but</w:t>
      </w:r>
      <w:r>
        <w:rPr>
          <w:spacing w:val="-32"/>
        </w:rPr>
        <w:t> </w:t>
      </w:r>
      <w:r>
        <w:rPr/>
        <w:t>also</w:t>
      </w:r>
      <w:r>
        <w:rPr>
          <w:spacing w:val="-31"/>
        </w:rPr>
        <w:t> </w:t>
      </w:r>
      <w:r>
        <w:rPr/>
        <w:t>directly</w:t>
      </w:r>
      <w:r>
        <w:rPr>
          <w:spacing w:val="-32"/>
        </w:rPr>
        <w:t> </w:t>
      </w:r>
      <w:r>
        <w:rPr/>
        <w:t>to</w:t>
      </w:r>
      <w:r>
        <w:rPr>
          <w:spacing w:val="-31"/>
        </w:rPr>
        <w:t> </w:t>
      </w:r>
      <w:r>
        <w:rPr/>
        <w:t>the</w:t>
      </w:r>
      <w:r>
        <w:rPr>
          <w:spacing w:val="-32"/>
        </w:rPr>
        <w:t> </w:t>
      </w:r>
      <w:r>
        <w:rPr/>
        <w:t>PDB6LU7</w:t>
      </w:r>
      <w:r>
        <w:rPr>
          <w:spacing w:val="-31"/>
        </w:rPr>
        <w:t> </w:t>
      </w:r>
      <w:r>
        <w:rPr/>
        <w:t>protein</w:t>
      </w:r>
      <w:r>
        <w:rPr>
          <w:spacing w:val="-32"/>
        </w:rPr>
        <w:t> </w:t>
      </w:r>
      <w:r>
        <w:rPr/>
        <w:t>(main protease of SARS-CoV-2).</w:t>
      </w:r>
      <w:r>
        <w:rPr>
          <w:color w:val="1E4BA0"/>
          <w:vertAlign w:val="superscript"/>
        </w:rPr>
        <w:t>14</w:t>
      </w:r>
      <w:r>
        <w:rPr>
          <w:color w:val="1E4BA0"/>
          <w:vertAlign w:val="baseline"/>
        </w:rPr>
        <w:t> </w:t>
      </w:r>
      <w:r>
        <w:rPr>
          <w:vertAlign w:val="baseline"/>
        </w:rPr>
        <w:t>The structure of the</w:t>
      </w:r>
      <w:r>
        <w:rPr>
          <w:spacing w:val="-20"/>
          <w:vertAlign w:val="baseline"/>
        </w:rPr>
        <w:t> </w:t>
      </w:r>
      <w:r>
        <w:rPr>
          <w:vertAlign w:val="baseline"/>
        </w:rPr>
        <w:t>PDB6LU7 protein of SARS-CoV-2 has been determined recently </w:t>
      </w:r>
      <w:r>
        <w:rPr>
          <w:spacing w:val="-6"/>
          <w:vertAlign w:val="baseline"/>
        </w:rPr>
        <w:t>by </w:t>
      </w:r>
      <w:r>
        <w:rPr>
          <w:vertAlign w:val="baseline"/>
        </w:rPr>
        <w:t>Worldwide</w:t>
      </w:r>
      <w:r>
        <w:rPr>
          <w:spacing w:val="-25"/>
          <w:vertAlign w:val="baseline"/>
        </w:rPr>
        <w:t> </w:t>
      </w:r>
      <w:r>
        <w:rPr>
          <w:vertAlign w:val="baseline"/>
        </w:rPr>
        <w:t>Protein</w:t>
      </w:r>
      <w:r>
        <w:rPr>
          <w:spacing w:val="-25"/>
          <w:vertAlign w:val="baseline"/>
        </w:rPr>
        <w:t> </w:t>
      </w:r>
      <w:r>
        <w:rPr>
          <w:vertAlign w:val="baseline"/>
        </w:rPr>
        <w:t>Data</w:t>
      </w:r>
      <w:r>
        <w:rPr>
          <w:spacing w:val="-24"/>
          <w:vertAlign w:val="baseline"/>
        </w:rPr>
        <w:t> </w:t>
      </w:r>
      <w:r>
        <w:rPr>
          <w:vertAlign w:val="baseline"/>
        </w:rPr>
        <w:t>Bank.</w:t>
      </w:r>
      <w:r>
        <w:rPr>
          <w:color w:val="1E4BA0"/>
          <w:vertAlign w:val="superscript"/>
        </w:rPr>
        <w:t>14</w:t>
      </w:r>
      <w:r>
        <w:rPr>
          <w:color w:val="1E4BA0"/>
          <w:spacing w:val="-23"/>
          <w:vertAlign w:val="baseline"/>
        </w:rPr>
        <w:t> </w:t>
      </w:r>
      <w:r>
        <w:rPr>
          <w:vertAlign w:val="baseline"/>
        </w:rPr>
        <w:t>It</w:t>
      </w:r>
      <w:r>
        <w:rPr>
          <w:spacing w:val="-24"/>
          <w:vertAlign w:val="baseline"/>
        </w:rPr>
        <w:t> </w:t>
      </w:r>
      <w:r>
        <w:rPr>
          <w:vertAlign w:val="baseline"/>
        </w:rPr>
        <w:t>shows</w:t>
      </w:r>
      <w:r>
        <w:rPr>
          <w:spacing w:val="-25"/>
          <w:vertAlign w:val="baseline"/>
        </w:rPr>
        <w:t> </w:t>
      </w:r>
      <w:r>
        <w:rPr>
          <w:vertAlign w:val="baseline"/>
        </w:rPr>
        <w:t>that</w:t>
      </w:r>
      <w:r>
        <w:rPr>
          <w:spacing w:val="-24"/>
          <w:vertAlign w:val="baseline"/>
        </w:rPr>
        <w:t> </w:t>
      </w:r>
      <w:r>
        <w:rPr>
          <w:vertAlign w:val="baseline"/>
        </w:rPr>
        <w:t>the</w:t>
      </w:r>
      <w:r>
        <w:rPr>
          <w:spacing w:val="-25"/>
          <w:vertAlign w:val="baseline"/>
        </w:rPr>
        <w:t> </w:t>
      </w:r>
      <w:r>
        <w:rPr>
          <w:vertAlign w:val="baseline"/>
        </w:rPr>
        <w:t>two</w:t>
      </w:r>
      <w:r>
        <w:rPr>
          <w:spacing w:val="-24"/>
          <w:vertAlign w:val="baseline"/>
        </w:rPr>
        <w:t> </w:t>
      </w:r>
      <w:r>
        <w:rPr>
          <w:vertAlign w:val="baseline"/>
        </w:rPr>
        <w:t>proteins selected</w:t>
      </w:r>
      <w:r>
        <w:rPr>
          <w:spacing w:val="-24"/>
          <w:vertAlign w:val="baseline"/>
        </w:rPr>
        <w:t> </w:t>
      </w:r>
      <w:r>
        <w:rPr>
          <w:vertAlign w:val="baseline"/>
        </w:rPr>
        <w:t>from</w:t>
      </w:r>
      <w:r>
        <w:rPr>
          <w:spacing w:val="-24"/>
          <w:vertAlign w:val="baseline"/>
        </w:rPr>
        <w:t> </w:t>
      </w:r>
      <w:r>
        <w:rPr>
          <w:vertAlign w:val="baseline"/>
        </w:rPr>
        <w:t>Uniprot</w:t>
      </w:r>
      <w:r>
        <w:rPr>
          <w:spacing w:val="-24"/>
          <w:vertAlign w:val="baseline"/>
        </w:rPr>
        <w:t> </w:t>
      </w:r>
      <w:r>
        <w:rPr>
          <w:vertAlign w:val="baseline"/>
        </w:rPr>
        <w:t>and</w:t>
      </w:r>
      <w:r>
        <w:rPr>
          <w:spacing w:val="-23"/>
          <w:vertAlign w:val="baseline"/>
        </w:rPr>
        <w:t> </w:t>
      </w:r>
      <w:r>
        <w:rPr>
          <w:vertAlign w:val="baseline"/>
        </w:rPr>
        <w:t>Worldwide</w:t>
      </w:r>
      <w:r>
        <w:rPr>
          <w:spacing w:val="-24"/>
          <w:vertAlign w:val="baseline"/>
        </w:rPr>
        <w:t> </w:t>
      </w:r>
      <w:r>
        <w:rPr>
          <w:vertAlign w:val="baseline"/>
        </w:rPr>
        <w:t>Protein</w:t>
      </w:r>
      <w:r>
        <w:rPr>
          <w:spacing w:val="-23"/>
          <w:vertAlign w:val="baseline"/>
        </w:rPr>
        <w:t> </w:t>
      </w:r>
      <w:r>
        <w:rPr>
          <w:vertAlign w:val="baseline"/>
        </w:rPr>
        <w:t>Data</w:t>
      </w:r>
      <w:r>
        <w:rPr>
          <w:spacing w:val="-23"/>
          <w:vertAlign w:val="baseline"/>
        </w:rPr>
        <w:t> </w:t>
      </w:r>
      <w:r>
        <w:rPr>
          <w:vertAlign w:val="baseline"/>
        </w:rPr>
        <w:t>Bank</w:t>
      </w:r>
      <w:r>
        <w:rPr>
          <w:spacing w:val="-24"/>
          <w:vertAlign w:val="baseline"/>
        </w:rPr>
        <w:t> </w:t>
      </w:r>
      <w:r>
        <w:rPr>
          <w:spacing w:val="-3"/>
          <w:vertAlign w:val="baseline"/>
        </w:rPr>
        <w:t>have </w:t>
      </w:r>
      <w:r>
        <w:rPr>
          <w:vertAlign w:val="baseline"/>
        </w:rPr>
        <w:t>three-dimensional</w:t>
      </w:r>
      <w:r>
        <w:rPr>
          <w:spacing w:val="-7"/>
          <w:vertAlign w:val="baseline"/>
        </w:rPr>
        <w:t> </w:t>
      </w:r>
      <w:r>
        <w:rPr>
          <w:vertAlign w:val="baseline"/>
        </w:rPr>
        <w:t>structures,</w:t>
      </w:r>
      <w:r>
        <w:rPr>
          <w:spacing w:val="-6"/>
          <w:vertAlign w:val="baseline"/>
        </w:rPr>
        <w:t> </w:t>
      </w:r>
      <w:r>
        <w:rPr>
          <w:vertAlign w:val="baseline"/>
        </w:rPr>
        <w:t>as</w:t>
      </w:r>
      <w:r>
        <w:rPr>
          <w:spacing w:val="-6"/>
          <w:vertAlign w:val="baseline"/>
        </w:rPr>
        <w:t> </w:t>
      </w:r>
      <w:r>
        <w:rPr>
          <w:vertAlign w:val="baseline"/>
        </w:rPr>
        <w:t>shown</w:t>
      </w:r>
      <w:r>
        <w:rPr>
          <w:spacing w:val="-6"/>
          <w:vertAlign w:val="baseline"/>
        </w:rPr>
        <w:t> </w:t>
      </w:r>
      <w:r>
        <w:rPr>
          <w:vertAlign w:val="baseline"/>
        </w:rPr>
        <w:t>in</w:t>
      </w:r>
      <w:r>
        <w:rPr>
          <w:spacing w:val="-6"/>
          <w:vertAlign w:val="baseline"/>
        </w:rPr>
        <w:t> </w:t>
      </w:r>
      <w:hyperlink w:history="true" w:anchor="_bookmark1">
        <w:r>
          <w:rPr>
            <w:color w:val="1E4BA0"/>
            <w:vertAlign w:val="baseline"/>
          </w:rPr>
          <w:t>Scheme</w:t>
        </w:r>
        <w:r>
          <w:rPr>
            <w:color w:val="1E4BA0"/>
            <w:spacing w:val="-6"/>
            <w:vertAlign w:val="baseline"/>
          </w:rPr>
          <w:t> </w:t>
        </w:r>
        <w:r>
          <w:rPr>
            <w:color w:val="1E4BA0"/>
            <w:vertAlign w:val="baseline"/>
          </w:rPr>
          <w:t>1</w:t>
        </w:r>
        <w:r>
          <w:rPr>
            <w:color w:val="1E4BA0"/>
            <w:spacing w:val="-6"/>
            <w:vertAlign w:val="baseline"/>
          </w:rPr>
          <w:t> </w:t>
        </w:r>
      </w:hyperlink>
      <w:r>
        <w:rPr>
          <w:vertAlign w:val="baseline"/>
        </w:rPr>
        <w:t>with</w:t>
      </w:r>
      <w:r>
        <w:rPr>
          <w:spacing w:val="-6"/>
          <w:vertAlign w:val="baseline"/>
        </w:rPr>
        <w:t> </w:t>
      </w:r>
      <w:r>
        <w:rPr>
          <w:vertAlign w:val="baseline"/>
        </w:rPr>
        <w:t>the DOI:</w:t>
      </w:r>
      <w:r>
        <w:rPr>
          <w:spacing w:val="-15"/>
          <w:vertAlign w:val="baseline"/>
        </w:rPr>
        <w:t> </w:t>
      </w:r>
      <w:r>
        <w:rPr>
          <w:vertAlign w:val="baseline"/>
        </w:rPr>
        <w:t>10.2210/pdbACE2/pdb</w:t>
      </w:r>
      <w:r>
        <w:rPr>
          <w:spacing w:val="-15"/>
          <w:vertAlign w:val="baseline"/>
        </w:rPr>
        <w:t> </w:t>
      </w:r>
      <w:r>
        <w:rPr>
          <w:vertAlign w:val="baseline"/>
        </w:rPr>
        <w:t>presented</w:t>
      </w:r>
      <w:r>
        <w:rPr>
          <w:spacing w:val="-15"/>
          <w:vertAlign w:val="baseline"/>
        </w:rPr>
        <w:t> </w:t>
      </w:r>
      <w:r>
        <w:rPr>
          <w:vertAlign w:val="baseline"/>
        </w:rPr>
        <w:t>for</w:t>
      </w:r>
      <w:r>
        <w:rPr>
          <w:spacing w:val="-14"/>
          <w:vertAlign w:val="baseline"/>
        </w:rPr>
        <w:t> </w:t>
      </w:r>
      <w:r>
        <w:rPr>
          <w:vertAlign w:val="baseline"/>
        </w:rPr>
        <w:t>the</w:t>
      </w:r>
      <w:r>
        <w:rPr>
          <w:spacing w:val="-15"/>
          <w:vertAlign w:val="baseline"/>
        </w:rPr>
        <w:t> </w:t>
      </w:r>
      <w:r>
        <w:rPr>
          <w:vertAlign w:val="baseline"/>
        </w:rPr>
        <w:t>ACE2</w:t>
      </w:r>
      <w:r>
        <w:rPr>
          <w:spacing w:val="-15"/>
          <w:vertAlign w:val="baseline"/>
        </w:rPr>
        <w:t> </w:t>
      </w:r>
      <w:r>
        <w:rPr>
          <w:vertAlign w:val="baseline"/>
        </w:rPr>
        <w:t>protein </w:t>
      </w:r>
      <w:r>
        <w:rPr>
          <w:spacing w:val="4"/>
          <w:vertAlign w:val="baseline"/>
        </w:rPr>
        <w:t>and </w:t>
      </w:r>
      <w:r>
        <w:rPr>
          <w:spacing w:val="3"/>
          <w:vertAlign w:val="baseline"/>
        </w:rPr>
        <w:t>the </w:t>
      </w:r>
      <w:r>
        <w:rPr>
          <w:spacing w:val="4"/>
          <w:vertAlign w:val="baseline"/>
        </w:rPr>
        <w:t>DOI: </w:t>
      </w:r>
      <w:r>
        <w:rPr>
          <w:spacing w:val="5"/>
          <w:vertAlign w:val="baseline"/>
        </w:rPr>
        <w:t>10.2210/pdb6LU7/pdb </w:t>
      </w:r>
      <w:r>
        <w:rPr>
          <w:spacing w:val="4"/>
          <w:vertAlign w:val="baseline"/>
        </w:rPr>
        <w:t>shown for </w:t>
      </w:r>
      <w:r>
        <w:rPr>
          <w:spacing w:val="6"/>
          <w:vertAlign w:val="baseline"/>
        </w:rPr>
        <w:t>the </w:t>
      </w:r>
      <w:r>
        <w:rPr>
          <w:vertAlign w:val="baseline"/>
        </w:rPr>
        <w:t>PDB6LU7 protein in</w:t>
      </w:r>
      <w:r>
        <w:rPr>
          <w:spacing w:val="32"/>
          <w:vertAlign w:val="baseline"/>
        </w:rPr>
        <w:t> </w:t>
      </w:r>
      <w:r>
        <w:rPr>
          <w:vertAlign w:val="baseline"/>
        </w:rPr>
        <w:t>SARS-CoV-2.</w:t>
      </w:r>
      <w:hyperlink w:history="true" w:anchor="_bookmark8">
        <w:r>
          <w:rPr>
            <w:color w:val="1E4BA0"/>
            <w:vertAlign w:val="superscript"/>
          </w:rPr>
          <w:t>11</w:t>
        </w:r>
      </w:hyperlink>
      <w:r>
        <w:rPr>
          <w:rFonts w:ascii="Arial" w:hAnsi="Arial"/>
          <w:vertAlign w:val="superscript"/>
        </w:rPr>
        <w:t>−</w:t>
      </w:r>
      <w:hyperlink w:history="true" w:anchor="_bookmark8">
        <w:r>
          <w:rPr>
            <w:color w:val="1E4BA0"/>
            <w:vertAlign w:val="superscript"/>
          </w:rPr>
          <w:t>14</w:t>
        </w:r>
      </w:hyperlink>
    </w:p>
    <w:p>
      <w:pPr>
        <w:pStyle w:val="BodyText"/>
        <w:spacing w:before="1"/>
        <w:rPr>
          <w:sz w:val="9"/>
        </w:rPr>
      </w:pPr>
      <w:r>
        <w:rPr/>
        <w:pict>
          <v:line style="position:absolute;mso-position-horizontal-relative:page;mso-position-vertical-relative:paragraph;z-index:-400;mso-wrap-distance-left:0;mso-wrap-distance-right:0" from="60.472pt,7.471977pt" to="300.472pt,7.471977pt" stroked="true" strokeweight=".50003pt" strokecolor="#0071bc">
            <v:stroke dashstyle="solid"/>
            <w10:wrap type="topAndBottom"/>
          </v:line>
        </w:pict>
      </w:r>
    </w:p>
    <w:p>
      <w:pPr>
        <w:pStyle w:val="BodyText"/>
        <w:spacing w:line="230" w:lineRule="auto" w:before="61"/>
        <w:ind w:left="969" w:right="64"/>
        <w:jc w:val="both"/>
      </w:pPr>
      <w:r>
        <w:rPr/>
        <w:t>Scheme 1. (A) Angiotensin-Converting Enzyme 2 (ACE2) in the Human Body and (B) PDB6LU7 Protein in SARS- CoV-2 Main </w:t>
      </w:r>
      <w:hyperlink r:id="rId40">
        <w:r>
          <w:rPr/>
          <w:t>Protease</w:t>
        </w:r>
      </w:hyperlink>
    </w:p>
    <w:p>
      <w:pPr>
        <w:pStyle w:val="BodyText"/>
        <w:spacing w:before="11"/>
        <w:rPr>
          <w:sz w:val="11"/>
        </w:rPr>
      </w:pPr>
    </w:p>
    <w:p>
      <w:pPr>
        <w:pStyle w:val="BodyText"/>
        <w:ind w:left="1329"/>
      </w:pPr>
      <w:r>
        <w:rPr/>
        <w:drawing>
          <wp:inline distT="0" distB="0" distL="0" distR="0">
            <wp:extent cx="2591310" cy="1575815"/>
            <wp:effectExtent l="0" t="0" r="0" b="0"/>
            <wp:docPr id="9" name="image10.jpeg" descr=""/>
            <wp:cNvGraphicFramePr>
              <a:graphicFrameLocks noChangeAspect="1"/>
            </wp:cNvGraphicFramePr>
            <a:graphic>
              <a:graphicData uri="http://schemas.openxmlformats.org/drawingml/2006/picture">
                <pic:pic>
                  <pic:nvPicPr>
                    <pic:cNvPr id="10" name="image10.jpeg"/>
                    <pic:cNvPicPr/>
                  </pic:nvPicPr>
                  <pic:blipFill>
                    <a:blip r:embed="rId41" cstate="print"/>
                    <a:stretch>
                      <a:fillRect/>
                    </a:stretch>
                  </pic:blipFill>
                  <pic:spPr>
                    <a:xfrm>
                      <a:off x="0" y="0"/>
                      <a:ext cx="2591310" cy="1575815"/>
                    </a:xfrm>
                    <a:prstGeom prst="rect">
                      <a:avLst/>
                    </a:prstGeom>
                  </pic:spPr>
                </pic:pic>
              </a:graphicData>
            </a:graphic>
          </wp:inline>
        </w:drawing>
      </w:r>
      <w:r>
        <w:rPr/>
      </w:r>
    </w:p>
    <w:p>
      <w:pPr>
        <w:pStyle w:val="BodyText"/>
        <w:spacing w:before="2"/>
        <w:rPr>
          <w:sz w:val="9"/>
        </w:rPr>
      </w:pPr>
      <w:r>
        <w:rPr/>
        <w:pict>
          <v:line style="position:absolute;mso-position-horizontal-relative:page;mso-position-vertical-relative:paragraph;z-index:-376;mso-wrap-distance-left:0;mso-wrap-distance-right:0" from="60.472pt,7.488349pt" to="300.472pt,7.488349pt" stroked="true" strokeweight=".50003pt" strokecolor="#0071bc">
            <v:stroke dashstyle="solid"/>
            <w10:wrap type="topAndBottom"/>
          </v:line>
        </w:pict>
      </w:r>
    </w:p>
    <w:p>
      <w:pPr>
        <w:pStyle w:val="BodyText"/>
        <w:spacing w:before="4"/>
        <w:rPr>
          <w:sz w:val="24"/>
        </w:rPr>
      </w:pPr>
    </w:p>
    <w:p>
      <w:pPr>
        <w:pStyle w:val="BodyText"/>
        <w:spacing w:line="223" w:lineRule="auto"/>
        <w:ind w:left="969" w:right="4" w:firstLine="179"/>
        <w:jc w:val="both"/>
      </w:pPr>
      <w:r>
        <w:rPr/>
        <w:t>In this study, garlic essential oil was extracted from commercial garlic and collected in Hue, Vietnam, by </w:t>
      </w:r>
      <w:r>
        <w:rPr>
          <w:spacing w:val="-3"/>
        </w:rPr>
        <w:t>steam </w:t>
      </w:r>
      <w:r>
        <w:rPr/>
        <w:t>distillation.</w:t>
      </w:r>
      <w:r>
        <w:rPr>
          <w:spacing w:val="-20"/>
        </w:rPr>
        <w:t> </w:t>
      </w:r>
      <w:r>
        <w:rPr/>
        <w:t>The</w:t>
      </w:r>
      <w:r>
        <w:rPr>
          <w:spacing w:val="-19"/>
        </w:rPr>
        <w:t> </w:t>
      </w:r>
      <w:r>
        <w:rPr/>
        <w:t>composition</w:t>
      </w:r>
      <w:r>
        <w:rPr>
          <w:spacing w:val="-18"/>
        </w:rPr>
        <w:t> </w:t>
      </w:r>
      <w:r>
        <w:rPr/>
        <w:t>of</w:t>
      </w:r>
      <w:r>
        <w:rPr>
          <w:spacing w:val="-19"/>
        </w:rPr>
        <w:t> </w:t>
      </w:r>
      <w:r>
        <w:rPr/>
        <w:t>the</w:t>
      </w:r>
      <w:r>
        <w:rPr>
          <w:spacing w:val="-19"/>
        </w:rPr>
        <w:t> </w:t>
      </w:r>
      <w:r>
        <w:rPr/>
        <w:t>essential</w:t>
      </w:r>
      <w:r>
        <w:rPr>
          <w:spacing w:val="-19"/>
        </w:rPr>
        <w:t> </w:t>
      </w:r>
      <w:r>
        <w:rPr/>
        <w:t>oil</w:t>
      </w:r>
      <w:r>
        <w:rPr>
          <w:spacing w:val="-19"/>
        </w:rPr>
        <w:t> </w:t>
      </w:r>
      <w:r>
        <w:rPr/>
        <w:t>was</w:t>
      </w:r>
      <w:r>
        <w:rPr>
          <w:spacing w:val="-19"/>
        </w:rPr>
        <w:t> </w:t>
      </w:r>
      <w:r>
        <w:rPr>
          <w:spacing w:val="-3"/>
        </w:rPr>
        <w:t>identi</w:t>
      </w:r>
      <w:r>
        <w:rPr>
          <w:rFonts w:ascii="Arial Unicode MS" w:hAnsi="Arial Unicode MS"/>
          <w:spacing w:val="-3"/>
        </w:rPr>
        <w:t>ﬁ</w:t>
      </w:r>
      <w:r>
        <w:rPr>
          <w:spacing w:val="-3"/>
        </w:rPr>
        <w:t>ed </w:t>
      </w:r>
      <w:r>
        <w:rPr/>
        <w:t>by</w:t>
      </w:r>
      <w:r>
        <w:rPr>
          <w:spacing w:val="-4"/>
        </w:rPr>
        <w:t> </w:t>
      </w:r>
      <w:r>
        <w:rPr/>
        <w:t>GC</w:t>
      </w:r>
      <w:r>
        <w:rPr>
          <w:rFonts w:ascii="Arial" w:hAnsi="Arial"/>
        </w:rPr>
        <w:t>−</w:t>
      </w:r>
      <w:r>
        <w:rPr/>
        <w:t>MS.</w:t>
      </w:r>
      <w:r>
        <w:rPr>
          <w:spacing w:val="-4"/>
        </w:rPr>
        <w:t> </w:t>
      </w:r>
      <w:r>
        <w:rPr/>
        <w:t>The</w:t>
      </w:r>
      <w:r>
        <w:rPr>
          <w:spacing w:val="-4"/>
        </w:rPr>
        <w:t> </w:t>
      </w:r>
      <w:r>
        <w:rPr/>
        <w:t>fact</w:t>
      </w:r>
      <w:r>
        <w:rPr>
          <w:spacing w:val="-4"/>
        </w:rPr>
        <w:t> </w:t>
      </w:r>
      <w:r>
        <w:rPr/>
        <w:t>is</w:t>
      </w:r>
      <w:r>
        <w:rPr>
          <w:spacing w:val="-3"/>
        </w:rPr>
        <w:t> </w:t>
      </w:r>
      <w:r>
        <w:rPr/>
        <w:t>that</w:t>
      </w:r>
      <w:r>
        <w:rPr>
          <w:spacing w:val="-5"/>
        </w:rPr>
        <w:t> </w:t>
      </w:r>
      <w:r>
        <w:rPr/>
        <w:t>the</w:t>
      </w:r>
      <w:r>
        <w:rPr>
          <w:spacing w:val="-3"/>
        </w:rPr>
        <w:t> </w:t>
      </w:r>
      <w:r>
        <w:rPr/>
        <w:t>study</w:t>
      </w:r>
      <w:r>
        <w:rPr>
          <w:spacing w:val="-4"/>
        </w:rPr>
        <w:t> </w:t>
      </w:r>
      <w:r>
        <w:rPr/>
        <w:t>of</w:t>
      </w:r>
      <w:r>
        <w:rPr>
          <w:spacing w:val="-4"/>
        </w:rPr>
        <w:t> </w:t>
      </w:r>
      <w:r>
        <w:rPr/>
        <w:t>HIV-1</w:t>
      </w:r>
      <w:r>
        <w:rPr>
          <w:spacing w:val="-4"/>
        </w:rPr>
        <w:t> </w:t>
      </w:r>
      <w:r>
        <w:rPr/>
        <w:t>resistance</w:t>
      </w:r>
      <w:r>
        <w:rPr>
          <w:spacing w:val="-4"/>
        </w:rPr>
        <w:t> </w:t>
      </w:r>
      <w:r>
        <w:rPr/>
        <w:t>to reverse transcriptase inhibitors was reported by Tarasova </w:t>
      </w:r>
      <w:r>
        <w:rPr>
          <w:spacing w:val="-7"/>
        </w:rPr>
        <w:t>et </w:t>
      </w:r>
      <w:r>
        <w:rPr/>
        <w:t>al.</w:t>
      </w:r>
      <w:r>
        <w:rPr>
          <w:color w:val="1E4BA0"/>
          <w:vertAlign w:val="superscript"/>
        </w:rPr>
        <w:t>15</w:t>
      </w:r>
      <w:r>
        <w:rPr>
          <w:color w:val="1E4BA0"/>
          <w:vertAlign w:val="baseline"/>
        </w:rPr>
        <w:t> </w:t>
      </w:r>
      <w:r>
        <w:rPr>
          <w:vertAlign w:val="baseline"/>
        </w:rPr>
        <w:t>The inhibition abilities of the garlic essential oil</w:t>
      </w:r>
      <w:r>
        <w:rPr>
          <w:spacing w:val="-23"/>
          <w:vertAlign w:val="baseline"/>
        </w:rPr>
        <w:t> </w:t>
      </w:r>
      <w:r>
        <w:rPr>
          <w:vertAlign w:val="baseline"/>
        </w:rPr>
        <w:t>toward the</w:t>
      </w:r>
      <w:r>
        <w:rPr>
          <w:spacing w:val="-12"/>
          <w:vertAlign w:val="baseline"/>
        </w:rPr>
        <w:t> </w:t>
      </w:r>
      <w:r>
        <w:rPr>
          <w:vertAlign w:val="baseline"/>
        </w:rPr>
        <w:t>ACE2</w:t>
      </w:r>
      <w:r>
        <w:rPr>
          <w:spacing w:val="-12"/>
          <w:vertAlign w:val="baseline"/>
        </w:rPr>
        <w:t> </w:t>
      </w:r>
      <w:r>
        <w:rPr>
          <w:vertAlign w:val="baseline"/>
        </w:rPr>
        <w:t>and</w:t>
      </w:r>
      <w:r>
        <w:rPr>
          <w:spacing w:val="-11"/>
          <w:vertAlign w:val="baseline"/>
        </w:rPr>
        <w:t> </w:t>
      </w:r>
      <w:r>
        <w:rPr>
          <w:vertAlign w:val="baseline"/>
        </w:rPr>
        <w:t>PDB6LU7</w:t>
      </w:r>
      <w:r>
        <w:rPr>
          <w:spacing w:val="-12"/>
          <w:vertAlign w:val="baseline"/>
        </w:rPr>
        <w:t> </w:t>
      </w:r>
      <w:r>
        <w:rPr>
          <w:vertAlign w:val="baseline"/>
        </w:rPr>
        <w:t>proteins</w:t>
      </w:r>
      <w:r>
        <w:rPr>
          <w:spacing w:val="-12"/>
          <w:vertAlign w:val="baseline"/>
        </w:rPr>
        <w:t> </w:t>
      </w:r>
      <w:r>
        <w:rPr>
          <w:vertAlign w:val="baseline"/>
        </w:rPr>
        <w:t>were</w:t>
      </w:r>
      <w:r>
        <w:rPr>
          <w:spacing w:val="-11"/>
          <w:vertAlign w:val="baseline"/>
        </w:rPr>
        <w:t> </w:t>
      </w:r>
      <w:r>
        <w:rPr>
          <w:vertAlign w:val="baseline"/>
        </w:rPr>
        <w:t>determined</w:t>
      </w:r>
      <w:r>
        <w:rPr>
          <w:spacing w:val="-12"/>
          <w:vertAlign w:val="baseline"/>
        </w:rPr>
        <w:t> </w:t>
      </w:r>
      <w:r>
        <w:rPr>
          <w:vertAlign w:val="baseline"/>
        </w:rPr>
        <w:t>using</w:t>
      </w:r>
      <w:r>
        <w:rPr>
          <w:spacing w:val="-11"/>
          <w:vertAlign w:val="baseline"/>
        </w:rPr>
        <w:t> </w:t>
      </w:r>
      <w:r>
        <w:rPr>
          <w:spacing w:val="-5"/>
          <w:vertAlign w:val="baseline"/>
        </w:rPr>
        <w:t>the </w:t>
      </w:r>
      <w:r>
        <w:rPr>
          <w:vertAlign w:val="baseline"/>
        </w:rPr>
        <w:t>molecular</w:t>
      </w:r>
      <w:r>
        <w:rPr>
          <w:spacing w:val="-19"/>
          <w:vertAlign w:val="baseline"/>
        </w:rPr>
        <w:t> </w:t>
      </w:r>
      <w:r>
        <w:rPr>
          <w:vertAlign w:val="baseline"/>
        </w:rPr>
        <w:t>docking</w:t>
      </w:r>
      <w:r>
        <w:rPr>
          <w:spacing w:val="-19"/>
          <w:vertAlign w:val="baseline"/>
        </w:rPr>
        <w:t> </w:t>
      </w:r>
      <w:r>
        <w:rPr>
          <w:vertAlign w:val="baseline"/>
        </w:rPr>
        <w:t>technique</w:t>
      </w:r>
      <w:r>
        <w:rPr>
          <w:spacing w:val="-18"/>
          <w:vertAlign w:val="baseline"/>
        </w:rPr>
        <w:t> </w:t>
      </w:r>
      <w:r>
        <w:rPr>
          <w:vertAlign w:val="baseline"/>
        </w:rPr>
        <w:t>to</w:t>
      </w:r>
      <w:r>
        <w:rPr>
          <w:spacing w:val="-18"/>
          <w:vertAlign w:val="baseline"/>
        </w:rPr>
        <w:t> </w:t>
      </w:r>
      <w:r>
        <w:rPr>
          <w:vertAlign w:val="baseline"/>
        </w:rPr>
        <w:t>investigate</w:t>
      </w:r>
      <w:r>
        <w:rPr>
          <w:spacing w:val="-19"/>
          <w:vertAlign w:val="baseline"/>
        </w:rPr>
        <w:t> </w:t>
      </w:r>
      <w:r>
        <w:rPr>
          <w:vertAlign w:val="baseline"/>
        </w:rPr>
        <w:t>the</w:t>
      </w:r>
      <w:r>
        <w:rPr>
          <w:spacing w:val="-18"/>
          <w:vertAlign w:val="baseline"/>
        </w:rPr>
        <w:t> </w:t>
      </w:r>
      <w:r>
        <w:rPr>
          <w:vertAlign w:val="baseline"/>
        </w:rPr>
        <w:t>interactions</w:t>
      </w:r>
      <w:r>
        <w:rPr>
          <w:spacing w:val="-19"/>
          <w:vertAlign w:val="baseline"/>
        </w:rPr>
        <w:t> </w:t>
      </w:r>
      <w:r>
        <w:rPr>
          <w:spacing w:val="-7"/>
          <w:vertAlign w:val="baseline"/>
        </w:rPr>
        <w:t>of </w:t>
      </w:r>
      <w:r>
        <w:rPr>
          <w:vertAlign w:val="baseline"/>
        </w:rPr>
        <w:t>ligands</w:t>
      </w:r>
      <w:r>
        <w:rPr>
          <w:spacing w:val="-29"/>
          <w:vertAlign w:val="baseline"/>
        </w:rPr>
        <w:t> </w:t>
      </w:r>
      <w:r>
        <w:rPr>
          <w:vertAlign w:val="baseline"/>
        </w:rPr>
        <w:t>in</w:t>
      </w:r>
      <w:r>
        <w:rPr>
          <w:spacing w:val="-27"/>
          <w:vertAlign w:val="baseline"/>
        </w:rPr>
        <w:t> </w:t>
      </w:r>
      <w:r>
        <w:rPr>
          <w:vertAlign w:val="baseline"/>
        </w:rPr>
        <w:t>the</w:t>
      </w:r>
      <w:r>
        <w:rPr>
          <w:spacing w:val="-28"/>
          <w:vertAlign w:val="baseline"/>
        </w:rPr>
        <w:t> </w:t>
      </w:r>
      <w:r>
        <w:rPr>
          <w:vertAlign w:val="baseline"/>
        </w:rPr>
        <w:t>garlic</w:t>
      </w:r>
      <w:r>
        <w:rPr>
          <w:spacing w:val="-28"/>
          <w:vertAlign w:val="baseline"/>
        </w:rPr>
        <w:t> </w:t>
      </w:r>
      <w:r>
        <w:rPr>
          <w:vertAlign w:val="baseline"/>
        </w:rPr>
        <w:t>essential</w:t>
      </w:r>
      <w:r>
        <w:rPr>
          <w:spacing w:val="-28"/>
          <w:vertAlign w:val="baseline"/>
        </w:rPr>
        <w:t> </w:t>
      </w:r>
      <w:r>
        <w:rPr>
          <w:vertAlign w:val="baseline"/>
        </w:rPr>
        <w:t>oil</w:t>
      </w:r>
      <w:r>
        <w:rPr>
          <w:spacing w:val="-27"/>
          <w:vertAlign w:val="baseline"/>
        </w:rPr>
        <w:t> </w:t>
      </w:r>
      <w:r>
        <w:rPr>
          <w:vertAlign w:val="baseline"/>
        </w:rPr>
        <w:t>with</w:t>
      </w:r>
      <w:r>
        <w:rPr>
          <w:spacing w:val="-28"/>
          <w:vertAlign w:val="baseline"/>
        </w:rPr>
        <w:t> </w:t>
      </w:r>
      <w:r>
        <w:rPr>
          <w:vertAlign w:val="baseline"/>
        </w:rPr>
        <w:t>the</w:t>
      </w:r>
      <w:r>
        <w:rPr>
          <w:spacing w:val="-28"/>
          <w:vertAlign w:val="baseline"/>
        </w:rPr>
        <w:t> </w:t>
      </w:r>
      <w:r>
        <w:rPr>
          <w:vertAlign w:val="baseline"/>
        </w:rPr>
        <w:t>ACE2</w:t>
      </w:r>
      <w:r>
        <w:rPr>
          <w:spacing w:val="-28"/>
          <w:vertAlign w:val="baseline"/>
        </w:rPr>
        <w:t> </w:t>
      </w:r>
      <w:r>
        <w:rPr>
          <w:vertAlign w:val="baseline"/>
        </w:rPr>
        <w:t>and</w:t>
      </w:r>
      <w:r>
        <w:rPr>
          <w:spacing w:val="-28"/>
          <w:vertAlign w:val="baseline"/>
        </w:rPr>
        <w:t> </w:t>
      </w:r>
      <w:r>
        <w:rPr>
          <w:vertAlign w:val="baseline"/>
        </w:rPr>
        <w:t>PDB6LU7 proteins.</w:t>
      </w:r>
      <w:r>
        <w:rPr>
          <w:spacing w:val="-22"/>
          <w:vertAlign w:val="baseline"/>
        </w:rPr>
        <w:t> </w:t>
      </w:r>
      <w:r>
        <w:rPr>
          <w:vertAlign w:val="baseline"/>
        </w:rPr>
        <w:t>The</w:t>
      </w:r>
      <w:r>
        <w:rPr>
          <w:spacing w:val="-22"/>
          <w:vertAlign w:val="baseline"/>
        </w:rPr>
        <w:t> </w:t>
      </w:r>
      <w:r>
        <w:rPr>
          <w:vertAlign w:val="baseline"/>
        </w:rPr>
        <w:t>docking</w:t>
      </w:r>
      <w:r>
        <w:rPr>
          <w:spacing w:val="-22"/>
          <w:vertAlign w:val="baseline"/>
        </w:rPr>
        <w:t> </w:t>
      </w:r>
      <w:r>
        <w:rPr>
          <w:vertAlign w:val="baseline"/>
        </w:rPr>
        <w:t>results</w:t>
      </w:r>
      <w:r>
        <w:rPr>
          <w:spacing w:val="-21"/>
          <w:vertAlign w:val="baseline"/>
        </w:rPr>
        <w:t> </w:t>
      </w:r>
      <w:r>
        <w:rPr>
          <w:vertAlign w:val="baseline"/>
        </w:rPr>
        <w:t>(i.e.,</w:t>
      </w:r>
      <w:r>
        <w:rPr>
          <w:spacing w:val="-22"/>
          <w:vertAlign w:val="baseline"/>
        </w:rPr>
        <w:t> </w:t>
      </w:r>
      <w:r>
        <w:rPr>
          <w:vertAlign w:val="baseline"/>
        </w:rPr>
        <w:t>docking</w:t>
      </w:r>
      <w:r>
        <w:rPr>
          <w:spacing w:val="-22"/>
          <w:vertAlign w:val="baseline"/>
        </w:rPr>
        <w:t> </w:t>
      </w:r>
      <w:r>
        <w:rPr>
          <w:vertAlign w:val="baseline"/>
        </w:rPr>
        <w:t>score</w:t>
      </w:r>
      <w:r>
        <w:rPr>
          <w:spacing w:val="-21"/>
          <w:vertAlign w:val="baseline"/>
        </w:rPr>
        <w:t> </w:t>
      </w:r>
      <w:r>
        <w:rPr>
          <w:vertAlign w:val="baseline"/>
        </w:rPr>
        <w:t>energy</w:t>
      </w:r>
      <w:r>
        <w:rPr>
          <w:spacing w:val="-22"/>
          <w:vertAlign w:val="baseline"/>
        </w:rPr>
        <w:t> </w:t>
      </w:r>
      <w:r>
        <w:rPr>
          <w:spacing w:val="-3"/>
          <w:vertAlign w:val="baseline"/>
        </w:rPr>
        <w:t>(DS), </w:t>
      </w:r>
      <w:r>
        <w:rPr>
          <w:vertAlign w:val="baseline"/>
        </w:rPr>
        <w:t>root-mean-square</w:t>
      </w:r>
      <w:r>
        <w:rPr>
          <w:spacing w:val="-10"/>
          <w:vertAlign w:val="baseline"/>
        </w:rPr>
        <w:t> </w:t>
      </w:r>
      <w:r>
        <w:rPr>
          <w:vertAlign w:val="baseline"/>
        </w:rPr>
        <w:t>deviation</w:t>
      </w:r>
      <w:r>
        <w:rPr>
          <w:spacing w:val="-10"/>
          <w:vertAlign w:val="baseline"/>
        </w:rPr>
        <w:t> </w:t>
      </w:r>
      <w:r>
        <w:rPr>
          <w:vertAlign w:val="baseline"/>
        </w:rPr>
        <w:t>(RMSD),</w:t>
      </w:r>
      <w:r>
        <w:rPr>
          <w:spacing w:val="-10"/>
          <w:vertAlign w:val="baseline"/>
        </w:rPr>
        <w:t> </w:t>
      </w:r>
      <w:r>
        <w:rPr>
          <w:vertAlign w:val="baseline"/>
        </w:rPr>
        <w:t>distances,</w:t>
      </w:r>
      <w:r>
        <w:rPr>
          <w:spacing w:val="-9"/>
          <w:vertAlign w:val="baseline"/>
        </w:rPr>
        <w:t> </w:t>
      </w:r>
      <w:r>
        <w:rPr>
          <w:vertAlign w:val="baseline"/>
        </w:rPr>
        <w:t>and</w:t>
      </w:r>
      <w:r>
        <w:rPr>
          <w:spacing w:val="-10"/>
          <w:vertAlign w:val="baseline"/>
        </w:rPr>
        <w:t> </w:t>
      </w:r>
      <w:r>
        <w:rPr>
          <w:vertAlign w:val="baseline"/>
        </w:rPr>
        <w:t>types</w:t>
      </w:r>
      <w:r>
        <w:rPr>
          <w:spacing w:val="-10"/>
          <w:vertAlign w:val="baseline"/>
        </w:rPr>
        <w:t> </w:t>
      </w:r>
      <w:r>
        <w:rPr>
          <w:spacing w:val="-7"/>
          <w:vertAlign w:val="baseline"/>
        </w:rPr>
        <w:t>of </w:t>
      </w:r>
      <w:r>
        <w:rPr>
          <w:vertAlign w:val="baseline"/>
        </w:rPr>
        <w:t>interactions)</w:t>
      </w:r>
      <w:r>
        <w:rPr>
          <w:spacing w:val="-10"/>
          <w:vertAlign w:val="baseline"/>
        </w:rPr>
        <w:t> </w:t>
      </w:r>
      <w:r>
        <w:rPr>
          <w:vertAlign w:val="baseline"/>
        </w:rPr>
        <w:t>indicate</w:t>
      </w:r>
      <w:r>
        <w:rPr>
          <w:spacing w:val="-9"/>
          <w:vertAlign w:val="baseline"/>
        </w:rPr>
        <w:t> </w:t>
      </w:r>
      <w:r>
        <w:rPr>
          <w:vertAlign w:val="baseline"/>
        </w:rPr>
        <w:t>the</w:t>
      </w:r>
      <w:r>
        <w:rPr>
          <w:spacing w:val="-9"/>
          <w:vertAlign w:val="baseline"/>
        </w:rPr>
        <w:t> </w:t>
      </w:r>
      <w:r>
        <w:rPr>
          <w:vertAlign w:val="baseline"/>
        </w:rPr>
        <w:t>inhibitory</w:t>
      </w:r>
      <w:r>
        <w:rPr>
          <w:spacing w:val="-10"/>
          <w:vertAlign w:val="baseline"/>
        </w:rPr>
        <w:t> </w:t>
      </w:r>
      <w:r>
        <w:rPr>
          <w:vertAlign w:val="baseline"/>
        </w:rPr>
        <w:t>e</w:t>
      </w:r>
      <w:r>
        <w:rPr>
          <w:rFonts w:ascii="Arial Unicode MS" w:hAnsi="Arial Unicode MS"/>
          <w:vertAlign w:val="baseline"/>
        </w:rPr>
        <w:t>ﬀ</w:t>
      </w:r>
      <w:r>
        <w:rPr>
          <w:vertAlign w:val="baseline"/>
        </w:rPr>
        <w:t>ects</w:t>
      </w:r>
      <w:r>
        <w:rPr>
          <w:spacing w:val="-9"/>
          <w:vertAlign w:val="baseline"/>
        </w:rPr>
        <w:t> </w:t>
      </w:r>
      <w:r>
        <w:rPr>
          <w:vertAlign w:val="baseline"/>
        </w:rPr>
        <w:t>of</w:t>
      </w:r>
      <w:r>
        <w:rPr>
          <w:spacing w:val="-9"/>
          <w:vertAlign w:val="baseline"/>
        </w:rPr>
        <w:t> </w:t>
      </w:r>
      <w:r>
        <w:rPr>
          <w:vertAlign w:val="baseline"/>
        </w:rPr>
        <w:t>the</w:t>
      </w:r>
      <w:r>
        <w:rPr>
          <w:spacing w:val="-9"/>
          <w:vertAlign w:val="baseline"/>
        </w:rPr>
        <w:t> </w:t>
      </w:r>
      <w:r>
        <w:rPr>
          <w:vertAlign w:val="baseline"/>
        </w:rPr>
        <w:t>compounds</w:t>
      </w:r>
    </w:p>
    <w:p>
      <w:pPr>
        <w:pStyle w:val="BodyText"/>
        <w:spacing w:line="225" w:lineRule="auto" w:before="154"/>
        <w:ind w:left="432" w:right="976"/>
        <w:jc w:val="both"/>
      </w:pPr>
      <w:r>
        <w:rPr/>
        <w:br w:type="column"/>
      </w:r>
      <w:r>
        <w:rPr/>
        <w:t>in the garlic essential oil on the two proteins. To the best </w:t>
      </w:r>
      <w:r>
        <w:rPr>
          <w:spacing w:val="-7"/>
        </w:rPr>
        <w:t>of </w:t>
      </w:r>
      <w:r>
        <w:rPr/>
        <w:t>our</w:t>
      </w:r>
      <w:r>
        <w:rPr>
          <w:spacing w:val="-9"/>
        </w:rPr>
        <w:t> </w:t>
      </w:r>
      <w:r>
        <w:rPr/>
        <w:t>knowledge,</w:t>
      </w:r>
      <w:r>
        <w:rPr>
          <w:spacing w:val="-8"/>
        </w:rPr>
        <w:t> </w:t>
      </w:r>
      <w:r>
        <w:rPr/>
        <w:t>this</w:t>
      </w:r>
      <w:r>
        <w:rPr>
          <w:spacing w:val="-8"/>
        </w:rPr>
        <w:t> </w:t>
      </w:r>
      <w:r>
        <w:rPr/>
        <w:t>is</w:t>
      </w:r>
      <w:r>
        <w:rPr>
          <w:spacing w:val="-8"/>
        </w:rPr>
        <w:t> </w:t>
      </w:r>
      <w:r>
        <w:rPr/>
        <w:t>the</w:t>
      </w:r>
      <w:r>
        <w:rPr>
          <w:spacing w:val="-8"/>
        </w:rPr>
        <w:t> </w:t>
      </w:r>
      <w:r>
        <w:rPr>
          <w:rFonts w:ascii="Arial Unicode MS" w:hAnsi="Arial Unicode MS"/>
        </w:rPr>
        <w:t>ﬁ</w:t>
      </w:r>
      <w:r>
        <w:rPr/>
        <w:t>rst</w:t>
      </w:r>
      <w:r>
        <w:rPr>
          <w:spacing w:val="-9"/>
        </w:rPr>
        <w:t> </w:t>
      </w:r>
      <w:r>
        <w:rPr/>
        <w:t>report</w:t>
      </w:r>
      <w:r>
        <w:rPr>
          <w:spacing w:val="-8"/>
        </w:rPr>
        <w:t> </w:t>
      </w:r>
      <w:r>
        <w:rPr/>
        <w:t>on</w:t>
      </w:r>
      <w:r>
        <w:rPr>
          <w:spacing w:val="-8"/>
        </w:rPr>
        <w:t> </w:t>
      </w:r>
      <w:r>
        <w:rPr/>
        <w:t>the</w:t>
      </w:r>
      <w:r>
        <w:rPr>
          <w:spacing w:val="-8"/>
        </w:rPr>
        <w:t> </w:t>
      </w:r>
      <w:r>
        <w:rPr/>
        <w:t>inhibitory</w:t>
      </w:r>
      <w:r>
        <w:rPr>
          <w:spacing w:val="-8"/>
        </w:rPr>
        <w:t> </w:t>
      </w:r>
      <w:r>
        <w:rPr/>
        <w:t>e</w:t>
      </w:r>
      <w:r>
        <w:rPr>
          <w:rFonts w:ascii="Arial Unicode MS" w:hAnsi="Arial Unicode MS"/>
        </w:rPr>
        <w:t>ﬀ</w:t>
      </w:r>
      <w:r>
        <w:rPr/>
        <w:t>ects of the considered garlic compounds on the ACE2 protein, which</w:t>
      </w:r>
      <w:r>
        <w:rPr>
          <w:spacing w:val="-28"/>
        </w:rPr>
        <w:t> </w:t>
      </w:r>
      <w:r>
        <w:rPr/>
        <w:t>is</w:t>
      </w:r>
      <w:r>
        <w:rPr>
          <w:spacing w:val="-28"/>
        </w:rPr>
        <w:t> </w:t>
      </w:r>
      <w:r>
        <w:rPr/>
        <w:t>a</w:t>
      </w:r>
      <w:r>
        <w:rPr>
          <w:spacing w:val="-27"/>
        </w:rPr>
        <w:t> </w:t>
      </w:r>
      <w:r>
        <w:rPr/>
        <w:t>crucial</w:t>
      </w:r>
      <w:r>
        <w:rPr>
          <w:spacing w:val="-28"/>
        </w:rPr>
        <w:t> </w:t>
      </w:r>
      <w:r>
        <w:rPr/>
        <w:t>foundation</w:t>
      </w:r>
      <w:r>
        <w:rPr>
          <w:spacing w:val="-27"/>
        </w:rPr>
        <w:t> </w:t>
      </w:r>
      <w:r>
        <w:rPr/>
        <w:t>about</w:t>
      </w:r>
      <w:r>
        <w:rPr>
          <w:spacing w:val="-28"/>
        </w:rPr>
        <w:t> </w:t>
      </w:r>
      <w:r>
        <w:rPr/>
        <w:t>SARS-CoV-2</w:t>
      </w:r>
      <w:r>
        <w:rPr>
          <w:spacing w:val="-28"/>
        </w:rPr>
        <w:t> </w:t>
      </w:r>
      <w:r>
        <w:rPr/>
        <w:t>resistance</w:t>
      </w:r>
      <w:r>
        <w:rPr>
          <w:spacing w:val="-27"/>
        </w:rPr>
        <w:t> </w:t>
      </w:r>
      <w:r>
        <w:rPr>
          <w:spacing w:val="-7"/>
        </w:rPr>
        <w:t>of </w:t>
      </w:r>
      <w:r>
        <w:rPr/>
        <w:t>those compounds on the main protease (PDB6LU7) protein of</w:t>
      </w:r>
      <w:r>
        <w:rPr>
          <w:spacing w:val="-26"/>
        </w:rPr>
        <w:t> </w:t>
      </w:r>
      <w:r>
        <w:rPr/>
        <w:t>SARS-CoV-2</w:t>
      </w:r>
      <w:r>
        <w:rPr>
          <w:spacing w:val="-25"/>
        </w:rPr>
        <w:t> </w:t>
      </w:r>
      <w:r>
        <w:rPr/>
        <w:t>using</w:t>
      </w:r>
      <w:r>
        <w:rPr>
          <w:spacing w:val="-26"/>
        </w:rPr>
        <w:t> </w:t>
      </w:r>
      <w:r>
        <w:rPr/>
        <w:t>docking</w:t>
      </w:r>
      <w:r>
        <w:rPr>
          <w:spacing w:val="-25"/>
        </w:rPr>
        <w:t> </w:t>
      </w:r>
      <w:r>
        <w:rPr/>
        <w:t>simulations.</w:t>
      </w:r>
      <w:r>
        <w:rPr>
          <w:spacing w:val="-26"/>
        </w:rPr>
        <w:t> </w:t>
      </w:r>
      <w:r>
        <w:rPr/>
        <w:t>The</w:t>
      </w:r>
      <w:r>
        <w:rPr>
          <w:spacing w:val="-25"/>
        </w:rPr>
        <w:t> </w:t>
      </w:r>
      <w:r>
        <w:rPr/>
        <w:t>results</w:t>
      </w:r>
      <w:r>
        <w:rPr>
          <w:spacing w:val="-26"/>
        </w:rPr>
        <w:t> </w:t>
      </w:r>
      <w:r>
        <w:rPr/>
        <w:t>of</w:t>
      </w:r>
      <w:r>
        <w:rPr>
          <w:spacing w:val="-25"/>
        </w:rPr>
        <w:t> </w:t>
      </w:r>
      <w:r>
        <w:rPr>
          <w:spacing w:val="-4"/>
        </w:rPr>
        <w:t>this </w:t>
      </w:r>
      <w:r>
        <w:rPr/>
        <w:t>study show that natural garlic essential oil is considered as</w:t>
      </w:r>
      <w:r>
        <w:rPr>
          <w:spacing w:val="-19"/>
        </w:rPr>
        <w:t> </w:t>
      </w:r>
      <w:r>
        <w:rPr>
          <w:spacing w:val="-11"/>
        </w:rPr>
        <w:t>a </w:t>
      </w:r>
      <w:r>
        <w:rPr>
          <w:w w:val="95"/>
        </w:rPr>
        <w:t>valuable resource recommended for preventing SARS-CoV-2 </w:t>
      </w:r>
      <w:r>
        <w:rPr/>
        <w:t>invasion into the human</w:t>
      </w:r>
      <w:r>
        <w:rPr>
          <w:spacing w:val="4"/>
        </w:rPr>
        <w:t> </w:t>
      </w:r>
      <w:r>
        <w:rPr/>
        <w:t>body.</w:t>
      </w:r>
    </w:p>
    <w:p>
      <w:pPr>
        <w:pStyle w:val="Heading1"/>
        <w:numPr>
          <w:ilvl w:val="0"/>
          <w:numId w:val="1"/>
        </w:numPr>
        <w:tabs>
          <w:tab w:pos="701" w:val="left" w:leader="none"/>
        </w:tabs>
        <w:spacing w:line="240" w:lineRule="auto" w:before="190" w:after="0"/>
        <w:ind w:left="700" w:right="0" w:hanging="268"/>
        <w:jc w:val="left"/>
      </w:pPr>
      <w:r>
        <w:rPr>
          <w:color w:val="0071BC"/>
          <w:w w:val="95"/>
        </w:rPr>
        <w:t>RESULTS AND</w:t>
      </w:r>
      <w:r>
        <w:rPr>
          <w:color w:val="0071BC"/>
          <w:spacing w:val="18"/>
          <w:w w:val="95"/>
        </w:rPr>
        <w:t> </w:t>
      </w:r>
      <w:r>
        <w:rPr>
          <w:color w:val="0071BC"/>
          <w:w w:val="95"/>
        </w:rPr>
        <w:t>DISCUSSION</w:t>
      </w:r>
    </w:p>
    <w:p>
      <w:pPr>
        <w:pStyle w:val="ListParagraph"/>
        <w:numPr>
          <w:ilvl w:val="1"/>
          <w:numId w:val="1"/>
        </w:numPr>
        <w:tabs>
          <w:tab w:pos="1028" w:val="left" w:leader="none"/>
        </w:tabs>
        <w:spacing w:line="228" w:lineRule="auto" w:before="64" w:after="0"/>
        <w:ind w:left="432" w:right="977" w:firstLine="201"/>
        <w:jc w:val="both"/>
        <w:rPr>
          <w:sz w:val="20"/>
        </w:rPr>
      </w:pPr>
      <w:r>
        <w:rPr>
          <w:rFonts w:ascii="Arial" w:hAnsi="Arial"/>
          <w:sz w:val="20"/>
        </w:rPr>
        <w:t>Composition of Garlic Essential Oil. </w:t>
      </w:r>
      <w:r>
        <w:rPr>
          <w:sz w:val="20"/>
        </w:rPr>
        <w:t>The density and</w:t>
      </w:r>
      <w:r>
        <w:rPr>
          <w:spacing w:val="-6"/>
          <w:sz w:val="20"/>
        </w:rPr>
        <w:t> </w:t>
      </w:r>
      <w:r>
        <w:rPr>
          <w:sz w:val="20"/>
        </w:rPr>
        <w:t>refractive</w:t>
      </w:r>
      <w:r>
        <w:rPr>
          <w:spacing w:val="-7"/>
          <w:sz w:val="20"/>
        </w:rPr>
        <w:t> </w:t>
      </w:r>
      <w:r>
        <w:rPr>
          <w:sz w:val="20"/>
        </w:rPr>
        <w:t>index</w:t>
      </w:r>
      <w:r>
        <w:rPr>
          <w:spacing w:val="-6"/>
          <w:sz w:val="20"/>
        </w:rPr>
        <w:t> </w:t>
      </w:r>
      <w:r>
        <w:rPr>
          <w:sz w:val="20"/>
        </w:rPr>
        <w:t>of</w:t>
      </w:r>
      <w:r>
        <w:rPr>
          <w:spacing w:val="-6"/>
          <w:sz w:val="20"/>
        </w:rPr>
        <w:t> </w:t>
      </w:r>
      <w:r>
        <w:rPr>
          <w:sz w:val="20"/>
        </w:rPr>
        <w:t>the</w:t>
      </w:r>
      <w:r>
        <w:rPr>
          <w:spacing w:val="-6"/>
          <w:sz w:val="20"/>
        </w:rPr>
        <w:t> </w:t>
      </w:r>
      <w:r>
        <w:rPr>
          <w:sz w:val="20"/>
        </w:rPr>
        <w:t>garlic</w:t>
      </w:r>
      <w:r>
        <w:rPr>
          <w:spacing w:val="-6"/>
          <w:sz w:val="20"/>
        </w:rPr>
        <w:t> </w:t>
      </w:r>
      <w:r>
        <w:rPr>
          <w:sz w:val="20"/>
        </w:rPr>
        <w:t>essential</w:t>
      </w:r>
      <w:r>
        <w:rPr>
          <w:spacing w:val="-7"/>
          <w:sz w:val="20"/>
        </w:rPr>
        <w:t> </w:t>
      </w:r>
      <w:r>
        <w:rPr>
          <w:sz w:val="20"/>
        </w:rPr>
        <w:t>oil</w:t>
      </w:r>
      <w:r>
        <w:rPr>
          <w:spacing w:val="-5"/>
          <w:sz w:val="20"/>
        </w:rPr>
        <w:t> </w:t>
      </w:r>
      <w:r>
        <w:rPr>
          <w:sz w:val="20"/>
        </w:rPr>
        <w:t>(</w:t>
      </w:r>
      <w:r>
        <w:rPr>
          <w:i/>
          <w:sz w:val="20"/>
        </w:rPr>
        <w:t>A.</w:t>
      </w:r>
      <w:r>
        <w:rPr>
          <w:i/>
          <w:spacing w:val="-6"/>
          <w:sz w:val="20"/>
        </w:rPr>
        <w:t> </w:t>
      </w:r>
      <w:r>
        <w:rPr>
          <w:i/>
          <w:sz w:val="20"/>
        </w:rPr>
        <w:t>sativum</w:t>
      </w:r>
      <w:r>
        <w:rPr>
          <w:i/>
          <w:spacing w:val="-7"/>
          <w:sz w:val="20"/>
        </w:rPr>
        <w:t> </w:t>
      </w:r>
      <w:r>
        <w:rPr>
          <w:spacing w:val="-4"/>
          <w:sz w:val="20"/>
        </w:rPr>
        <w:t>L.) </w:t>
      </w:r>
      <w:r>
        <w:rPr>
          <w:sz w:val="20"/>
        </w:rPr>
        <w:t>are 1.019 g</w:t>
      </w:r>
      <w:r>
        <w:rPr>
          <w:rFonts w:ascii="Arial" w:hAnsi="Arial"/>
          <w:i/>
          <w:sz w:val="20"/>
        </w:rPr>
        <w:t>·</w:t>
      </w:r>
      <w:r>
        <w:rPr>
          <w:sz w:val="20"/>
        </w:rPr>
        <w:t>mL</w:t>
      </w:r>
      <w:r>
        <w:rPr>
          <w:rFonts w:ascii="Arial" w:hAnsi="Arial"/>
          <w:sz w:val="20"/>
          <w:vertAlign w:val="superscript"/>
        </w:rPr>
        <w:t>−</w:t>
      </w:r>
      <w:r>
        <w:rPr>
          <w:sz w:val="20"/>
          <w:vertAlign w:val="superscript"/>
        </w:rPr>
        <w:t>1</w:t>
      </w:r>
      <w:r>
        <w:rPr>
          <w:sz w:val="20"/>
          <w:vertAlign w:val="baseline"/>
        </w:rPr>
        <w:t> and 1.467, respectively. The results of the analysis</w:t>
      </w:r>
      <w:r>
        <w:rPr>
          <w:spacing w:val="-25"/>
          <w:sz w:val="20"/>
          <w:vertAlign w:val="baseline"/>
        </w:rPr>
        <w:t> </w:t>
      </w:r>
      <w:r>
        <w:rPr>
          <w:sz w:val="20"/>
          <w:vertAlign w:val="baseline"/>
        </w:rPr>
        <w:t>of</w:t>
      </w:r>
      <w:r>
        <w:rPr>
          <w:spacing w:val="-25"/>
          <w:sz w:val="20"/>
          <w:vertAlign w:val="baseline"/>
        </w:rPr>
        <w:t> </w:t>
      </w:r>
      <w:r>
        <w:rPr>
          <w:sz w:val="20"/>
          <w:vertAlign w:val="baseline"/>
        </w:rPr>
        <w:t>physicochemical</w:t>
      </w:r>
      <w:r>
        <w:rPr>
          <w:spacing w:val="-25"/>
          <w:sz w:val="20"/>
          <w:vertAlign w:val="baseline"/>
        </w:rPr>
        <w:t> </w:t>
      </w:r>
      <w:r>
        <w:rPr>
          <w:sz w:val="20"/>
          <w:vertAlign w:val="baseline"/>
        </w:rPr>
        <w:t>properties</w:t>
      </w:r>
      <w:r>
        <w:rPr>
          <w:spacing w:val="-25"/>
          <w:sz w:val="20"/>
          <w:vertAlign w:val="baseline"/>
        </w:rPr>
        <w:t> </w:t>
      </w:r>
      <w:r>
        <w:rPr>
          <w:sz w:val="20"/>
          <w:vertAlign w:val="baseline"/>
        </w:rPr>
        <w:t>in</w:t>
      </w:r>
      <w:r>
        <w:rPr>
          <w:spacing w:val="-24"/>
          <w:sz w:val="20"/>
          <w:vertAlign w:val="baseline"/>
        </w:rPr>
        <w:t> </w:t>
      </w:r>
      <w:r>
        <w:rPr>
          <w:sz w:val="20"/>
          <w:vertAlign w:val="baseline"/>
        </w:rPr>
        <w:t>this</w:t>
      </w:r>
      <w:r>
        <w:rPr>
          <w:spacing w:val="-25"/>
          <w:sz w:val="20"/>
          <w:vertAlign w:val="baseline"/>
        </w:rPr>
        <w:t> </w:t>
      </w:r>
      <w:r>
        <w:rPr>
          <w:sz w:val="20"/>
          <w:vertAlign w:val="baseline"/>
        </w:rPr>
        <w:t>study</w:t>
      </w:r>
      <w:r>
        <w:rPr>
          <w:spacing w:val="-24"/>
          <w:sz w:val="20"/>
          <w:vertAlign w:val="baseline"/>
        </w:rPr>
        <w:t> </w:t>
      </w:r>
      <w:r>
        <w:rPr>
          <w:sz w:val="20"/>
          <w:vertAlign w:val="baseline"/>
        </w:rPr>
        <w:t>agree</w:t>
      </w:r>
      <w:r>
        <w:rPr>
          <w:spacing w:val="-25"/>
          <w:sz w:val="20"/>
          <w:vertAlign w:val="baseline"/>
        </w:rPr>
        <w:t> </w:t>
      </w:r>
      <w:r>
        <w:rPr>
          <w:spacing w:val="-4"/>
          <w:sz w:val="20"/>
          <w:vertAlign w:val="baseline"/>
        </w:rPr>
        <w:t>well </w:t>
      </w:r>
      <w:r>
        <w:rPr>
          <w:sz w:val="20"/>
          <w:vertAlign w:val="baseline"/>
        </w:rPr>
        <w:t>with</w:t>
      </w:r>
      <w:r>
        <w:rPr>
          <w:spacing w:val="-17"/>
          <w:sz w:val="20"/>
          <w:vertAlign w:val="baseline"/>
        </w:rPr>
        <w:t> </w:t>
      </w:r>
      <w:r>
        <w:rPr>
          <w:sz w:val="20"/>
          <w:vertAlign w:val="baseline"/>
        </w:rPr>
        <w:t>the</w:t>
      </w:r>
      <w:r>
        <w:rPr>
          <w:spacing w:val="-17"/>
          <w:sz w:val="20"/>
          <w:vertAlign w:val="baseline"/>
        </w:rPr>
        <w:t> </w:t>
      </w:r>
      <w:r>
        <w:rPr>
          <w:sz w:val="20"/>
          <w:vertAlign w:val="baseline"/>
        </w:rPr>
        <w:t>results</w:t>
      </w:r>
      <w:r>
        <w:rPr>
          <w:spacing w:val="-17"/>
          <w:sz w:val="20"/>
          <w:vertAlign w:val="baseline"/>
        </w:rPr>
        <w:t> </w:t>
      </w:r>
      <w:r>
        <w:rPr>
          <w:sz w:val="20"/>
          <w:vertAlign w:val="baseline"/>
        </w:rPr>
        <w:t>(1.025</w:t>
      </w:r>
      <w:r>
        <w:rPr>
          <w:rFonts w:ascii="Arial" w:hAnsi="Arial"/>
          <w:sz w:val="20"/>
          <w:vertAlign w:val="baseline"/>
        </w:rPr>
        <w:t>−</w:t>
      </w:r>
      <w:r>
        <w:rPr>
          <w:sz w:val="20"/>
          <w:vertAlign w:val="baseline"/>
        </w:rPr>
        <w:t>1.029</w:t>
      </w:r>
      <w:r>
        <w:rPr>
          <w:spacing w:val="-16"/>
          <w:sz w:val="20"/>
          <w:vertAlign w:val="baseline"/>
        </w:rPr>
        <w:t> </w:t>
      </w:r>
      <w:r>
        <w:rPr>
          <w:sz w:val="20"/>
          <w:vertAlign w:val="baseline"/>
        </w:rPr>
        <w:t>g</w:t>
      </w:r>
      <w:r>
        <w:rPr>
          <w:rFonts w:ascii="Arial" w:hAnsi="Arial"/>
          <w:i/>
          <w:sz w:val="20"/>
          <w:vertAlign w:val="baseline"/>
        </w:rPr>
        <w:t>·</w:t>
      </w:r>
      <w:r>
        <w:rPr>
          <w:sz w:val="20"/>
          <w:vertAlign w:val="baseline"/>
        </w:rPr>
        <w:t>mL</w:t>
      </w:r>
      <w:r>
        <w:rPr>
          <w:rFonts w:ascii="Arial" w:hAnsi="Arial"/>
          <w:sz w:val="20"/>
          <w:vertAlign w:val="superscript"/>
        </w:rPr>
        <w:t>−</w:t>
      </w:r>
      <w:r>
        <w:rPr>
          <w:sz w:val="20"/>
          <w:vertAlign w:val="superscript"/>
        </w:rPr>
        <w:t>1</w:t>
      </w:r>
      <w:r>
        <w:rPr>
          <w:sz w:val="20"/>
          <w:vertAlign w:val="baseline"/>
        </w:rPr>
        <w:t>;</w:t>
      </w:r>
      <w:r>
        <w:rPr>
          <w:spacing w:val="-17"/>
          <w:sz w:val="20"/>
          <w:vertAlign w:val="baseline"/>
        </w:rPr>
        <w:t> </w:t>
      </w:r>
      <w:r>
        <w:rPr>
          <w:sz w:val="20"/>
          <w:vertAlign w:val="baseline"/>
        </w:rPr>
        <w:t>1.464</w:t>
      </w:r>
      <w:r>
        <w:rPr>
          <w:rFonts w:ascii="Arial" w:hAnsi="Arial"/>
          <w:sz w:val="20"/>
          <w:vertAlign w:val="baseline"/>
        </w:rPr>
        <w:t>−</w:t>
      </w:r>
      <w:r>
        <w:rPr>
          <w:sz w:val="20"/>
          <w:vertAlign w:val="baseline"/>
        </w:rPr>
        <w:t>1.469)</w:t>
      </w:r>
      <w:r>
        <w:rPr>
          <w:spacing w:val="-17"/>
          <w:sz w:val="20"/>
          <w:vertAlign w:val="baseline"/>
        </w:rPr>
        <w:t> </w:t>
      </w:r>
      <w:r>
        <w:rPr>
          <w:sz w:val="20"/>
          <w:vertAlign w:val="baseline"/>
        </w:rPr>
        <w:t>reported by Boukeria et</w:t>
      </w:r>
      <w:r>
        <w:rPr>
          <w:spacing w:val="-7"/>
          <w:sz w:val="20"/>
          <w:vertAlign w:val="baseline"/>
        </w:rPr>
        <w:t> </w:t>
      </w:r>
      <w:r>
        <w:rPr>
          <w:sz w:val="20"/>
          <w:vertAlign w:val="baseline"/>
        </w:rPr>
        <w:t>al.</w:t>
      </w:r>
      <w:r>
        <w:rPr>
          <w:color w:val="1E4BA0"/>
          <w:sz w:val="20"/>
          <w:vertAlign w:val="superscript"/>
        </w:rPr>
        <w:t>16</w:t>
      </w:r>
    </w:p>
    <w:p>
      <w:pPr>
        <w:pStyle w:val="BodyText"/>
        <w:spacing w:line="211" w:lineRule="auto" w:before="21"/>
        <w:ind w:left="432" w:right="974" w:firstLine="180"/>
        <w:jc w:val="both"/>
      </w:pPr>
      <w:r>
        <w:rPr/>
        <w:t>The qualitative and quantitative composition of the garlic essential</w:t>
      </w:r>
      <w:r>
        <w:rPr>
          <w:spacing w:val="-23"/>
        </w:rPr>
        <w:t> </w:t>
      </w:r>
      <w:r>
        <w:rPr/>
        <w:t>oil</w:t>
      </w:r>
      <w:r>
        <w:rPr>
          <w:spacing w:val="-23"/>
        </w:rPr>
        <w:t> </w:t>
      </w:r>
      <w:r>
        <w:rPr/>
        <w:t>was</w:t>
      </w:r>
      <w:r>
        <w:rPr>
          <w:spacing w:val="-22"/>
        </w:rPr>
        <w:t> </w:t>
      </w:r>
      <w:r>
        <w:rPr/>
        <w:t>determined</w:t>
      </w:r>
      <w:r>
        <w:rPr>
          <w:spacing w:val="-23"/>
        </w:rPr>
        <w:t> </w:t>
      </w:r>
      <w:r>
        <w:rPr/>
        <w:t>by</w:t>
      </w:r>
      <w:r>
        <w:rPr>
          <w:spacing w:val="-22"/>
        </w:rPr>
        <w:t> </w:t>
      </w:r>
      <w:r>
        <w:rPr/>
        <w:t>GC</w:t>
      </w:r>
      <w:r>
        <w:rPr>
          <w:rFonts w:ascii="Arial" w:hAnsi="Arial"/>
        </w:rPr>
        <w:t>−</w:t>
      </w:r>
      <w:r>
        <w:rPr/>
        <w:t>MS</w:t>
      </w:r>
      <w:r>
        <w:rPr>
          <w:spacing w:val="-23"/>
        </w:rPr>
        <w:t> </w:t>
      </w:r>
      <w:r>
        <w:rPr/>
        <w:t>analysis,</w:t>
      </w:r>
      <w:r>
        <w:rPr>
          <w:spacing w:val="-23"/>
        </w:rPr>
        <w:t> </w:t>
      </w:r>
      <w:r>
        <w:rPr/>
        <w:t>and</w:t>
      </w:r>
      <w:r>
        <w:rPr>
          <w:spacing w:val="-22"/>
        </w:rPr>
        <w:t> </w:t>
      </w:r>
      <w:r>
        <w:rPr/>
        <w:t>the</w:t>
      </w:r>
      <w:r>
        <w:rPr>
          <w:spacing w:val="-23"/>
        </w:rPr>
        <w:t> </w:t>
      </w:r>
      <w:r>
        <w:rPr/>
        <w:t>data are recorded in </w:t>
      </w:r>
      <w:hyperlink w:history="true" w:anchor="_bookmark2">
        <w:r>
          <w:rPr>
            <w:color w:val="1E4BA0"/>
          </w:rPr>
          <w:t>Figure 2 </w:t>
        </w:r>
      </w:hyperlink>
      <w:r>
        <w:rPr/>
        <w:t>and </w:t>
      </w:r>
      <w:hyperlink w:history="true" w:anchor="_bookmark3">
        <w:r>
          <w:rPr>
            <w:color w:val="1E4BA0"/>
          </w:rPr>
          <w:t>Table 1</w:t>
        </w:r>
      </w:hyperlink>
      <w:r>
        <w:rPr/>
        <w:t>, where the compounds are listed in order of their elution. A total of 18 compounds were</w:t>
      </w:r>
      <w:r>
        <w:rPr>
          <w:spacing w:val="-5"/>
        </w:rPr>
        <w:t> </w:t>
      </w:r>
      <w:r>
        <w:rPr/>
        <w:t>identi</w:t>
      </w:r>
      <w:r>
        <w:rPr>
          <w:rFonts w:ascii="Arial Unicode MS" w:hAnsi="Arial Unicode MS"/>
        </w:rPr>
        <w:t>ﬁ</w:t>
      </w:r>
      <w:r>
        <w:rPr/>
        <w:t>ed</w:t>
      </w:r>
      <w:r>
        <w:rPr>
          <w:spacing w:val="-5"/>
        </w:rPr>
        <w:t> </w:t>
      </w:r>
      <w:r>
        <w:rPr/>
        <w:t>in</w:t>
      </w:r>
      <w:r>
        <w:rPr>
          <w:spacing w:val="-5"/>
        </w:rPr>
        <w:t> </w:t>
      </w:r>
      <w:r>
        <w:rPr/>
        <w:t>the</w:t>
      </w:r>
      <w:r>
        <w:rPr>
          <w:spacing w:val="-5"/>
        </w:rPr>
        <w:t> </w:t>
      </w:r>
      <w:r>
        <w:rPr/>
        <w:t>garlic</w:t>
      </w:r>
      <w:r>
        <w:rPr>
          <w:spacing w:val="-5"/>
        </w:rPr>
        <w:t> </w:t>
      </w:r>
      <w:r>
        <w:rPr/>
        <w:t>essential</w:t>
      </w:r>
      <w:r>
        <w:rPr>
          <w:spacing w:val="-5"/>
        </w:rPr>
        <w:t> </w:t>
      </w:r>
      <w:r>
        <w:rPr/>
        <w:t>oil,</w:t>
      </w:r>
      <w:r>
        <w:rPr>
          <w:spacing w:val="-4"/>
        </w:rPr>
        <w:t> </w:t>
      </w:r>
      <w:r>
        <w:rPr/>
        <w:t>covering</w:t>
      </w:r>
      <w:r>
        <w:rPr>
          <w:spacing w:val="-6"/>
        </w:rPr>
        <w:t> </w:t>
      </w:r>
      <w:r>
        <w:rPr/>
        <w:t>more</w:t>
      </w:r>
      <w:r>
        <w:rPr>
          <w:spacing w:val="-4"/>
        </w:rPr>
        <w:t> </w:t>
      </w:r>
      <w:r>
        <w:rPr/>
        <w:t>than 96.6% of the GC</w:t>
      </w:r>
      <w:r>
        <w:rPr>
          <w:rFonts w:ascii="Arial" w:hAnsi="Arial"/>
        </w:rPr>
        <w:t>−</w:t>
      </w:r>
      <w:r>
        <w:rPr/>
        <w:t>MS pro</w:t>
      </w:r>
      <w:r>
        <w:rPr>
          <w:rFonts w:ascii="Arial Unicode MS" w:hAnsi="Arial Unicode MS"/>
        </w:rPr>
        <w:t>ﬁ</w:t>
      </w:r>
      <w:r>
        <w:rPr/>
        <w:t>les. The main constituents in the garlic</w:t>
      </w:r>
      <w:r>
        <w:rPr>
          <w:spacing w:val="-17"/>
        </w:rPr>
        <w:t> </w:t>
      </w:r>
      <w:r>
        <w:rPr/>
        <w:t>essential</w:t>
      </w:r>
      <w:r>
        <w:rPr>
          <w:spacing w:val="-17"/>
        </w:rPr>
        <w:t> </w:t>
      </w:r>
      <w:r>
        <w:rPr/>
        <w:t>oil</w:t>
      </w:r>
      <w:r>
        <w:rPr>
          <w:spacing w:val="-16"/>
        </w:rPr>
        <w:t> </w:t>
      </w:r>
      <w:r>
        <w:rPr/>
        <w:t>were</w:t>
      </w:r>
      <w:r>
        <w:rPr>
          <w:spacing w:val="-16"/>
        </w:rPr>
        <w:t> </w:t>
      </w:r>
      <w:r>
        <w:rPr/>
        <w:t>allyl</w:t>
      </w:r>
      <w:r>
        <w:rPr>
          <w:spacing w:val="-16"/>
        </w:rPr>
        <w:t> </w:t>
      </w:r>
      <w:r>
        <w:rPr/>
        <w:t>disul</w:t>
      </w:r>
      <w:r>
        <w:rPr>
          <w:rFonts w:ascii="Arial Unicode MS" w:hAnsi="Arial Unicode MS"/>
        </w:rPr>
        <w:t>ﬁ</w:t>
      </w:r>
      <w:r>
        <w:rPr/>
        <w:t>de</w:t>
      </w:r>
      <w:r>
        <w:rPr>
          <w:spacing w:val="-16"/>
        </w:rPr>
        <w:t> </w:t>
      </w:r>
      <w:r>
        <w:rPr/>
        <w:t>(28.4%),</w:t>
      </w:r>
      <w:r>
        <w:rPr>
          <w:spacing w:val="-17"/>
        </w:rPr>
        <w:t> </w:t>
      </w:r>
      <w:r>
        <w:rPr/>
        <w:t>allyl</w:t>
      </w:r>
      <w:r>
        <w:rPr>
          <w:spacing w:val="-16"/>
        </w:rPr>
        <w:t> </w:t>
      </w:r>
      <w:r>
        <w:rPr/>
        <w:t>trisul</w:t>
      </w:r>
      <w:r>
        <w:rPr>
          <w:rFonts w:ascii="Arial Unicode MS" w:hAnsi="Arial Unicode MS"/>
        </w:rPr>
        <w:t>ﬁ</w:t>
      </w:r>
      <w:r>
        <w:rPr/>
        <w:t>de (22.8%), allyl (</w:t>
      </w:r>
      <w:r>
        <w:rPr>
          <w:i/>
        </w:rPr>
        <w:t>E</w:t>
      </w:r>
      <w:r>
        <w:rPr/>
        <w:t>)-1-propenyl disul</w:t>
      </w:r>
      <w:r>
        <w:rPr>
          <w:rFonts w:ascii="Arial Unicode MS" w:hAnsi="Arial Unicode MS"/>
        </w:rPr>
        <w:t>ﬁ</w:t>
      </w:r>
      <w:r>
        <w:rPr/>
        <w:t>de (8.2%), allyl methyl trisul</w:t>
      </w:r>
      <w:r>
        <w:rPr>
          <w:rFonts w:ascii="Arial Unicode MS" w:hAnsi="Arial Unicode MS"/>
        </w:rPr>
        <w:t>ﬁ</w:t>
      </w:r>
      <w:r>
        <w:rPr/>
        <w:t>de</w:t>
      </w:r>
      <w:r>
        <w:rPr>
          <w:spacing w:val="-18"/>
        </w:rPr>
        <w:t> </w:t>
      </w:r>
      <w:r>
        <w:rPr/>
        <w:t>(6.7%),</w:t>
      </w:r>
      <w:r>
        <w:rPr>
          <w:spacing w:val="-18"/>
        </w:rPr>
        <w:t> </w:t>
      </w:r>
      <w:r>
        <w:rPr/>
        <w:t>and</w:t>
      </w:r>
      <w:r>
        <w:rPr>
          <w:spacing w:val="-18"/>
        </w:rPr>
        <w:t> </w:t>
      </w:r>
      <w:r>
        <w:rPr/>
        <w:t>diallyl</w:t>
      </w:r>
      <w:r>
        <w:rPr>
          <w:spacing w:val="-18"/>
        </w:rPr>
        <w:t> </w:t>
      </w:r>
      <w:r>
        <w:rPr/>
        <w:t>tetrasul</w:t>
      </w:r>
      <w:r>
        <w:rPr>
          <w:rFonts w:ascii="Arial Unicode MS" w:hAnsi="Arial Unicode MS"/>
        </w:rPr>
        <w:t>ﬁ</w:t>
      </w:r>
      <w:r>
        <w:rPr/>
        <w:t>de</w:t>
      </w:r>
      <w:r>
        <w:rPr>
          <w:spacing w:val="-18"/>
        </w:rPr>
        <w:t> </w:t>
      </w:r>
      <w:r>
        <w:rPr/>
        <w:t>(6.5%).</w:t>
      </w:r>
      <w:r>
        <w:rPr>
          <w:spacing w:val="-18"/>
        </w:rPr>
        <w:t> </w:t>
      </w:r>
      <w:r>
        <w:rPr/>
        <w:t>These</w:t>
      </w:r>
      <w:r>
        <w:rPr>
          <w:spacing w:val="-18"/>
        </w:rPr>
        <w:t> </w:t>
      </w:r>
      <w:r>
        <w:rPr/>
        <w:t>results had di</w:t>
      </w:r>
      <w:r>
        <w:rPr>
          <w:rFonts w:ascii="Arial Unicode MS" w:hAnsi="Arial Unicode MS"/>
        </w:rPr>
        <w:t>ﬀ</w:t>
      </w:r>
      <w:r>
        <w:rPr/>
        <w:t>erences in concentrations of chemical composition compared to those in the previous studies.</w:t>
      </w:r>
      <w:hyperlink w:history="true" w:anchor="_bookmark8">
        <w:r>
          <w:rPr>
            <w:color w:val="1E4BA0"/>
            <w:vertAlign w:val="superscript"/>
          </w:rPr>
          <w:t>3</w:t>
        </w:r>
      </w:hyperlink>
      <w:r>
        <w:rPr>
          <w:vertAlign w:val="superscript"/>
        </w:rPr>
        <w:t>,</w:t>
      </w:r>
      <w:hyperlink w:history="true" w:anchor="_bookmark8">
        <w:r>
          <w:rPr>
            <w:color w:val="1E4BA0"/>
            <w:vertAlign w:val="superscript"/>
          </w:rPr>
          <w:t>17</w:t>
        </w:r>
      </w:hyperlink>
      <w:r>
        <w:rPr>
          <w:rFonts w:ascii="Arial" w:hAnsi="Arial"/>
          <w:vertAlign w:val="superscript"/>
        </w:rPr>
        <w:t>−</w:t>
      </w:r>
      <w:hyperlink w:history="true" w:anchor="_bookmark8">
        <w:r>
          <w:rPr>
            <w:color w:val="1E4BA0"/>
            <w:vertAlign w:val="superscript"/>
          </w:rPr>
          <w:t>19</w:t>
        </w:r>
      </w:hyperlink>
      <w:r>
        <w:rPr>
          <w:color w:val="1E4BA0"/>
          <w:vertAlign w:val="baseline"/>
        </w:rPr>
        <w:t> </w:t>
      </w:r>
      <w:r>
        <w:rPr>
          <w:vertAlign w:val="baseline"/>
        </w:rPr>
        <w:t>Li et al. indicated that major essential oil components of garlic </w:t>
      </w:r>
      <w:r>
        <w:rPr>
          <w:spacing w:val="-3"/>
          <w:vertAlign w:val="baseline"/>
        </w:rPr>
        <w:t>from </w:t>
      </w:r>
      <w:r>
        <w:rPr>
          <w:vertAlign w:val="baseline"/>
        </w:rPr>
        <w:t>Suzhou City in China were 3-vinyl-4</w:t>
      </w:r>
      <w:r>
        <w:rPr>
          <w:i/>
          <w:vertAlign w:val="baseline"/>
        </w:rPr>
        <w:t>H</w:t>
      </w:r>
      <w:r>
        <w:rPr>
          <w:vertAlign w:val="baseline"/>
        </w:rPr>
        <w:t>-1,2-dithiin (31.9%), </w:t>
      </w:r>
      <w:r>
        <w:rPr>
          <w:w w:val="95"/>
          <w:vertAlign w:val="baseline"/>
        </w:rPr>
        <w:t>diallyl trisul</w:t>
      </w:r>
      <w:r>
        <w:rPr>
          <w:rFonts w:ascii="Arial Unicode MS" w:hAnsi="Arial Unicode MS"/>
          <w:w w:val="95"/>
          <w:vertAlign w:val="baseline"/>
        </w:rPr>
        <w:t>ﬁ</w:t>
      </w:r>
      <w:r>
        <w:rPr>
          <w:w w:val="95"/>
          <w:vertAlign w:val="baseline"/>
        </w:rPr>
        <w:t>de (13.3%), diallyl sul</w:t>
      </w:r>
      <w:r>
        <w:rPr>
          <w:rFonts w:ascii="Arial Unicode MS" w:hAnsi="Arial Unicode MS"/>
          <w:w w:val="95"/>
          <w:vertAlign w:val="baseline"/>
        </w:rPr>
        <w:t>ﬁ</w:t>
      </w:r>
      <w:r>
        <w:rPr>
          <w:w w:val="95"/>
          <w:vertAlign w:val="baseline"/>
        </w:rPr>
        <w:t>de (2.2%), diallyl</w:t>
      </w:r>
      <w:r>
        <w:rPr>
          <w:spacing w:val="-32"/>
          <w:w w:val="95"/>
          <w:vertAlign w:val="baseline"/>
        </w:rPr>
        <w:t> </w:t>
      </w:r>
      <w:r>
        <w:rPr>
          <w:w w:val="95"/>
          <w:vertAlign w:val="baseline"/>
        </w:rPr>
        <w:t>disul</w:t>
      </w:r>
      <w:r>
        <w:rPr>
          <w:rFonts w:ascii="Arial Unicode MS" w:hAnsi="Arial Unicode MS"/>
          <w:w w:val="95"/>
          <w:vertAlign w:val="baseline"/>
        </w:rPr>
        <w:t>ﬁ</w:t>
      </w:r>
      <w:r>
        <w:rPr>
          <w:w w:val="95"/>
          <w:vertAlign w:val="baseline"/>
        </w:rPr>
        <w:t>de </w:t>
      </w:r>
      <w:r>
        <w:rPr>
          <w:vertAlign w:val="baseline"/>
        </w:rPr>
        <w:t>(6.9%),</w:t>
      </w:r>
      <w:r>
        <w:rPr>
          <w:spacing w:val="-12"/>
          <w:vertAlign w:val="baseline"/>
        </w:rPr>
        <w:t> </w:t>
      </w:r>
      <w:r>
        <w:rPr>
          <w:vertAlign w:val="baseline"/>
        </w:rPr>
        <w:t>propyl</w:t>
      </w:r>
      <w:r>
        <w:rPr>
          <w:spacing w:val="-11"/>
          <w:vertAlign w:val="baseline"/>
        </w:rPr>
        <w:t> </w:t>
      </w:r>
      <w:r>
        <w:rPr>
          <w:vertAlign w:val="baseline"/>
        </w:rPr>
        <w:t>allyl</w:t>
      </w:r>
      <w:r>
        <w:rPr>
          <w:spacing w:val="-12"/>
          <w:vertAlign w:val="baseline"/>
        </w:rPr>
        <w:t> </w:t>
      </w:r>
      <w:r>
        <w:rPr>
          <w:vertAlign w:val="baseline"/>
        </w:rPr>
        <w:t>disul</w:t>
      </w:r>
      <w:r>
        <w:rPr>
          <w:rFonts w:ascii="Arial Unicode MS" w:hAnsi="Arial Unicode MS"/>
          <w:vertAlign w:val="baseline"/>
        </w:rPr>
        <w:t>ﬁ</w:t>
      </w:r>
      <w:r>
        <w:rPr>
          <w:vertAlign w:val="baseline"/>
        </w:rPr>
        <w:t>de</w:t>
      </w:r>
      <w:r>
        <w:rPr>
          <w:spacing w:val="-12"/>
          <w:vertAlign w:val="baseline"/>
        </w:rPr>
        <w:t> </w:t>
      </w:r>
      <w:r>
        <w:rPr>
          <w:vertAlign w:val="baseline"/>
        </w:rPr>
        <w:t>(13.9%),</w:t>
      </w:r>
      <w:r>
        <w:rPr>
          <w:spacing w:val="-12"/>
          <w:vertAlign w:val="baseline"/>
        </w:rPr>
        <w:t> </w:t>
      </w:r>
      <w:r>
        <w:rPr>
          <w:vertAlign w:val="baseline"/>
        </w:rPr>
        <w:t>and</w:t>
      </w:r>
      <w:r>
        <w:rPr>
          <w:spacing w:val="-11"/>
          <w:vertAlign w:val="baseline"/>
        </w:rPr>
        <w:t> </w:t>
      </w:r>
      <w:r>
        <w:rPr>
          <w:vertAlign w:val="baseline"/>
        </w:rPr>
        <w:t>dimethyl</w:t>
      </w:r>
      <w:r>
        <w:rPr>
          <w:spacing w:val="-12"/>
          <w:vertAlign w:val="baseline"/>
        </w:rPr>
        <w:t> </w:t>
      </w:r>
      <w:r>
        <w:rPr>
          <w:vertAlign w:val="baseline"/>
        </w:rPr>
        <w:t>disul</w:t>
      </w:r>
      <w:r>
        <w:rPr>
          <w:rFonts w:ascii="Arial Unicode MS" w:hAnsi="Arial Unicode MS"/>
          <w:vertAlign w:val="baseline"/>
        </w:rPr>
        <w:t>ﬁ</w:t>
      </w:r>
      <w:r>
        <w:rPr>
          <w:vertAlign w:val="baseline"/>
        </w:rPr>
        <w:t>de (7.1%).</w:t>
      </w:r>
      <w:r>
        <w:rPr>
          <w:color w:val="1E4BA0"/>
          <w:vertAlign w:val="superscript"/>
        </w:rPr>
        <w:t>17</w:t>
      </w:r>
      <w:r>
        <w:rPr>
          <w:color w:val="1E4BA0"/>
          <w:vertAlign w:val="baseline"/>
        </w:rPr>
        <w:t> </w:t>
      </w:r>
      <w:r>
        <w:rPr>
          <w:vertAlign w:val="baseline"/>
        </w:rPr>
        <w:t>On the contrary, diallyl trisul</w:t>
      </w:r>
      <w:r>
        <w:rPr>
          <w:rFonts w:ascii="Arial Unicode MS" w:hAnsi="Arial Unicode MS"/>
          <w:vertAlign w:val="baseline"/>
        </w:rPr>
        <w:t>ﬁ</w:t>
      </w:r>
      <w:r>
        <w:rPr>
          <w:vertAlign w:val="baseline"/>
        </w:rPr>
        <w:t>de (37.3</w:t>
      </w:r>
      <w:r>
        <w:rPr>
          <w:rFonts w:ascii="Arial" w:hAnsi="Arial"/>
          <w:vertAlign w:val="baseline"/>
        </w:rPr>
        <w:t>−</w:t>
      </w:r>
      <w:r>
        <w:rPr>
          <w:vertAlign w:val="baseline"/>
        </w:rPr>
        <w:t>45.9%), </w:t>
      </w:r>
      <w:r>
        <w:rPr>
          <w:w w:val="95"/>
          <w:vertAlign w:val="baseline"/>
        </w:rPr>
        <w:t>diallyl disul</w:t>
      </w:r>
      <w:r>
        <w:rPr>
          <w:rFonts w:ascii="Arial Unicode MS" w:hAnsi="Arial Unicode MS"/>
          <w:w w:val="95"/>
          <w:vertAlign w:val="baseline"/>
        </w:rPr>
        <w:t>ﬁ</w:t>
      </w:r>
      <w:r>
        <w:rPr>
          <w:w w:val="95"/>
          <w:vertAlign w:val="baseline"/>
        </w:rPr>
        <w:t>de (17.5</w:t>
      </w:r>
      <w:r>
        <w:rPr>
          <w:rFonts w:ascii="Arial" w:hAnsi="Arial"/>
          <w:w w:val="95"/>
          <w:vertAlign w:val="baseline"/>
        </w:rPr>
        <w:t>−</w:t>
      </w:r>
      <w:r>
        <w:rPr>
          <w:w w:val="95"/>
          <w:vertAlign w:val="baseline"/>
        </w:rPr>
        <w:t>35.6%), and methyl allyl trisul</w:t>
      </w:r>
      <w:r>
        <w:rPr>
          <w:rFonts w:ascii="Arial Unicode MS" w:hAnsi="Arial Unicode MS"/>
          <w:w w:val="95"/>
          <w:vertAlign w:val="baseline"/>
        </w:rPr>
        <w:t>ﬁ</w:t>
      </w:r>
      <w:r>
        <w:rPr>
          <w:w w:val="95"/>
          <w:vertAlign w:val="baseline"/>
        </w:rPr>
        <w:t>de (7.7</w:t>
      </w:r>
      <w:r>
        <w:rPr>
          <w:rFonts w:ascii="Arial" w:hAnsi="Arial"/>
          <w:w w:val="95"/>
          <w:vertAlign w:val="baseline"/>
        </w:rPr>
        <w:t>− </w:t>
      </w:r>
      <w:r>
        <w:rPr>
          <w:vertAlign w:val="baseline"/>
        </w:rPr>
        <w:t>10.4%)</w:t>
      </w:r>
      <w:r>
        <w:rPr>
          <w:spacing w:val="-8"/>
          <w:vertAlign w:val="baseline"/>
        </w:rPr>
        <w:t> </w:t>
      </w:r>
      <w:r>
        <w:rPr>
          <w:vertAlign w:val="baseline"/>
        </w:rPr>
        <w:t>were</w:t>
      </w:r>
      <w:r>
        <w:rPr>
          <w:spacing w:val="-7"/>
          <w:vertAlign w:val="baseline"/>
        </w:rPr>
        <w:t> </w:t>
      </w:r>
      <w:r>
        <w:rPr>
          <w:vertAlign w:val="baseline"/>
        </w:rPr>
        <w:t>the</w:t>
      </w:r>
      <w:r>
        <w:rPr>
          <w:spacing w:val="-7"/>
          <w:vertAlign w:val="baseline"/>
        </w:rPr>
        <w:t> </w:t>
      </w:r>
      <w:r>
        <w:rPr>
          <w:vertAlign w:val="baseline"/>
        </w:rPr>
        <w:t>major</w:t>
      </w:r>
      <w:r>
        <w:rPr>
          <w:spacing w:val="-7"/>
          <w:vertAlign w:val="baseline"/>
        </w:rPr>
        <w:t> </w:t>
      </w:r>
      <w:r>
        <w:rPr>
          <w:vertAlign w:val="baseline"/>
        </w:rPr>
        <w:t>components</w:t>
      </w:r>
      <w:r>
        <w:rPr>
          <w:spacing w:val="-8"/>
          <w:vertAlign w:val="baseline"/>
        </w:rPr>
        <w:t> </w:t>
      </w:r>
      <w:r>
        <w:rPr>
          <w:vertAlign w:val="baseline"/>
        </w:rPr>
        <w:t>of</w:t>
      </w:r>
      <w:r>
        <w:rPr>
          <w:spacing w:val="-7"/>
          <w:vertAlign w:val="baseline"/>
        </w:rPr>
        <w:t> </w:t>
      </w:r>
      <w:r>
        <w:rPr>
          <w:vertAlign w:val="baseline"/>
        </w:rPr>
        <w:t>the</w:t>
      </w:r>
      <w:r>
        <w:rPr>
          <w:spacing w:val="-7"/>
          <w:vertAlign w:val="baseline"/>
        </w:rPr>
        <w:t> </w:t>
      </w:r>
      <w:r>
        <w:rPr>
          <w:vertAlign w:val="baseline"/>
        </w:rPr>
        <w:t>garlic</w:t>
      </w:r>
      <w:r>
        <w:rPr>
          <w:spacing w:val="-7"/>
          <w:vertAlign w:val="baseline"/>
        </w:rPr>
        <w:t> </w:t>
      </w:r>
      <w:r>
        <w:rPr>
          <w:vertAlign w:val="baseline"/>
        </w:rPr>
        <w:t>essential</w:t>
      </w:r>
      <w:r>
        <w:rPr>
          <w:spacing w:val="-7"/>
          <w:vertAlign w:val="baseline"/>
        </w:rPr>
        <w:t> </w:t>
      </w:r>
      <w:r>
        <w:rPr>
          <w:vertAlign w:val="baseline"/>
        </w:rPr>
        <w:t>oil from the state of Ariana (Tunisia).</w:t>
      </w:r>
      <w:r>
        <w:rPr>
          <w:color w:val="1E4BA0"/>
          <w:vertAlign w:val="superscript"/>
        </w:rPr>
        <w:t>19</w:t>
      </w:r>
      <w:r>
        <w:rPr>
          <w:color w:val="1E4BA0"/>
          <w:vertAlign w:val="baseline"/>
        </w:rPr>
        <w:t> </w:t>
      </w:r>
      <w:r>
        <w:rPr>
          <w:vertAlign w:val="baseline"/>
        </w:rPr>
        <w:t>The main essential oil components obtained from the east of Algeria were diallyl disul</w:t>
      </w:r>
      <w:r>
        <w:rPr>
          <w:rFonts w:ascii="Arial Unicode MS" w:hAnsi="Arial Unicode MS"/>
          <w:vertAlign w:val="baseline"/>
        </w:rPr>
        <w:t>ﬁ</w:t>
      </w:r>
      <w:r>
        <w:rPr>
          <w:vertAlign w:val="baseline"/>
        </w:rPr>
        <w:t>de</w:t>
      </w:r>
      <w:r>
        <w:rPr>
          <w:spacing w:val="-29"/>
          <w:vertAlign w:val="baseline"/>
        </w:rPr>
        <w:t> </w:t>
      </w:r>
      <w:r>
        <w:rPr>
          <w:vertAlign w:val="baseline"/>
        </w:rPr>
        <w:t>(33.4</w:t>
      </w:r>
      <w:r>
        <w:rPr>
          <w:rFonts w:ascii="Arial" w:hAnsi="Arial"/>
          <w:vertAlign w:val="baseline"/>
        </w:rPr>
        <w:t>−</w:t>
      </w:r>
      <w:r>
        <w:rPr>
          <w:vertAlign w:val="baseline"/>
        </w:rPr>
        <w:t>38.4%)</w:t>
      </w:r>
      <w:r>
        <w:rPr>
          <w:spacing w:val="-28"/>
          <w:vertAlign w:val="baseline"/>
        </w:rPr>
        <w:t> </w:t>
      </w:r>
      <w:r>
        <w:rPr>
          <w:vertAlign w:val="baseline"/>
        </w:rPr>
        <w:t>and</w:t>
      </w:r>
      <w:r>
        <w:rPr>
          <w:spacing w:val="-28"/>
          <w:vertAlign w:val="baseline"/>
        </w:rPr>
        <w:t> </w:t>
      </w:r>
      <w:r>
        <w:rPr>
          <w:vertAlign w:val="baseline"/>
        </w:rPr>
        <w:t>diallyl</w:t>
      </w:r>
      <w:r>
        <w:rPr>
          <w:spacing w:val="-28"/>
          <w:vertAlign w:val="baseline"/>
        </w:rPr>
        <w:t> </w:t>
      </w:r>
      <w:r>
        <w:rPr>
          <w:vertAlign w:val="baseline"/>
        </w:rPr>
        <w:t>trisul</w:t>
      </w:r>
      <w:r>
        <w:rPr>
          <w:rFonts w:ascii="Arial Unicode MS" w:hAnsi="Arial Unicode MS"/>
          <w:vertAlign w:val="baseline"/>
        </w:rPr>
        <w:t>ﬁ</w:t>
      </w:r>
      <w:r>
        <w:rPr>
          <w:vertAlign w:val="baseline"/>
        </w:rPr>
        <w:t>de</w:t>
      </w:r>
      <w:r>
        <w:rPr>
          <w:spacing w:val="-28"/>
          <w:vertAlign w:val="baseline"/>
        </w:rPr>
        <w:t> </w:t>
      </w:r>
      <w:r>
        <w:rPr>
          <w:vertAlign w:val="baseline"/>
        </w:rPr>
        <w:t>(23.35</w:t>
      </w:r>
      <w:r>
        <w:rPr>
          <w:rFonts w:ascii="Arial" w:hAnsi="Arial"/>
          <w:vertAlign w:val="baseline"/>
        </w:rPr>
        <w:t>−</w:t>
      </w:r>
      <w:r>
        <w:rPr>
          <w:vertAlign w:val="baseline"/>
        </w:rPr>
        <w:t>30.0%).</w:t>
      </w:r>
      <w:r>
        <w:rPr>
          <w:color w:val="1E4BA0"/>
          <w:vertAlign w:val="superscript"/>
        </w:rPr>
        <w:t>20</w:t>
      </w:r>
      <w:r>
        <w:rPr>
          <w:color w:val="1E4BA0"/>
          <w:vertAlign w:val="baseline"/>
        </w:rPr>
        <w:t> </w:t>
      </w:r>
      <w:r>
        <w:rPr>
          <w:vertAlign w:val="baseline"/>
        </w:rPr>
        <w:t>It has been known that the di</w:t>
      </w:r>
      <w:r>
        <w:rPr>
          <w:rFonts w:ascii="Arial Unicode MS" w:hAnsi="Arial Unicode MS"/>
          <w:vertAlign w:val="baseline"/>
        </w:rPr>
        <w:t>ﬀ</w:t>
      </w:r>
      <w:r>
        <w:rPr>
          <w:vertAlign w:val="baseline"/>
        </w:rPr>
        <w:t>erence in the chemical composition of essential oils can be attributed to </w:t>
      </w:r>
      <w:r>
        <w:rPr>
          <w:spacing w:val="2"/>
          <w:vertAlign w:val="baseline"/>
        </w:rPr>
        <w:t>the </w:t>
      </w:r>
      <w:r>
        <w:rPr>
          <w:vertAlign w:val="baseline"/>
        </w:rPr>
        <w:t>importance of geo-ecological factors in the production of metabolites of</w:t>
      </w:r>
      <w:r>
        <w:rPr>
          <w:spacing w:val="29"/>
          <w:vertAlign w:val="baseline"/>
        </w:rPr>
        <w:t> </w:t>
      </w:r>
      <w:r>
        <w:rPr>
          <w:vertAlign w:val="baseline"/>
        </w:rPr>
        <w:t>plants.</w:t>
      </w:r>
      <w:hyperlink w:history="true" w:anchor="_bookmark8">
        <w:r>
          <w:rPr>
            <w:color w:val="1E4BA0"/>
            <w:vertAlign w:val="superscript"/>
          </w:rPr>
          <w:t>3</w:t>
        </w:r>
      </w:hyperlink>
      <w:r>
        <w:rPr>
          <w:vertAlign w:val="superscript"/>
        </w:rPr>
        <w:t>,</w:t>
      </w:r>
      <w:hyperlink w:history="true" w:anchor="_bookmark8">
        <w:r>
          <w:rPr>
            <w:color w:val="1E4BA0"/>
            <w:vertAlign w:val="superscript"/>
          </w:rPr>
          <w:t>17</w:t>
        </w:r>
      </w:hyperlink>
      <w:r>
        <w:rPr>
          <w:rFonts w:ascii="Arial" w:hAnsi="Arial"/>
          <w:vertAlign w:val="superscript"/>
        </w:rPr>
        <w:t>−</w:t>
      </w:r>
      <w:hyperlink w:history="true" w:anchor="_bookmark8">
        <w:r>
          <w:rPr>
            <w:color w:val="1E4BA0"/>
            <w:vertAlign w:val="superscript"/>
          </w:rPr>
          <w:t>19</w:t>
        </w:r>
      </w:hyperlink>
    </w:p>
    <w:p>
      <w:pPr>
        <w:pStyle w:val="BodyText"/>
        <w:spacing w:line="218" w:lineRule="auto" w:before="31"/>
        <w:ind w:left="432" w:right="975" w:firstLine="180"/>
        <w:jc w:val="both"/>
      </w:pPr>
      <w:r>
        <w:rPr/>
        <w:t>Although the bioactivities of garlic essential oil have </w:t>
      </w:r>
      <w:r>
        <w:rPr>
          <w:spacing w:val="-5"/>
        </w:rPr>
        <w:t>not </w:t>
      </w:r>
      <w:r>
        <w:rPr/>
        <w:t>been investigated in this study, they were documented </w:t>
      </w:r>
      <w:r>
        <w:rPr>
          <w:spacing w:val="-6"/>
        </w:rPr>
        <w:t>in </w:t>
      </w:r>
      <w:r>
        <w:rPr/>
        <w:t>previous </w:t>
      </w:r>
      <w:r>
        <w:rPr>
          <w:spacing w:val="2"/>
        </w:rPr>
        <w:t>studies.</w:t>
      </w:r>
      <w:hyperlink w:history="true" w:anchor="_bookmark8">
        <w:r>
          <w:rPr>
            <w:color w:val="1E4BA0"/>
            <w:spacing w:val="2"/>
            <w:vertAlign w:val="superscript"/>
          </w:rPr>
          <w:t>21</w:t>
        </w:r>
      </w:hyperlink>
      <w:r>
        <w:rPr>
          <w:spacing w:val="2"/>
          <w:vertAlign w:val="superscript"/>
        </w:rPr>
        <w:t>,</w:t>
      </w:r>
      <w:hyperlink w:history="true" w:anchor="_bookmark8">
        <w:r>
          <w:rPr>
            <w:color w:val="1E4BA0"/>
            <w:spacing w:val="2"/>
            <w:vertAlign w:val="superscript"/>
          </w:rPr>
          <w:t>22</w:t>
        </w:r>
      </w:hyperlink>
      <w:r>
        <w:rPr>
          <w:color w:val="1E4BA0"/>
          <w:spacing w:val="2"/>
          <w:vertAlign w:val="baseline"/>
        </w:rPr>
        <w:t> </w:t>
      </w:r>
      <w:r>
        <w:rPr>
          <w:vertAlign w:val="baseline"/>
        </w:rPr>
        <w:t>According to Rattanachaikunsopon Pongsak and Parichat Phumkhachorn, allyl disul</w:t>
      </w:r>
      <w:r>
        <w:rPr>
          <w:rFonts w:ascii="Arial Unicode MS" w:hAnsi="Arial Unicode MS"/>
          <w:vertAlign w:val="baseline"/>
        </w:rPr>
        <w:t>ﬁ</w:t>
      </w:r>
      <w:r>
        <w:rPr>
          <w:vertAlign w:val="baseline"/>
        </w:rPr>
        <w:t>de (T1) was also able to inhibit </w:t>
      </w:r>
      <w:r>
        <w:rPr>
          <w:i/>
          <w:vertAlign w:val="baseline"/>
        </w:rPr>
        <w:t>Escherichia coli </w:t>
      </w:r>
      <w:r>
        <w:rPr>
          <w:vertAlign w:val="baseline"/>
        </w:rPr>
        <w:t>O157:H7 in a food model.</w:t>
      </w:r>
      <w:r>
        <w:rPr>
          <w:color w:val="1E4BA0"/>
          <w:vertAlign w:val="superscript"/>
        </w:rPr>
        <w:t>25</w:t>
      </w:r>
      <w:r>
        <w:rPr>
          <w:color w:val="1E4BA0"/>
          <w:spacing w:val="-12"/>
          <w:vertAlign w:val="baseline"/>
        </w:rPr>
        <w:t> </w:t>
      </w:r>
      <w:r>
        <w:rPr>
          <w:vertAlign w:val="baseline"/>
        </w:rPr>
        <w:t>Moreover,</w:t>
      </w:r>
      <w:r>
        <w:rPr>
          <w:spacing w:val="-13"/>
          <w:vertAlign w:val="baseline"/>
        </w:rPr>
        <w:t> </w:t>
      </w:r>
      <w:r>
        <w:rPr>
          <w:vertAlign w:val="baseline"/>
        </w:rPr>
        <w:t>Wodek</w:t>
      </w:r>
      <w:r>
        <w:rPr>
          <w:spacing w:val="-14"/>
          <w:vertAlign w:val="baseline"/>
        </w:rPr>
        <w:t> </w:t>
      </w:r>
      <w:r>
        <w:rPr>
          <w:vertAlign w:val="baseline"/>
        </w:rPr>
        <w:t>et</w:t>
      </w:r>
      <w:r>
        <w:rPr>
          <w:spacing w:val="-12"/>
          <w:vertAlign w:val="baseline"/>
        </w:rPr>
        <w:t> </w:t>
      </w:r>
      <w:r>
        <w:rPr>
          <w:vertAlign w:val="baseline"/>
        </w:rPr>
        <w:t>al.</w:t>
      </w:r>
      <w:r>
        <w:rPr>
          <w:spacing w:val="-13"/>
          <w:vertAlign w:val="baseline"/>
        </w:rPr>
        <w:t> </w:t>
      </w:r>
      <w:r>
        <w:rPr>
          <w:vertAlign w:val="baseline"/>
        </w:rPr>
        <w:t>indicated</w:t>
      </w:r>
      <w:r>
        <w:rPr>
          <w:spacing w:val="-13"/>
          <w:vertAlign w:val="baseline"/>
        </w:rPr>
        <w:t> </w:t>
      </w:r>
      <w:r>
        <w:rPr>
          <w:vertAlign w:val="baseline"/>
        </w:rPr>
        <w:t>that</w:t>
      </w:r>
      <w:r>
        <w:rPr>
          <w:spacing w:val="-14"/>
          <w:vertAlign w:val="baseline"/>
        </w:rPr>
        <w:t> </w:t>
      </w:r>
      <w:r>
        <w:rPr>
          <w:vertAlign w:val="baseline"/>
        </w:rPr>
        <w:t>allyl</w:t>
      </w:r>
      <w:r>
        <w:rPr>
          <w:spacing w:val="-13"/>
          <w:vertAlign w:val="baseline"/>
        </w:rPr>
        <w:t> </w:t>
      </w:r>
      <w:r>
        <w:rPr>
          <w:vertAlign w:val="baseline"/>
        </w:rPr>
        <w:t>disul</w:t>
      </w:r>
      <w:r>
        <w:rPr>
          <w:rFonts w:ascii="Arial Unicode MS" w:hAnsi="Arial Unicode MS"/>
          <w:vertAlign w:val="baseline"/>
        </w:rPr>
        <w:t>ﬁ</w:t>
      </w:r>
      <w:r>
        <w:rPr>
          <w:vertAlign w:val="baseline"/>
        </w:rPr>
        <w:t>de can</w:t>
      </w:r>
      <w:r>
        <w:rPr>
          <w:spacing w:val="-12"/>
          <w:vertAlign w:val="baseline"/>
        </w:rPr>
        <w:t> </w:t>
      </w:r>
      <w:r>
        <w:rPr>
          <w:vertAlign w:val="baseline"/>
        </w:rPr>
        <w:t>constitute</w:t>
      </w:r>
      <w:r>
        <w:rPr>
          <w:spacing w:val="-10"/>
          <w:vertAlign w:val="baseline"/>
        </w:rPr>
        <w:t> </w:t>
      </w:r>
      <w:r>
        <w:rPr>
          <w:vertAlign w:val="baseline"/>
        </w:rPr>
        <w:t>a</w:t>
      </w:r>
      <w:r>
        <w:rPr>
          <w:spacing w:val="-11"/>
          <w:vertAlign w:val="baseline"/>
        </w:rPr>
        <w:t> </w:t>
      </w:r>
      <w:r>
        <w:rPr>
          <w:vertAlign w:val="baseline"/>
        </w:rPr>
        <w:t>source</w:t>
      </w:r>
      <w:r>
        <w:rPr>
          <w:spacing w:val="-11"/>
          <w:vertAlign w:val="baseline"/>
        </w:rPr>
        <w:t> </w:t>
      </w:r>
      <w:r>
        <w:rPr>
          <w:vertAlign w:val="baseline"/>
        </w:rPr>
        <w:t>of</w:t>
      </w:r>
      <w:r>
        <w:rPr>
          <w:spacing w:val="-11"/>
          <w:vertAlign w:val="baseline"/>
        </w:rPr>
        <w:t> </w:t>
      </w:r>
      <w:r>
        <w:rPr>
          <w:vertAlign w:val="baseline"/>
        </w:rPr>
        <w:t>sulfane</w:t>
      </w:r>
      <w:r>
        <w:rPr>
          <w:spacing w:val="-11"/>
          <w:vertAlign w:val="baseline"/>
        </w:rPr>
        <w:t> </w:t>
      </w:r>
      <w:r>
        <w:rPr>
          <w:vertAlign w:val="baseline"/>
        </w:rPr>
        <w:t>sulfur</w:t>
      </w:r>
      <w:r>
        <w:rPr>
          <w:spacing w:val="-11"/>
          <w:vertAlign w:val="baseline"/>
        </w:rPr>
        <w:t> </w:t>
      </w:r>
      <w:r>
        <w:rPr>
          <w:vertAlign w:val="baseline"/>
        </w:rPr>
        <w:t>for</w:t>
      </w:r>
      <w:r>
        <w:rPr>
          <w:spacing w:val="-11"/>
          <w:vertAlign w:val="baseline"/>
        </w:rPr>
        <w:t> </w:t>
      </w:r>
      <w:r>
        <w:rPr>
          <w:vertAlign w:val="baseline"/>
        </w:rPr>
        <w:t>liver;</w:t>
      </w:r>
      <w:r>
        <w:rPr>
          <w:spacing w:val="-11"/>
          <w:vertAlign w:val="baseline"/>
        </w:rPr>
        <w:t> </w:t>
      </w:r>
      <w:r>
        <w:rPr>
          <w:vertAlign w:val="baseline"/>
        </w:rPr>
        <w:t>therefore,</w:t>
      </w:r>
      <w:r>
        <w:rPr>
          <w:spacing w:val="-10"/>
          <w:vertAlign w:val="baseline"/>
        </w:rPr>
        <w:t> </w:t>
      </w:r>
      <w:r>
        <w:rPr>
          <w:spacing w:val="-6"/>
          <w:vertAlign w:val="baseline"/>
        </w:rPr>
        <w:t>it </w:t>
      </w:r>
      <w:r>
        <w:rPr>
          <w:vertAlign w:val="baseline"/>
        </w:rPr>
        <w:t>can be used for cyanide detoxi</w:t>
      </w:r>
      <w:r>
        <w:rPr>
          <w:rFonts w:ascii="Arial Unicode MS" w:hAnsi="Arial Unicode MS"/>
          <w:vertAlign w:val="baseline"/>
        </w:rPr>
        <w:t>ﬁ</w:t>
      </w:r>
      <w:r>
        <w:rPr>
          <w:vertAlign w:val="baseline"/>
        </w:rPr>
        <w:t>cation in mouse tissues.</w:t>
      </w:r>
      <w:r>
        <w:rPr>
          <w:color w:val="1E4BA0"/>
          <w:vertAlign w:val="superscript"/>
        </w:rPr>
        <w:t>22</w:t>
      </w:r>
      <w:r>
        <w:rPr>
          <w:color w:val="1E4BA0"/>
          <w:vertAlign w:val="baseline"/>
        </w:rPr>
        <w:t> </w:t>
      </w:r>
      <w:r>
        <w:rPr>
          <w:vertAlign w:val="baseline"/>
        </w:rPr>
        <w:t>Methyl allyl disul</w:t>
      </w:r>
      <w:r>
        <w:rPr>
          <w:rFonts w:ascii="Arial Unicode MS" w:hAnsi="Arial Unicode MS"/>
          <w:vertAlign w:val="baseline"/>
        </w:rPr>
        <w:t>ﬁ</w:t>
      </w:r>
      <w:r>
        <w:rPr>
          <w:vertAlign w:val="baseline"/>
        </w:rPr>
        <w:t>de and diallyl trisul</w:t>
      </w:r>
      <w:r>
        <w:rPr>
          <w:rFonts w:ascii="Arial Unicode MS" w:hAnsi="Arial Unicode MS"/>
          <w:vertAlign w:val="baseline"/>
        </w:rPr>
        <w:t>ﬁ</w:t>
      </w:r>
      <w:r>
        <w:rPr>
          <w:vertAlign w:val="baseline"/>
        </w:rPr>
        <w:t>de were inhibitory </w:t>
      </w:r>
      <w:r>
        <w:rPr>
          <w:w w:val="95"/>
          <w:vertAlign w:val="baseline"/>
        </w:rPr>
        <w:t>agents against </w:t>
      </w:r>
      <w:r>
        <w:rPr>
          <w:i/>
          <w:w w:val="95"/>
          <w:vertAlign w:val="baseline"/>
        </w:rPr>
        <w:t>Sitophilus zeamais </w:t>
      </w:r>
      <w:r>
        <w:rPr>
          <w:w w:val="95"/>
          <w:vertAlign w:val="baseline"/>
        </w:rPr>
        <w:t>Motschulsky and </w:t>
      </w:r>
      <w:r>
        <w:rPr>
          <w:i/>
          <w:w w:val="95"/>
          <w:vertAlign w:val="baseline"/>
        </w:rPr>
        <w:t>Tribolium </w:t>
      </w:r>
      <w:r>
        <w:rPr>
          <w:i/>
          <w:vertAlign w:val="baseline"/>
        </w:rPr>
        <w:t>castaneum</w:t>
      </w:r>
      <w:r>
        <w:rPr>
          <w:i/>
          <w:spacing w:val="-30"/>
          <w:vertAlign w:val="baseline"/>
        </w:rPr>
        <w:t> </w:t>
      </w:r>
      <w:r>
        <w:rPr>
          <w:vertAlign w:val="baseline"/>
        </w:rPr>
        <w:t>(Herbst)</w:t>
      </w:r>
      <w:r>
        <w:rPr>
          <w:spacing w:val="-29"/>
          <w:vertAlign w:val="baseline"/>
        </w:rPr>
        <w:t> </w:t>
      </w:r>
      <w:r>
        <w:rPr>
          <w:vertAlign w:val="baseline"/>
        </w:rPr>
        <w:t>for</w:t>
      </w:r>
      <w:r>
        <w:rPr>
          <w:spacing w:val="-29"/>
          <w:vertAlign w:val="baseline"/>
        </w:rPr>
        <w:t> </w:t>
      </w:r>
      <w:r>
        <w:rPr>
          <w:vertAlign w:val="baseline"/>
        </w:rPr>
        <w:t>contact</w:t>
      </w:r>
      <w:r>
        <w:rPr>
          <w:spacing w:val="-29"/>
          <w:vertAlign w:val="baseline"/>
        </w:rPr>
        <w:t> </w:t>
      </w:r>
      <w:r>
        <w:rPr>
          <w:vertAlign w:val="baseline"/>
        </w:rPr>
        <w:t>toxicity,</w:t>
      </w:r>
      <w:r>
        <w:rPr>
          <w:spacing w:val="-29"/>
          <w:vertAlign w:val="baseline"/>
        </w:rPr>
        <w:t> </w:t>
      </w:r>
      <w:r>
        <w:rPr>
          <w:vertAlign w:val="baseline"/>
        </w:rPr>
        <w:t>fumigant</w:t>
      </w:r>
      <w:r>
        <w:rPr>
          <w:spacing w:val="-29"/>
          <w:vertAlign w:val="baseline"/>
        </w:rPr>
        <w:t> </w:t>
      </w:r>
      <w:r>
        <w:rPr>
          <w:vertAlign w:val="baseline"/>
        </w:rPr>
        <w:t>toxicity,</w:t>
      </w:r>
      <w:r>
        <w:rPr>
          <w:spacing w:val="-30"/>
          <w:vertAlign w:val="baseline"/>
        </w:rPr>
        <w:t> </w:t>
      </w:r>
      <w:r>
        <w:rPr>
          <w:spacing w:val="-4"/>
          <w:vertAlign w:val="baseline"/>
        </w:rPr>
        <w:t>and </w:t>
      </w:r>
      <w:r>
        <w:rPr>
          <w:vertAlign w:val="baseline"/>
        </w:rPr>
        <w:t>antifeedant activity.</w:t>
      </w:r>
      <w:r>
        <w:rPr>
          <w:color w:val="1E4BA0"/>
          <w:vertAlign w:val="superscript"/>
        </w:rPr>
        <w:t>23</w:t>
      </w:r>
      <w:r>
        <w:rPr>
          <w:color w:val="1E4BA0"/>
          <w:vertAlign w:val="baseline"/>
        </w:rPr>
        <w:t> </w:t>
      </w:r>
      <w:r>
        <w:rPr>
          <w:vertAlign w:val="baseline"/>
        </w:rPr>
        <w:t>Besides, according to Seki et al., the anticancer e</w:t>
      </w:r>
      <w:r>
        <w:rPr>
          <w:rFonts w:ascii="Arial Unicode MS" w:hAnsi="Arial Unicode MS"/>
          <w:vertAlign w:val="baseline"/>
        </w:rPr>
        <w:t>ﬀ</w:t>
      </w:r>
      <w:r>
        <w:rPr>
          <w:vertAlign w:val="baseline"/>
        </w:rPr>
        <w:t>ect of diallyl trisul</w:t>
      </w:r>
      <w:r>
        <w:rPr>
          <w:rFonts w:ascii="Arial Unicode MS" w:hAnsi="Arial Unicode MS"/>
          <w:vertAlign w:val="baseline"/>
        </w:rPr>
        <w:t>ﬁ</w:t>
      </w:r>
      <w:r>
        <w:rPr>
          <w:vertAlign w:val="baseline"/>
        </w:rPr>
        <w:t>de on cancer cells HCT-15 and DLD-1 was reported.</w:t>
      </w:r>
      <w:r>
        <w:rPr>
          <w:color w:val="1E4BA0"/>
          <w:vertAlign w:val="superscript"/>
        </w:rPr>
        <w:t>24</w:t>
      </w:r>
      <w:r>
        <w:rPr>
          <w:color w:val="1E4BA0"/>
          <w:vertAlign w:val="baseline"/>
        </w:rPr>
        <w:t> </w:t>
      </w:r>
      <w:r>
        <w:rPr>
          <w:vertAlign w:val="baseline"/>
        </w:rPr>
        <w:t>The biological activities of the essential oil depend on the number of sulfur atoms, and the higher</w:t>
      </w:r>
      <w:r>
        <w:rPr>
          <w:spacing w:val="-15"/>
          <w:vertAlign w:val="baseline"/>
        </w:rPr>
        <w:t> </w:t>
      </w:r>
      <w:r>
        <w:rPr>
          <w:vertAlign w:val="baseline"/>
        </w:rPr>
        <w:t>the</w:t>
      </w:r>
      <w:r>
        <w:rPr>
          <w:spacing w:val="-13"/>
          <w:vertAlign w:val="baseline"/>
        </w:rPr>
        <w:t> </w:t>
      </w:r>
      <w:r>
        <w:rPr>
          <w:vertAlign w:val="baseline"/>
        </w:rPr>
        <w:t>number</w:t>
      </w:r>
      <w:r>
        <w:rPr>
          <w:spacing w:val="-15"/>
          <w:vertAlign w:val="baseline"/>
        </w:rPr>
        <w:t> </w:t>
      </w:r>
      <w:r>
        <w:rPr>
          <w:vertAlign w:val="baseline"/>
        </w:rPr>
        <w:t>of</w:t>
      </w:r>
      <w:r>
        <w:rPr>
          <w:spacing w:val="-14"/>
          <w:vertAlign w:val="baseline"/>
        </w:rPr>
        <w:t> </w:t>
      </w:r>
      <w:r>
        <w:rPr>
          <w:vertAlign w:val="baseline"/>
        </w:rPr>
        <w:t>sulfur</w:t>
      </w:r>
      <w:r>
        <w:rPr>
          <w:spacing w:val="-14"/>
          <w:vertAlign w:val="baseline"/>
        </w:rPr>
        <w:t> </w:t>
      </w:r>
      <w:r>
        <w:rPr>
          <w:vertAlign w:val="baseline"/>
        </w:rPr>
        <w:t>atoms,</w:t>
      </w:r>
      <w:r>
        <w:rPr>
          <w:spacing w:val="-14"/>
          <w:vertAlign w:val="baseline"/>
        </w:rPr>
        <w:t> </w:t>
      </w:r>
      <w:r>
        <w:rPr>
          <w:vertAlign w:val="baseline"/>
        </w:rPr>
        <w:t>the</w:t>
      </w:r>
      <w:r>
        <w:rPr>
          <w:spacing w:val="-15"/>
          <w:vertAlign w:val="baseline"/>
        </w:rPr>
        <w:t> </w:t>
      </w:r>
      <w:r>
        <w:rPr>
          <w:vertAlign w:val="baseline"/>
        </w:rPr>
        <w:t>stronger</w:t>
      </w:r>
      <w:r>
        <w:rPr>
          <w:spacing w:val="-13"/>
          <w:vertAlign w:val="baseline"/>
        </w:rPr>
        <w:t> </w:t>
      </w:r>
      <w:r>
        <w:rPr>
          <w:vertAlign w:val="baseline"/>
        </w:rPr>
        <w:t>the</w:t>
      </w:r>
      <w:r>
        <w:rPr>
          <w:spacing w:val="-14"/>
          <w:vertAlign w:val="baseline"/>
        </w:rPr>
        <w:t> </w:t>
      </w:r>
      <w:r>
        <w:rPr>
          <w:vertAlign w:val="baseline"/>
        </w:rPr>
        <w:t>biological activities.</w:t>
      </w:r>
      <w:r>
        <w:rPr>
          <w:color w:val="1E4BA0"/>
          <w:vertAlign w:val="superscript"/>
        </w:rPr>
        <w:t>19</w:t>
      </w:r>
      <w:r>
        <w:rPr>
          <w:color w:val="1E4BA0"/>
          <w:spacing w:val="-7"/>
          <w:vertAlign w:val="baseline"/>
        </w:rPr>
        <w:t> </w:t>
      </w:r>
      <w:r>
        <w:rPr>
          <w:vertAlign w:val="baseline"/>
        </w:rPr>
        <w:t>In</w:t>
      </w:r>
      <w:r>
        <w:rPr>
          <w:spacing w:val="-9"/>
          <w:vertAlign w:val="baseline"/>
        </w:rPr>
        <w:t> </w:t>
      </w:r>
      <w:r>
        <w:rPr>
          <w:vertAlign w:val="baseline"/>
        </w:rPr>
        <w:t>this</w:t>
      </w:r>
      <w:r>
        <w:rPr>
          <w:spacing w:val="-9"/>
          <w:vertAlign w:val="baseline"/>
        </w:rPr>
        <w:t> </w:t>
      </w:r>
      <w:r>
        <w:rPr>
          <w:vertAlign w:val="baseline"/>
        </w:rPr>
        <w:t>study,</w:t>
      </w:r>
      <w:r>
        <w:rPr>
          <w:spacing w:val="-9"/>
          <w:vertAlign w:val="baseline"/>
        </w:rPr>
        <w:t> </w:t>
      </w:r>
      <w:r>
        <w:rPr>
          <w:vertAlign w:val="baseline"/>
        </w:rPr>
        <w:t>the</w:t>
      </w:r>
      <w:r>
        <w:rPr>
          <w:spacing w:val="-9"/>
          <w:vertAlign w:val="baseline"/>
        </w:rPr>
        <w:t> </w:t>
      </w:r>
      <w:r>
        <w:rPr>
          <w:vertAlign w:val="baseline"/>
        </w:rPr>
        <w:t>high</w:t>
      </w:r>
      <w:r>
        <w:rPr>
          <w:spacing w:val="-8"/>
          <w:vertAlign w:val="baseline"/>
        </w:rPr>
        <w:t> </w:t>
      </w:r>
      <w:r>
        <w:rPr>
          <w:vertAlign w:val="baseline"/>
        </w:rPr>
        <w:t>amount</w:t>
      </w:r>
      <w:r>
        <w:rPr>
          <w:spacing w:val="-9"/>
          <w:vertAlign w:val="baseline"/>
        </w:rPr>
        <w:t> </w:t>
      </w:r>
      <w:r>
        <w:rPr>
          <w:vertAlign w:val="baseline"/>
        </w:rPr>
        <w:t>of</w:t>
      </w:r>
      <w:r>
        <w:rPr>
          <w:spacing w:val="-9"/>
          <w:vertAlign w:val="baseline"/>
        </w:rPr>
        <w:t> </w:t>
      </w:r>
      <w:r>
        <w:rPr>
          <w:vertAlign w:val="baseline"/>
        </w:rPr>
        <w:t>sulfur</w:t>
      </w:r>
      <w:r>
        <w:rPr>
          <w:spacing w:val="-8"/>
          <w:vertAlign w:val="baseline"/>
        </w:rPr>
        <w:t> </w:t>
      </w:r>
      <w:r>
        <w:rPr>
          <w:vertAlign w:val="baseline"/>
        </w:rPr>
        <w:t>(95.63%)</w:t>
      </w:r>
    </w:p>
    <w:p>
      <w:pPr>
        <w:pStyle w:val="BodyText"/>
        <w:spacing w:line="230" w:lineRule="auto" w:before="1"/>
        <w:ind w:left="432" w:right="976"/>
        <w:jc w:val="both"/>
      </w:pPr>
      <w:r>
        <w:rPr/>
        <w:t>in</w:t>
      </w:r>
      <w:r>
        <w:rPr>
          <w:spacing w:val="-11"/>
        </w:rPr>
        <w:t> </w:t>
      </w:r>
      <w:r>
        <w:rPr/>
        <w:t>the</w:t>
      </w:r>
      <w:r>
        <w:rPr>
          <w:spacing w:val="-11"/>
        </w:rPr>
        <w:t> </w:t>
      </w:r>
      <w:r>
        <w:rPr/>
        <w:t>garlic</w:t>
      </w:r>
      <w:r>
        <w:rPr>
          <w:spacing w:val="-11"/>
        </w:rPr>
        <w:t> </w:t>
      </w:r>
      <w:r>
        <w:rPr/>
        <w:t>essential</w:t>
      </w:r>
      <w:r>
        <w:rPr>
          <w:spacing w:val="-10"/>
        </w:rPr>
        <w:t> </w:t>
      </w:r>
      <w:r>
        <w:rPr/>
        <w:t>oil</w:t>
      </w:r>
      <w:r>
        <w:rPr>
          <w:spacing w:val="-10"/>
        </w:rPr>
        <w:t> </w:t>
      </w:r>
      <w:r>
        <w:rPr/>
        <w:t>suggests</w:t>
      </w:r>
      <w:r>
        <w:rPr>
          <w:spacing w:val="-10"/>
        </w:rPr>
        <w:t> </w:t>
      </w:r>
      <w:r>
        <w:rPr/>
        <w:t>a</w:t>
      </w:r>
      <w:r>
        <w:rPr>
          <w:spacing w:val="-11"/>
        </w:rPr>
        <w:t> </w:t>
      </w:r>
      <w:r>
        <w:rPr/>
        <w:t>further</w:t>
      </w:r>
      <w:r>
        <w:rPr>
          <w:spacing w:val="-11"/>
        </w:rPr>
        <w:t> </w:t>
      </w:r>
      <w:r>
        <w:rPr/>
        <w:t>application</w:t>
      </w:r>
      <w:r>
        <w:rPr>
          <w:spacing w:val="-11"/>
        </w:rPr>
        <w:t> </w:t>
      </w:r>
      <w:r>
        <w:rPr/>
        <w:t>of</w:t>
      </w:r>
      <w:r>
        <w:rPr>
          <w:spacing w:val="-9"/>
        </w:rPr>
        <w:t> </w:t>
      </w:r>
      <w:r>
        <w:rPr>
          <w:spacing w:val="-3"/>
        </w:rPr>
        <w:t>this </w:t>
      </w:r>
      <w:r>
        <w:rPr/>
        <w:t>essential oil in the medicine and pharmaceutical</w:t>
      </w:r>
      <w:r>
        <w:rPr>
          <w:spacing w:val="-26"/>
        </w:rPr>
        <w:t> </w:t>
      </w:r>
      <w:r>
        <w:rPr/>
        <w:t>industry.</w:t>
      </w:r>
    </w:p>
    <w:p>
      <w:pPr>
        <w:pStyle w:val="ListParagraph"/>
        <w:numPr>
          <w:ilvl w:val="1"/>
          <w:numId w:val="1"/>
        </w:numPr>
        <w:tabs>
          <w:tab w:pos="1010" w:val="left" w:leader="none"/>
        </w:tabs>
        <w:spacing w:line="230" w:lineRule="auto" w:before="0" w:after="0"/>
        <w:ind w:left="433" w:right="977" w:firstLine="200"/>
        <w:jc w:val="both"/>
        <w:rPr>
          <w:sz w:val="20"/>
        </w:rPr>
      </w:pPr>
      <w:r>
        <w:rPr>
          <w:rFonts w:ascii="Arial"/>
          <w:sz w:val="20"/>
        </w:rPr>
        <w:t>Docking Simulation. </w:t>
      </w:r>
      <w:r>
        <w:rPr>
          <w:sz w:val="20"/>
        </w:rPr>
        <w:t>To the best of our knowledge, there</w:t>
      </w:r>
      <w:r>
        <w:rPr>
          <w:spacing w:val="-25"/>
          <w:sz w:val="20"/>
        </w:rPr>
        <w:t> </w:t>
      </w:r>
      <w:r>
        <w:rPr>
          <w:sz w:val="20"/>
        </w:rPr>
        <w:t>are</w:t>
      </w:r>
      <w:r>
        <w:rPr>
          <w:spacing w:val="-23"/>
          <w:sz w:val="20"/>
        </w:rPr>
        <w:t> </w:t>
      </w:r>
      <w:r>
        <w:rPr>
          <w:sz w:val="20"/>
        </w:rPr>
        <w:t>no</w:t>
      </w:r>
      <w:r>
        <w:rPr>
          <w:spacing w:val="-25"/>
          <w:sz w:val="20"/>
        </w:rPr>
        <w:t> </w:t>
      </w:r>
      <w:r>
        <w:rPr>
          <w:sz w:val="20"/>
        </w:rPr>
        <w:t>results</w:t>
      </w:r>
      <w:r>
        <w:rPr>
          <w:spacing w:val="-24"/>
          <w:sz w:val="20"/>
        </w:rPr>
        <w:t> </w:t>
      </w:r>
      <w:r>
        <w:rPr>
          <w:sz w:val="20"/>
        </w:rPr>
        <w:t>related</w:t>
      </w:r>
      <w:r>
        <w:rPr>
          <w:spacing w:val="-25"/>
          <w:sz w:val="20"/>
        </w:rPr>
        <w:t> </w:t>
      </w:r>
      <w:r>
        <w:rPr>
          <w:sz w:val="20"/>
        </w:rPr>
        <w:t>to</w:t>
      </w:r>
      <w:r>
        <w:rPr>
          <w:spacing w:val="-24"/>
          <w:sz w:val="20"/>
        </w:rPr>
        <w:t> </w:t>
      </w:r>
      <w:r>
        <w:rPr>
          <w:sz w:val="20"/>
        </w:rPr>
        <w:t>SARS-CoV-2</w:t>
      </w:r>
      <w:r>
        <w:rPr>
          <w:spacing w:val="-24"/>
          <w:sz w:val="20"/>
        </w:rPr>
        <w:t> </w:t>
      </w:r>
      <w:r>
        <w:rPr>
          <w:sz w:val="20"/>
        </w:rPr>
        <w:t>resistance</w:t>
      </w:r>
      <w:r>
        <w:rPr>
          <w:spacing w:val="-24"/>
          <w:sz w:val="20"/>
        </w:rPr>
        <w:t> </w:t>
      </w:r>
      <w:r>
        <w:rPr>
          <w:sz w:val="20"/>
        </w:rPr>
        <w:t>through</w:t>
      </w:r>
    </w:p>
    <w:p>
      <w:pPr>
        <w:spacing w:after="0" w:line="230" w:lineRule="auto"/>
        <w:jc w:val="both"/>
        <w:rPr>
          <w:sz w:val="20"/>
        </w:rPr>
        <w:sectPr>
          <w:headerReference w:type="default" r:id="rId38"/>
          <w:footerReference w:type="default" r:id="rId39"/>
          <w:pgSz w:w="12510" w:h="16370"/>
          <w:pgMar w:header="175" w:footer="719" w:top="1180" w:bottom="900" w:left="240" w:right="240"/>
          <w:pgNumType w:start="8313"/>
          <w:cols w:num="2" w:equalWidth="0">
            <w:col w:w="5777" w:space="40"/>
            <w:col w:w="6213"/>
          </w:cols>
        </w:sectPr>
      </w:pPr>
    </w:p>
    <w:p>
      <w:pPr>
        <w:pStyle w:val="BodyText"/>
        <w:spacing w:before="4"/>
        <w:rPr>
          <w:sz w:val="17"/>
        </w:rPr>
      </w:pPr>
    </w:p>
    <w:p>
      <w:pPr>
        <w:pStyle w:val="BodyText"/>
        <w:ind w:left="2997"/>
      </w:pPr>
      <w:r>
        <w:rPr/>
        <w:drawing>
          <wp:inline distT="0" distB="0" distL="0" distR="0">
            <wp:extent cx="3825661" cy="2100072"/>
            <wp:effectExtent l="0" t="0" r="0" b="0"/>
            <wp:docPr id="11" name="image11.jpeg" descr=""/>
            <wp:cNvGraphicFramePr>
              <a:graphicFrameLocks noChangeAspect="1"/>
            </wp:cNvGraphicFramePr>
            <a:graphic>
              <a:graphicData uri="http://schemas.openxmlformats.org/drawingml/2006/picture">
                <pic:pic>
                  <pic:nvPicPr>
                    <pic:cNvPr id="12" name="image11.jpeg"/>
                    <pic:cNvPicPr/>
                  </pic:nvPicPr>
                  <pic:blipFill>
                    <a:blip r:embed="rId42" cstate="print"/>
                    <a:stretch>
                      <a:fillRect/>
                    </a:stretch>
                  </pic:blipFill>
                  <pic:spPr>
                    <a:xfrm>
                      <a:off x="0" y="0"/>
                      <a:ext cx="3825661" cy="2100072"/>
                    </a:xfrm>
                    <a:prstGeom prst="rect">
                      <a:avLst/>
                    </a:prstGeom>
                  </pic:spPr>
                </pic:pic>
              </a:graphicData>
            </a:graphic>
          </wp:inline>
        </w:drawing>
      </w:r>
      <w:r>
        <w:rPr/>
      </w:r>
    </w:p>
    <w:p>
      <w:pPr>
        <w:pStyle w:val="BodyText"/>
        <w:spacing w:before="1"/>
        <w:rPr>
          <w:sz w:val="6"/>
        </w:rPr>
      </w:pPr>
    </w:p>
    <w:p>
      <w:pPr>
        <w:spacing w:after="0"/>
        <w:rPr>
          <w:sz w:val="6"/>
        </w:rPr>
        <w:sectPr>
          <w:pgSz w:w="12510" w:h="16370"/>
          <w:pgMar w:header="175" w:footer="719" w:top="1180" w:bottom="900" w:left="240" w:right="240"/>
        </w:sectPr>
      </w:pPr>
    </w:p>
    <w:p>
      <w:pPr>
        <w:spacing w:before="80"/>
        <w:ind w:left="969" w:right="0" w:firstLine="0"/>
        <w:jc w:val="left"/>
        <w:rPr>
          <w:sz w:val="18"/>
        </w:rPr>
      </w:pPr>
      <w:r>
        <w:rPr/>
        <w:pict>
          <v:line style="position:absolute;mso-position-horizontal-relative:page;mso-position-vertical-relative:paragraph;z-index:1696" from="60.472pt,19.714016pt" to="564.472pt,19.714016pt" stroked="true" strokeweight=".5pt" strokecolor="#0071bc">
            <v:stroke dashstyle="solid"/>
            <w10:wrap type="none"/>
          </v:line>
        </w:pict>
      </w:r>
      <w:bookmarkStart w:name="_bookmark2" w:id="3"/>
      <w:bookmarkEnd w:id="3"/>
      <w:r>
        <w:rPr/>
      </w:r>
      <w:r>
        <w:rPr>
          <w:sz w:val="18"/>
        </w:rPr>
        <w:t>Figure 2. GC</w:t>
      </w:r>
      <w:r>
        <w:rPr>
          <w:rFonts w:ascii="Arial" w:hAnsi="Arial"/>
          <w:sz w:val="18"/>
        </w:rPr>
        <w:t>−</w:t>
      </w:r>
      <w:r>
        <w:rPr>
          <w:sz w:val="18"/>
        </w:rPr>
        <w:t>MS chromatogram of garlic essential oil.</w:t>
      </w:r>
    </w:p>
    <w:p>
      <w:pPr>
        <w:pStyle w:val="BodyText"/>
        <w:spacing w:before="4"/>
        <w:rPr>
          <w:sz w:val="18"/>
        </w:rPr>
      </w:pPr>
    </w:p>
    <w:p>
      <w:pPr>
        <w:pStyle w:val="BodyText"/>
        <w:spacing w:line="232" w:lineRule="auto"/>
        <w:ind w:left="969" w:right="1"/>
        <w:jc w:val="both"/>
      </w:pPr>
      <w:r>
        <w:rPr/>
        <w:t>theoretical</w:t>
      </w:r>
      <w:r>
        <w:rPr>
          <w:spacing w:val="-32"/>
        </w:rPr>
        <w:t> </w:t>
      </w:r>
      <w:r>
        <w:rPr/>
        <w:t>and</w:t>
      </w:r>
      <w:r>
        <w:rPr>
          <w:spacing w:val="-31"/>
        </w:rPr>
        <w:t> </w:t>
      </w:r>
      <w:r>
        <w:rPr/>
        <w:t>experimental</w:t>
      </w:r>
      <w:r>
        <w:rPr>
          <w:spacing w:val="-32"/>
        </w:rPr>
        <w:t> </w:t>
      </w:r>
      <w:r>
        <w:rPr/>
        <w:t>studies</w:t>
      </w:r>
      <w:r>
        <w:rPr>
          <w:spacing w:val="-30"/>
        </w:rPr>
        <w:t> </w:t>
      </w:r>
      <w:r>
        <w:rPr/>
        <w:t>of</w:t>
      </w:r>
      <w:r>
        <w:rPr>
          <w:spacing w:val="-32"/>
        </w:rPr>
        <w:t> </w:t>
      </w:r>
      <w:r>
        <w:rPr/>
        <w:t>compounds</w:t>
      </w:r>
      <w:r>
        <w:rPr>
          <w:spacing w:val="-31"/>
        </w:rPr>
        <w:t> </w:t>
      </w:r>
      <w:r>
        <w:rPr/>
        <w:t>in</w:t>
      </w:r>
      <w:r>
        <w:rPr>
          <w:spacing w:val="-31"/>
        </w:rPr>
        <w:t> </w:t>
      </w:r>
      <w:r>
        <w:rPr/>
        <w:t>essential oils.</w:t>
      </w:r>
    </w:p>
    <w:p>
      <w:pPr>
        <w:pStyle w:val="ListParagraph"/>
        <w:numPr>
          <w:ilvl w:val="2"/>
          <w:numId w:val="1"/>
        </w:numPr>
        <w:tabs>
          <w:tab w:pos="1723" w:val="left" w:leader="none"/>
        </w:tabs>
        <w:spacing w:line="228" w:lineRule="auto" w:before="0" w:after="0"/>
        <w:ind w:left="969" w:right="1" w:firstLine="200"/>
        <w:jc w:val="both"/>
        <w:rPr>
          <w:sz w:val="20"/>
        </w:rPr>
      </w:pPr>
      <w:r>
        <w:rPr>
          <w:rFonts w:ascii="Arial" w:hAnsi="Arial"/>
          <w:i/>
          <w:sz w:val="20"/>
        </w:rPr>
        <w:t>Docking Simulation Results of Compounds </w:t>
      </w:r>
      <w:r>
        <w:rPr>
          <w:rFonts w:ascii="Arial" w:hAnsi="Arial"/>
          <w:i/>
          <w:spacing w:val="-7"/>
          <w:sz w:val="20"/>
        </w:rPr>
        <w:t>in </w:t>
      </w:r>
      <w:r>
        <w:rPr>
          <w:rFonts w:ascii="Arial" w:hAnsi="Arial"/>
          <w:i/>
          <w:sz w:val="20"/>
        </w:rPr>
        <w:t>Garlic Essential Oil into ACE2 Protein. </w:t>
      </w:r>
      <w:r>
        <w:rPr>
          <w:sz w:val="20"/>
        </w:rPr>
        <w:t>This is our </w:t>
      </w:r>
      <w:r>
        <w:rPr>
          <w:rFonts w:ascii="Arial Unicode MS" w:hAnsi="Arial Unicode MS"/>
          <w:sz w:val="20"/>
        </w:rPr>
        <w:t>ﬁ</w:t>
      </w:r>
      <w:r>
        <w:rPr>
          <w:sz w:val="20"/>
        </w:rPr>
        <w:t>rst successful</w:t>
      </w:r>
      <w:r>
        <w:rPr>
          <w:spacing w:val="-23"/>
          <w:sz w:val="20"/>
        </w:rPr>
        <w:t> </w:t>
      </w:r>
      <w:r>
        <w:rPr>
          <w:sz w:val="20"/>
        </w:rPr>
        <w:t>demonstration</w:t>
      </w:r>
      <w:r>
        <w:rPr>
          <w:spacing w:val="-22"/>
          <w:sz w:val="20"/>
        </w:rPr>
        <w:t> </w:t>
      </w:r>
      <w:r>
        <w:rPr>
          <w:sz w:val="20"/>
        </w:rPr>
        <w:t>of</w:t>
      </w:r>
      <w:r>
        <w:rPr>
          <w:spacing w:val="-22"/>
          <w:sz w:val="20"/>
        </w:rPr>
        <w:t> </w:t>
      </w:r>
      <w:r>
        <w:rPr>
          <w:sz w:val="20"/>
        </w:rPr>
        <w:t>the</w:t>
      </w:r>
      <w:r>
        <w:rPr>
          <w:spacing w:val="-22"/>
          <w:sz w:val="20"/>
        </w:rPr>
        <w:t> </w:t>
      </w:r>
      <w:r>
        <w:rPr>
          <w:sz w:val="20"/>
        </w:rPr>
        <w:t>model</w:t>
      </w:r>
      <w:r>
        <w:rPr>
          <w:spacing w:val="-21"/>
          <w:sz w:val="20"/>
        </w:rPr>
        <w:t> </w:t>
      </w:r>
      <w:r>
        <w:rPr>
          <w:sz w:val="20"/>
        </w:rPr>
        <w:t>describing</w:t>
      </w:r>
      <w:r>
        <w:rPr>
          <w:spacing w:val="-23"/>
          <w:sz w:val="20"/>
        </w:rPr>
        <w:t> </w:t>
      </w:r>
      <w:r>
        <w:rPr>
          <w:sz w:val="20"/>
        </w:rPr>
        <w:t>the</w:t>
      </w:r>
      <w:r>
        <w:rPr>
          <w:spacing w:val="-21"/>
          <w:sz w:val="20"/>
        </w:rPr>
        <w:t> </w:t>
      </w:r>
      <w:r>
        <w:rPr>
          <w:sz w:val="20"/>
        </w:rPr>
        <w:t>docking molecules</w:t>
      </w:r>
      <w:r>
        <w:rPr>
          <w:spacing w:val="-21"/>
          <w:sz w:val="20"/>
        </w:rPr>
        <w:t> </w:t>
      </w:r>
      <w:r>
        <w:rPr>
          <w:sz w:val="20"/>
        </w:rPr>
        <w:t>of</w:t>
      </w:r>
      <w:r>
        <w:rPr>
          <w:spacing w:val="-20"/>
          <w:sz w:val="20"/>
        </w:rPr>
        <w:t> </w:t>
      </w:r>
      <w:r>
        <w:rPr>
          <w:sz w:val="20"/>
        </w:rPr>
        <w:t>17</w:t>
      </w:r>
      <w:r>
        <w:rPr>
          <w:spacing w:val="-20"/>
          <w:sz w:val="20"/>
        </w:rPr>
        <w:t> </w:t>
      </w:r>
      <w:r>
        <w:rPr>
          <w:sz w:val="20"/>
        </w:rPr>
        <w:t>out</w:t>
      </w:r>
      <w:r>
        <w:rPr>
          <w:spacing w:val="-20"/>
          <w:sz w:val="20"/>
        </w:rPr>
        <w:t> </w:t>
      </w:r>
      <w:r>
        <w:rPr>
          <w:sz w:val="20"/>
        </w:rPr>
        <w:t>of</w:t>
      </w:r>
      <w:r>
        <w:rPr>
          <w:spacing w:val="-20"/>
          <w:sz w:val="20"/>
        </w:rPr>
        <w:t> </w:t>
      </w:r>
      <w:r>
        <w:rPr>
          <w:sz w:val="20"/>
        </w:rPr>
        <w:t>18</w:t>
      </w:r>
      <w:r>
        <w:rPr>
          <w:spacing w:val="-20"/>
          <w:sz w:val="20"/>
        </w:rPr>
        <w:t> </w:t>
      </w:r>
      <w:r>
        <w:rPr>
          <w:sz w:val="20"/>
        </w:rPr>
        <w:t>compounds</w:t>
      </w:r>
      <w:r>
        <w:rPr>
          <w:spacing w:val="-20"/>
          <w:sz w:val="20"/>
        </w:rPr>
        <w:t> </w:t>
      </w:r>
      <w:r>
        <w:rPr>
          <w:sz w:val="20"/>
        </w:rPr>
        <w:t>in</w:t>
      </w:r>
      <w:r>
        <w:rPr>
          <w:spacing w:val="-20"/>
          <w:sz w:val="20"/>
        </w:rPr>
        <w:t> </w:t>
      </w:r>
      <w:r>
        <w:rPr>
          <w:sz w:val="20"/>
        </w:rPr>
        <w:t>the</w:t>
      </w:r>
      <w:r>
        <w:rPr>
          <w:spacing w:val="-20"/>
          <w:sz w:val="20"/>
        </w:rPr>
        <w:t> </w:t>
      </w:r>
      <w:r>
        <w:rPr>
          <w:sz w:val="20"/>
        </w:rPr>
        <w:t>garlic</w:t>
      </w:r>
      <w:r>
        <w:rPr>
          <w:spacing w:val="-20"/>
          <w:sz w:val="20"/>
        </w:rPr>
        <w:t> </w:t>
      </w:r>
      <w:r>
        <w:rPr>
          <w:sz w:val="20"/>
        </w:rPr>
        <w:t>essential</w:t>
      </w:r>
      <w:r>
        <w:rPr>
          <w:spacing w:val="-19"/>
          <w:sz w:val="20"/>
        </w:rPr>
        <w:t> </w:t>
      </w:r>
      <w:r>
        <w:rPr>
          <w:spacing w:val="-5"/>
          <w:sz w:val="20"/>
        </w:rPr>
        <w:t>oil </w:t>
      </w:r>
      <w:r>
        <w:rPr>
          <w:sz w:val="20"/>
        </w:rPr>
        <w:t>into the complex structures of the ACE2 protein. Docking simulations of the interactions between compounds </w:t>
      </w:r>
      <w:r>
        <w:rPr>
          <w:spacing w:val="-4"/>
          <w:sz w:val="20"/>
        </w:rPr>
        <w:t>T1</w:t>
      </w:r>
      <w:r>
        <w:rPr>
          <w:rFonts w:ascii="Arial" w:hAnsi="Arial"/>
          <w:spacing w:val="-4"/>
          <w:sz w:val="20"/>
        </w:rPr>
        <w:t>−</w:t>
      </w:r>
      <w:r>
        <w:rPr>
          <w:spacing w:val="-4"/>
          <w:sz w:val="20"/>
        </w:rPr>
        <w:t>T17 </w:t>
      </w:r>
      <w:r>
        <w:rPr>
          <w:sz w:val="20"/>
        </w:rPr>
        <w:t>and</w:t>
      </w:r>
      <w:r>
        <w:rPr>
          <w:spacing w:val="-15"/>
          <w:sz w:val="20"/>
        </w:rPr>
        <w:t> </w:t>
      </w:r>
      <w:r>
        <w:rPr>
          <w:sz w:val="20"/>
        </w:rPr>
        <w:t>the</w:t>
      </w:r>
      <w:r>
        <w:rPr>
          <w:spacing w:val="-15"/>
          <w:sz w:val="20"/>
        </w:rPr>
        <w:t> </w:t>
      </w:r>
      <w:r>
        <w:rPr>
          <w:sz w:val="20"/>
        </w:rPr>
        <w:t>ACE2</w:t>
      </w:r>
      <w:r>
        <w:rPr>
          <w:spacing w:val="-14"/>
          <w:sz w:val="20"/>
        </w:rPr>
        <w:t> </w:t>
      </w:r>
      <w:r>
        <w:rPr>
          <w:sz w:val="20"/>
        </w:rPr>
        <w:t>protein</w:t>
      </w:r>
      <w:r>
        <w:rPr>
          <w:spacing w:val="-15"/>
          <w:sz w:val="20"/>
        </w:rPr>
        <w:t> </w:t>
      </w:r>
      <w:r>
        <w:rPr>
          <w:sz w:val="20"/>
        </w:rPr>
        <w:t>in</w:t>
      </w:r>
      <w:r>
        <w:rPr>
          <w:spacing w:val="-14"/>
          <w:sz w:val="20"/>
        </w:rPr>
        <w:t> </w:t>
      </w:r>
      <w:r>
        <w:rPr>
          <w:sz w:val="20"/>
        </w:rPr>
        <w:t>the</w:t>
      </w:r>
      <w:r>
        <w:rPr>
          <w:spacing w:val="-15"/>
          <w:sz w:val="20"/>
        </w:rPr>
        <w:t> </w:t>
      </w:r>
      <w:r>
        <w:rPr>
          <w:sz w:val="20"/>
        </w:rPr>
        <w:t>human</w:t>
      </w:r>
      <w:r>
        <w:rPr>
          <w:spacing w:val="-14"/>
          <w:sz w:val="20"/>
        </w:rPr>
        <w:t> </w:t>
      </w:r>
      <w:r>
        <w:rPr>
          <w:sz w:val="20"/>
        </w:rPr>
        <w:t>body</w:t>
      </w:r>
      <w:r>
        <w:rPr>
          <w:spacing w:val="-14"/>
          <w:sz w:val="20"/>
        </w:rPr>
        <w:t> </w:t>
      </w:r>
      <w:r>
        <w:rPr>
          <w:sz w:val="20"/>
        </w:rPr>
        <w:t>are</w:t>
      </w:r>
      <w:r>
        <w:rPr>
          <w:spacing w:val="-14"/>
          <w:sz w:val="20"/>
        </w:rPr>
        <w:t> </w:t>
      </w:r>
      <w:r>
        <w:rPr>
          <w:sz w:val="20"/>
        </w:rPr>
        <w:t>presented</w:t>
      </w:r>
      <w:r>
        <w:rPr>
          <w:spacing w:val="-15"/>
          <w:sz w:val="20"/>
        </w:rPr>
        <w:t> </w:t>
      </w:r>
      <w:r>
        <w:rPr>
          <w:sz w:val="20"/>
        </w:rPr>
        <w:t>as</w:t>
      </w:r>
      <w:r>
        <w:rPr>
          <w:spacing w:val="-14"/>
          <w:sz w:val="20"/>
        </w:rPr>
        <w:t> </w:t>
      </w:r>
      <w:r>
        <w:rPr>
          <w:spacing w:val="-4"/>
          <w:sz w:val="20"/>
        </w:rPr>
        <w:t>T1- </w:t>
      </w:r>
      <w:r>
        <w:rPr>
          <w:sz w:val="20"/>
        </w:rPr>
        <w:t>ACE2</w:t>
      </w:r>
      <w:r>
        <w:rPr>
          <w:spacing w:val="-23"/>
          <w:sz w:val="20"/>
        </w:rPr>
        <w:t> </w:t>
      </w:r>
      <w:r>
        <w:rPr>
          <w:sz w:val="20"/>
        </w:rPr>
        <w:t>to</w:t>
      </w:r>
      <w:r>
        <w:rPr>
          <w:spacing w:val="-21"/>
          <w:sz w:val="20"/>
        </w:rPr>
        <w:t> </w:t>
      </w:r>
      <w:r>
        <w:rPr>
          <w:sz w:val="20"/>
        </w:rPr>
        <w:t>T17-ACE2</w:t>
      </w:r>
      <w:r>
        <w:rPr>
          <w:spacing w:val="-22"/>
          <w:sz w:val="20"/>
        </w:rPr>
        <w:t> </w:t>
      </w:r>
      <w:r>
        <w:rPr>
          <w:sz w:val="20"/>
        </w:rPr>
        <w:t>in</w:t>
      </w:r>
      <w:r>
        <w:rPr>
          <w:spacing w:val="-22"/>
          <w:sz w:val="20"/>
        </w:rPr>
        <w:t> </w:t>
      </w:r>
      <w:r>
        <w:rPr>
          <w:sz w:val="20"/>
        </w:rPr>
        <w:t>the</w:t>
      </w:r>
      <w:r>
        <w:rPr>
          <w:spacing w:val="-22"/>
          <w:sz w:val="20"/>
        </w:rPr>
        <w:t> </w:t>
      </w:r>
      <w:hyperlink r:id="rId43">
        <w:r>
          <w:rPr>
            <w:color w:val="1E4BA0"/>
            <w:sz w:val="20"/>
          </w:rPr>
          <w:t>Supporting</w:t>
        </w:r>
        <w:r>
          <w:rPr>
            <w:color w:val="1E4BA0"/>
            <w:spacing w:val="-22"/>
            <w:sz w:val="20"/>
          </w:rPr>
          <w:t> </w:t>
        </w:r>
        <w:r>
          <w:rPr>
            <w:color w:val="1E4BA0"/>
            <w:sz w:val="20"/>
          </w:rPr>
          <w:t>Information</w:t>
        </w:r>
      </w:hyperlink>
      <w:r>
        <w:rPr>
          <w:sz w:val="20"/>
        </w:rPr>
        <w:t>.</w:t>
      </w:r>
      <w:r>
        <w:rPr>
          <w:spacing w:val="-21"/>
          <w:sz w:val="20"/>
        </w:rPr>
        <w:t> </w:t>
      </w:r>
      <w:r>
        <w:rPr>
          <w:sz w:val="20"/>
        </w:rPr>
        <w:t>We</w:t>
      </w:r>
      <w:r>
        <w:rPr>
          <w:spacing w:val="-23"/>
          <w:sz w:val="20"/>
        </w:rPr>
        <w:t> </w:t>
      </w:r>
      <w:r>
        <w:rPr>
          <w:spacing w:val="-3"/>
          <w:sz w:val="20"/>
        </w:rPr>
        <w:t>found </w:t>
      </w:r>
      <w:r>
        <w:rPr>
          <w:sz w:val="20"/>
        </w:rPr>
        <w:t>that</w:t>
      </w:r>
      <w:r>
        <w:rPr>
          <w:spacing w:val="-16"/>
          <w:sz w:val="20"/>
        </w:rPr>
        <w:t> </w:t>
      </w:r>
      <w:r>
        <w:rPr>
          <w:sz w:val="20"/>
        </w:rPr>
        <w:t>T18-ACE2</w:t>
      </w:r>
      <w:r>
        <w:rPr>
          <w:spacing w:val="-13"/>
          <w:sz w:val="20"/>
        </w:rPr>
        <w:t> </w:t>
      </w:r>
      <w:r>
        <w:rPr>
          <w:sz w:val="20"/>
        </w:rPr>
        <w:t>has</w:t>
      </w:r>
      <w:r>
        <w:rPr>
          <w:spacing w:val="-15"/>
          <w:sz w:val="20"/>
        </w:rPr>
        <w:t> </w:t>
      </w:r>
      <w:r>
        <w:rPr>
          <w:sz w:val="20"/>
        </w:rPr>
        <w:t>the</w:t>
      </w:r>
      <w:r>
        <w:rPr>
          <w:spacing w:val="-15"/>
          <w:sz w:val="20"/>
        </w:rPr>
        <w:t> </w:t>
      </w:r>
      <w:r>
        <w:rPr>
          <w:sz w:val="20"/>
        </w:rPr>
        <w:t>lowest</w:t>
      </w:r>
      <w:r>
        <w:rPr>
          <w:spacing w:val="-14"/>
          <w:sz w:val="20"/>
        </w:rPr>
        <w:t> </w:t>
      </w:r>
      <w:r>
        <w:rPr>
          <w:sz w:val="20"/>
        </w:rPr>
        <w:t>content</w:t>
      </w:r>
      <w:r>
        <w:rPr>
          <w:spacing w:val="-14"/>
          <w:sz w:val="20"/>
        </w:rPr>
        <w:t> </w:t>
      </w:r>
      <w:r>
        <w:rPr>
          <w:sz w:val="20"/>
        </w:rPr>
        <w:t>in</w:t>
      </w:r>
      <w:r>
        <w:rPr>
          <w:spacing w:val="-14"/>
          <w:sz w:val="20"/>
        </w:rPr>
        <w:t> </w:t>
      </w:r>
      <w:r>
        <w:rPr>
          <w:sz w:val="20"/>
        </w:rPr>
        <w:t>the</w:t>
      </w:r>
      <w:r>
        <w:rPr>
          <w:spacing w:val="-15"/>
          <w:sz w:val="20"/>
        </w:rPr>
        <w:t> </w:t>
      </w:r>
      <w:r>
        <w:rPr>
          <w:sz w:val="20"/>
        </w:rPr>
        <w:t>essential</w:t>
      </w:r>
      <w:r>
        <w:rPr>
          <w:spacing w:val="-14"/>
          <w:sz w:val="20"/>
        </w:rPr>
        <w:t> </w:t>
      </w:r>
      <w:r>
        <w:rPr>
          <w:sz w:val="20"/>
        </w:rPr>
        <w:t>oil,</w:t>
      </w:r>
      <w:r>
        <w:rPr>
          <w:spacing w:val="-14"/>
          <w:sz w:val="20"/>
        </w:rPr>
        <w:t> </w:t>
      </w:r>
      <w:r>
        <w:rPr>
          <w:spacing w:val="-5"/>
          <w:sz w:val="20"/>
        </w:rPr>
        <w:t>and </w:t>
      </w:r>
      <w:r>
        <w:rPr>
          <w:sz w:val="20"/>
        </w:rPr>
        <w:t>due to its bulky structure, the interaction with the </w:t>
      </w:r>
      <w:r>
        <w:rPr>
          <w:spacing w:val="-3"/>
          <w:sz w:val="20"/>
        </w:rPr>
        <w:t>ACE2  </w:t>
      </w:r>
      <w:r>
        <w:rPr>
          <w:sz w:val="20"/>
        </w:rPr>
        <w:t>protein is not easy; hence, we do not demonstrate its simulation in this study. The results of DS energy </w:t>
      </w:r>
      <w:r>
        <w:rPr>
          <w:spacing w:val="-4"/>
          <w:sz w:val="20"/>
        </w:rPr>
        <w:t>and </w:t>
      </w:r>
      <w:r>
        <w:rPr>
          <w:sz w:val="20"/>
        </w:rPr>
        <w:t>RMSD</w:t>
      </w:r>
      <w:r>
        <w:rPr>
          <w:spacing w:val="-26"/>
          <w:sz w:val="20"/>
        </w:rPr>
        <w:t> </w:t>
      </w:r>
      <w:r>
        <w:rPr>
          <w:sz w:val="20"/>
        </w:rPr>
        <w:t>between</w:t>
      </w:r>
      <w:r>
        <w:rPr>
          <w:spacing w:val="-26"/>
          <w:sz w:val="20"/>
        </w:rPr>
        <w:t> </w:t>
      </w:r>
      <w:r>
        <w:rPr>
          <w:sz w:val="20"/>
        </w:rPr>
        <w:t>compounds</w:t>
      </w:r>
      <w:r>
        <w:rPr>
          <w:spacing w:val="-25"/>
          <w:sz w:val="20"/>
        </w:rPr>
        <w:t> </w:t>
      </w:r>
      <w:r>
        <w:rPr>
          <w:sz w:val="20"/>
        </w:rPr>
        <w:t>in</w:t>
      </w:r>
      <w:r>
        <w:rPr>
          <w:spacing w:val="-26"/>
          <w:sz w:val="20"/>
        </w:rPr>
        <w:t> </w:t>
      </w:r>
      <w:r>
        <w:rPr>
          <w:sz w:val="20"/>
        </w:rPr>
        <w:t>garlic</w:t>
      </w:r>
      <w:r>
        <w:rPr>
          <w:spacing w:val="-26"/>
          <w:sz w:val="20"/>
        </w:rPr>
        <w:t> </w:t>
      </w:r>
      <w:r>
        <w:rPr>
          <w:sz w:val="20"/>
        </w:rPr>
        <w:t>essential</w:t>
      </w:r>
      <w:r>
        <w:rPr>
          <w:spacing w:val="-25"/>
          <w:sz w:val="20"/>
        </w:rPr>
        <w:t> </w:t>
      </w:r>
      <w:r>
        <w:rPr>
          <w:sz w:val="20"/>
        </w:rPr>
        <w:t>oil</w:t>
      </w:r>
      <w:r>
        <w:rPr>
          <w:spacing w:val="-26"/>
          <w:sz w:val="20"/>
        </w:rPr>
        <w:t> </w:t>
      </w:r>
      <w:r>
        <w:rPr>
          <w:sz w:val="20"/>
        </w:rPr>
        <w:t>and</w:t>
      </w:r>
      <w:r>
        <w:rPr>
          <w:spacing w:val="-25"/>
          <w:sz w:val="20"/>
        </w:rPr>
        <w:t> </w:t>
      </w:r>
      <w:r>
        <w:rPr>
          <w:sz w:val="20"/>
        </w:rPr>
        <w:t>proteins with various interactions such as hydrogen bonds, </w:t>
      </w:r>
      <w:r>
        <w:rPr>
          <w:spacing w:val="-3"/>
          <w:sz w:val="20"/>
        </w:rPr>
        <w:t>cation</w:t>
      </w:r>
      <w:r>
        <w:rPr>
          <w:rFonts w:ascii="Arial" w:hAnsi="Arial"/>
          <w:spacing w:val="-3"/>
          <w:sz w:val="20"/>
        </w:rPr>
        <w:t>−π </w:t>
      </w:r>
      <w:r>
        <w:rPr>
          <w:sz w:val="20"/>
        </w:rPr>
        <w:t>bonds, </w:t>
      </w:r>
      <w:r>
        <w:rPr>
          <w:rFonts w:ascii="Arial" w:hAnsi="Arial"/>
          <w:sz w:val="20"/>
        </w:rPr>
        <w:t>π−π </w:t>
      </w:r>
      <w:r>
        <w:rPr>
          <w:sz w:val="20"/>
        </w:rPr>
        <w:t>bonds, and ionic interactions, as well as </w:t>
      </w:r>
      <w:r>
        <w:rPr>
          <w:spacing w:val="-4"/>
          <w:sz w:val="20"/>
        </w:rPr>
        <w:t>the </w:t>
      </w:r>
      <w:r>
        <w:rPr>
          <w:sz w:val="20"/>
        </w:rPr>
        <w:t>interaction</w:t>
      </w:r>
      <w:r>
        <w:rPr>
          <w:spacing w:val="-29"/>
          <w:sz w:val="20"/>
        </w:rPr>
        <w:t> </w:t>
      </w:r>
      <w:r>
        <w:rPr>
          <w:sz w:val="20"/>
        </w:rPr>
        <w:t>distance</w:t>
      </w:r>
      <w:r>
        <w:rPr>
          <w:spacing w:val="-30"/>
          <w:sz w:val="20"/>
        </w:rPr>
        <w:t> </w:t>
      </w:r>
      <w:r>
        <w:rPr>
          <w:sz w:val="20"/>
        </w:rPr>
        <w:t>between</w:t>
      </w:r>
      <w:r>
        <w:rPr>
          <w:spacing w:val="-29"/>
          <w:sz w:val="20"/>
        </w:rPr>
        <w:t> </w:t>
      </w:r>
      <w:r>
        <w:rPr>
          <w:sz w:val="20"/>
        </w:rPr>
        <w:t>amino</w:t>
      </w:r>
      <w:r>
        <w:rPr>
          <w:spacing w:val="-29"/>
          <w:sz w:val="20"/>
        </w:rPr>
        <w:t> </w:t>
      </w:r>
      <w:r>
        <w:rPr>
          <w:sz w:val="20"/>
        </w:rPr>
        <w:t>acids</w:t>
      </w:r>
      <w:r>
        <w:rPr>
          <w:spacing w:val="-29"/>
          <w:sz w:val="20"/>
        </w:rPr>
        <w:t> </w:t>
      </w:r>
      <w:r>
        <w:rPr>
          <w:sz w:val="20"/>
        </w:rPr>
        <w:t>and</w:t>
      </w:r>
      <w:r>
        <w:rPr>
          <w:spacing w:val="-29"/>
          <w:sz w:val="20"/>
        </w:rPr>
        <w:t> </w:t>
      </w:r>
      <w:r>
        <w:rPr>
          <w:sz w:val="20"/>
        </w:rPr>
        <w:t>the</w:t>
      </w:r>
      <w:r>
        <w:rPr>
          <w:spacing w:val="-29"/>
          <w:sz w:val="20"/>
        </w:rPr>
        <w:t> </w:t>
      </w:r>
      <w:r>
        <w:rPr>
          <w:sz w:val="20"/>
        </w:rPr>
        <w:t>active</w:t>
      </w:r>
      <w:r>
        <w:rPr>
          <w:spacing w:val="-29"/>
          <w:sz w:val="20"/>
        </w:rPr>
        <w:t> </w:t>
      </w:r>
      <w:r>
        <w:rPr>
          <w:sz w:val="20"/>
        </w:rPr>
        <w:t>sites</w:t>
      </w:r>
      <w:r>
        <w:rPr>
          <w:spacing w:val="-29"/>
          <w:sz w:val="20"/>
        </w:rPr>
        <w:t> </w:t>
      </w:r>
      <w:r>
        <w:rPr>
          <w:spacing w:val="-7"/>
          <w:sz w:val="20"/>
        </w:rPr>
        <w:t>of </w:t>
      </w:r>
      <w:r>
        <w:rPr>
          <w:sz w:val="20"/>
        </w:rPr>
        <w:t>compounds are presented in </w:t>
      </w:r>
      <w:hyperlink w:history="true" w:anchor="_bookmark4">
        <w:r>
          <w:rPr>
            <w:color w:val="1E4BA0"/>
            <w:sz w:val="20"/>
          </w:rPr>
          <w:t>Table 2</w:t>
        </w:r>
      </w:hyperlink>
      <w:r>
        <w:rPr>
          <w:sz w:val="20"/>
        </w:rPr>
        <w:t>, </w:t>
      </w:r>
      <w:hyperlink w:history="true" w:anchor="_bookmark4">
        <w:r>
          <w:rPr>
            <w:color w:val="1E4BA0"/>
            <w:sz w:val="20"/>
          </w:rPr>
          <w:t>Figures 3</w:t>
        </w:r>
      </w:hyperlink>
      <w:r>
        <w:rPr>
          <w:sz w:val="20"/>
        </w:rPr>
        <w:t>, and </w:t>
      </w:r>
      <w:hyperlink r:id="rId43">
        <w:r>
          <w:rPr>
            <w:color w:val="1E4BA0"/>
            <w:spacing w:val="-6"/>
            <w:sz w:val="20"/>
          </w:rPr>
          <w:t>S1</w:t>
        </w:r>
      </w:hyperlink>
      <w:r>
        <w:rPr>
          <w:spacing w:val="-6"/>
          <w:sz w:val="20"/>
        </w:rPr>
        <w:t> </w:t>
      </w:r>
      <w:r>
        <w:rPr>
          <w:sz w:val="20"/>
        </w:rPr>
        <w:t>(Supporting Information). There are also van der </w:t>
      </w:r>
      <w:r>
        <w:rPr>
          <w:spacing w:val="-3"/>
          <w:sz w:val="20"/>
        </w:rPr>
        <w:t>Waals </w:t>
      </w:r>
      <w:r>
        <w:rPr>
          <w:sz w:val="20"/>
        </w:rPr>
        <w:t>interactions</w:t>
      </w:r>
      <w:r>
        <w:rPr>
          <w:spacing w:val="-26"/>
          <w:sz w:val="20"/>
        </w:rPr>
        <w:t> </w:t>
      </w:r>
      <w:r>
        <w:rPr>
          <w:sz w:val="20"/>
        </w:rPr>
        <w:t>between</w:t>
      </w:r>
      <w:r>
        <w:rPr>
          <w:spacing w:val="-26"/>
          <w:sz w:val="20"/>
        </w:rPr>
        <w:t> </w:t>
      </w:r>
      <w:r>
        <w:rPr>
          <w:sz w:val="20"/>
        </w:rPr>
        <w:t>compounds</w:t>
      </w:r>
      <w:r>
        <w:rPr>
          <w:spacing w:val="-25"/>
          <w:sz w:val="20"/>
        </w:rPr>
        <w:t> </w:t>
      </w:r>
      <w:r>
        <w:rPr>
          <w:sz w:val="20"/>
        </w:rPr>
        <w:t>with</w:t>
      </w:r>
      <w:r>
        <w:rPr>
          <w:spacing w:val="-26"/>
          <w:sz w:val="20"/>
        </w:rPr>
        <w:t> </w:t>
      </w:r>
      <w:r>
        <w:rPr>
          <w:sz w:val="20"/>
        </w:rPr>
        <w:t>other</w:t>
      </w:r>
      <w:r>
        <w:rPr>
          <w:spacing w:val="-25"/>
          <w:sz w:val="20"/>
        </w:rPr>
        <w:t> </w:t>
      </w:r>
      <w:r>
        <w:rPr>
          <w:sz w:val="20"/>
        </w:rPr>
        <w:t>amino</w:t>
      </w:r>
      <w:r>
        <w:rPr>
          <w:spacing w:val="-26"/>
          <w:sz w:val="20"/>
        </w:rPr>
        <w:t> </w:t>
      </w:r>
      <w:r>
        <w:rPr>
          <w:sz w:val="20"/>
        </w:rPr>
        <w:t>acids</w:t>
      </w:r>
      <w:r>
        <w:rPr>
          <w:spacing w:val="-25"/>
          <w:sz w:val="20"/>
        </w:rPr>
        <w:t> </w:t>
      </w:r>
      <w:r>
        <w:rPr>
          <w:sz w:val="20"/>
        </w:rPr>
        <w:t>of</w:t>
      </w:r>
      <w:r>
        <w:rPr>
          <w:spacing w:val="-26"/>
          <w:sz w:val="20"/>
        </w:rPr>
        <w:t> </w:t>
      </w:r>
      <w:r>
        <w:rPr>
          <w:spacing w:val="-4"/>
          <w:sz w:val="20"/>
        </w:rPr>
        <w:t>the </w:t>
      </w:r>
      <w:r>
        <w:rPr>
          <w:sz w:val="20"/>
        </w:rPr>
        <w:t>ACE2 protein, but since they are weak interactions, they</w:t>
      </w:r>
      <w:r>
        <w:rPr>
          <w:spacing w:val="-13"/>
          <w:sz w:val="20"/>
        </w:rPr>
        <w:t> </w:t>
      </w:r>
      <w:r>
        <w:rPr>
          <w:spacing w:val="-4"/>
          <w:sz w:val="20"/>
        </w:rPr>
        <w:t>are </w:t>
      </w:r>
      <w:r>
        <w:rPr>
          <w:sz w:val="20"/>
        </w:rPr>
        <w:t>not identi</w:t>
      </w:r>
      <w:r>
        <w:rPr>
          <w:rFonts w:ascii="Arial Unicode MS" w:hAnsi="Arial Unicode MS"/>
          <w:sz w:val="20"/>
        </w:rPr>
        <w:t>ﬁ</w:t>
      </w:r>
      <w:r>
        <w:rPr>
          <w:sz w:val="20"/>
        </w:rPr>
        <w:t>ed in this</w:t>
      </w:r>
      <w:r>
        <w:rPr>
          <w:spacing w:val="6"/>
          <w:sz w:val="20"/>
        </w:rPr>
        <w:t> </w:t>
      </w:r>
      <w:r>
        <w:rPr>
          <w:sz w:val="20"/>
        </w:rPr>
        <w:t>study.</w:t>
      </w:r>
    </w:p>
    <w:p>
      <w:pPr>
        <w:pStyle w:val="BodyText"/>
        <w:spacing w:line="223" w:lineRule="auto" w:before="6"/>
        <w:ind w:left="969" w:right="1" w:firstLine="179"/>
        <w:jc w:val="both"/>
      </w:pPr>
      <w:r>
        <w:rPr/>
        <w:t>The</w:t>
      </w:r>
      <w:r>
        <w:rPr>
          <w:spacing w:val="-14"/>
        </w:rPr>
        <w:t> </w:t>
      </w:r>
      <w:r>
        <w:rPr/>
        <w:t>model</w:t>
      </w:r>
      <w:r>
        <w:rPr>
          <w:spacing w:val="-14"/>
        </w:rPr>
        <w:t> </w:t>
      </w:r>
      <w:r>
        <w:rPr/>
        <w:t>describing</w:t>
      </w:r>
      <w:r>
        <w:rPr>
          <w:spacing w:val="-14"/>
        </w:rPr>
        <w:t> </w:t>
      </w:r>
      <w:r>
        <w:rPr/>
        <w:t>the</w:t>
      </w:r>
      <w:r>
        <w:rPr>
          <w:spacing w:val="-14"/>
        </w:rPr>
        <w:t> </w:t>
      </w:r>
      <w:r>
        <w:rPr/>
        <w:t>docking</w:t>
      </w:r>
      <w:r>
        <w:rPr>
          <w:spacing w:val="-14"/>
        </w:rPr>
        <w:t> </w:t>
      </w:r>
      <w:r>
        <w:rPr/>
        <w:t>molecules</w:t>
      </w:r>
      <w:r>
        <w:rPr>
          <w:spacing w:val="-13"/>
        </w:rPr>
        <w:t> </w:t>
      </w:r>
      <w:r>
        <w:rPr/>
        <w:t>indicated</w:t>
      </w:r>
      <w:r>
        <w:rPr>
          <w:spacing w:val="-14"/>
        </w:rPr>
        <w:t> </w:t>
      </w:r>
      <w:r>
        <w:rPr>
          <w:spacing w:val="-4"/>
        </w:rPr>
        <w:t>that </w:t>
      </w:r>
      <w:r>
        <w:rPr/>
        <w:t>all of the 17 compounds in the garlic essential oil from </w:t>
      </w:r>
      <w:r>
        <w:rPr>
          <w:spacing w:val="-5"/>
        </w:rPr>
        <w:t>T1- </w:t>
      </w:r>
      <w:r>
        <w:rPr/>
        <w:t>ACE2</w:t>
      </w:r>
      <w:r>
        <w:rPr>
          <w:spacing w:val="-17"/>
        </w:rPr>
        <w:t> </w:t>
      </w:r>
      <w:r>
        <w:rPr/>
        <w:t>to</w:t>
      </w:r>
      <w:r>
        <w:rPr>
          <w:spacing w:val="-15"/>
        </w:rPr>
        <w:t> </w:t>
      </w:r>
      <w:r>
        <w:rPr/>
        <w:t>T17-ACE2</w:t>
      </w:r>
      <w:r>
        <w:rPr>
          <w:spacing w:val="-16"/>
        </w:rPr>
        <w:t> </w:t>
      </w:r>
      <w:r>
        <w:rPr/>
        <w:t>have</w:t>
      </w:r>
      <w:r>
        <w:rPr>
          <w:spacing w:val="-16"/>
        </w:rPr>
        <w:t> </w:t>
      </w:r>
      <w:r>
        <w:rPr/>
        <w:t>the</w:t>
      </w:r>
      <w:r>
        <w:rPr>
          <w:spacing w:val="-16"/>
        </w:rPr>
        <w:t> </w:t>
      </w:r>
      <w:r>
        <w:rPr/>
        <w:t>binding</w:t>
      </w:r>
      <w:r>
        <w:rPr>
          <w:spacing w:val="-15"/>
        </w:rPr>
        <w:t> </w:t>
      </w:r>
      <w:r>
        <w:rPr/>
        <w:t>ability</w:t>
      </w:r>
      <w:r>
        <w:rPr>
          <w:spacing w:val="-16"/>
        </w:rPr>
        <w:t> </w:t>
      </w:r>
      <w:r>
        <w:rPr/>
        <w:t>toward</w:t>
      </w:r>
      <w:r>
        <w:rPr>
          <w:spacing w:val="-16"/>
        </w:rPr>
        <w:t> </w:t>
      </w:r>
      <w:r>
        <w:rPr/>
        <w:t>the</w:t>
      </w:r>
      <w:r>
        <w:rPr>
          <w:spacing w:val="-16"/>
        </w:rPr>
        <w:t> </w:t>
      </w:r>
      <w:r>
        <w:rPr>
          <w:spacing w:val="-3"/>
        </w:rPr>
        <w:t>areas </w:t>
      </w:r>
      <w:r>
        <w:rPr/>
        <w:t>a</w:t>
      </w:r>
      <w:r>
        <w:rPr>
          <w:rFonts w:ascii="Arial Unicode MS" w:hAnsi="Arial Unicode MS"/>
        </w:rPr>
        <w:t>ﬀ</w:t>
      </w:r>
      <w:r>
        <w:rPr/>
        <w:t>ected</w:t>
      </w:r>
      <w:r>
        <w:rPr>
          <w:spacing w:val="-6"/>
        </w:rPr>
        <w:t> </w:t>
      </w:r>
      <w:r>
        <w:rPr/>
        <w:t>by</w:t>
      </w:r>
      <w:r>
        <w:rPr>
          <w:spacing w:val="-4"/>
        </w:rPr>
        <w:t> </w:t>
      </w:r>
      <w:r>
        <w:rPr/>
        <w:t>the</w:t>
      </w:r>
      <w:r>
        <w:rPr>
          <w:spacing w:val="-6"/>
        </w:rPr>
        <w:t> </w:t>
      </w:r>
      <w:r>
        <w:rPr/>
        <w:t>ACE2</w:t>
      </w:r>
      <w:r>
        <w:rPr>
          <w:spacing w:val="-5"/>
        </w:rPr>
        <w:t> </w:t>
      </w:r>
      <w:r>
        <w:rPr/>
        <w:t>protein.</w:t>
      </w:r>
      <w:r>
        <w:rPr>
          <w:spacing w:val="-5"/>
        </w:rPr>
        <w:t> </w:t>
      </w:r>
      <w:r>
        <w:rPr/>
        <w:t>The</w:t>
      </w:r>
      <w:r>
        <w:rPr>
          <w:spacing w:val="-6"/>
        </w:rPr>
        <w:t> </w:t>
      </w:r>
      <w:r>
        <w:rPr>
          <w:rFonts w:ascii="Arial Unicode MS" w:hAnsi="Arial Unicode MS"/>
        </w:rPr>
        <w:t>ﬁ</w:t>
      </w:r>
      <w:r>
        <w:rPr/>
        <w:t>ve</w:t>
      </w:r>
      <w:r>
        <w:rPr>
          <w:spacing w:val="-6"/>
        </w:rPr>
        <w:t> </w:t>
      </w:r>
      <w:r>
        <w:rPr/>
        <w:t>presented</w:t>
      </w:r>
      <w:r>
        <w:rPr>
          <w:spacing w:val="-5"/>
        </w:rPr>
        <w:t> </w:t>
      </w:r>
      <w:r>
        <w:rPr/>
        <w:t>representa- tives</w:t>
      </w:r>
      <w:r>
        <w:rPr>
          <w:spacing w:val="13"/>
        </w:rPr>
        <w:t> </w:t>
      </w:r>
      <w:r>
        <w:rPr/>
        <w:t>T5-ACE2,</w:t>
      </w:r>
      <w:r>
        <w:rPr>
          <w:spacing w:val="15"/>
        </w:rPr>
        <w:t> </w:t>
      </w:r>
      <w:r>
        <w:rPr/>
        <w:t>T11-ACE2,</w:t>
      </w:r>
      <w:r>
        <w:rPr>
          <w:spacing w:val="14"/>
        </w:rPr>
        <w:t> </w:t>
      </w:r>
      <w:r>
        <w:rPr/>
        <w:t>T1-ACE2,</w:t>
      </w:r>
      <w:r>
        <w:rPr>
          <w:spacing w:val="15"/>
        </w:rPr>
        <w:t> </w:t>
      </w:r>
      <w:r>
        <w:rPr/>
        <w:t>T2-ACE2,</w:t>
      </w:r>
      <w:r>
        <w:rPr>
          <w:spacing w:val="14"/>
        </w:rPr>
        <w:t> </w:t>
      </w:r>
      <w:r>
        <w:rPr/>
        <w:t>and</w:t>
      </w:r>
      <w:r>
        <w:rPr>
          <w:spacing w:val="14"/>
        </w:rPr>
        <w:t> </w:t>
      </w:r>
      <w:r>
        <w:rPr>
          <w:spacing w:val="-4"/>
        </w:rPr>
        <w:t>T4-</w:t>
      </w:r>
    </w:p>
    <w:p>
      <w:pPr>
        <w:pStyle w:val="BodyText"/>
        <w:spacing w:line="218" w:lineRule="exact"/>
        <w:ind w:left="969"/>
      </w:pPr>
      <w:r>
        <w:rPr/>
        <w:t>ACE2</w:t>
      </w:r>
      <w:r>
        <w:rPr>
          <w:spacing w:val="21"/>
        </w:rPr>
        <w:t> </w:t>
      </w:r>
      <w:r>
        <w:rPr/>
        <w:t>have</w:t>
      </w:r>
      <w:r>
        <w:rPr>
          <w:spacing w:val="21"/>
        </w:rPr>
        <w:t> </w:t>
      </w:r>
      <w:r>
        <w:rPr/>
        <w:t>good</w:t>
      </w:r>
      <w:r>
        <w:rPr>
          <w:spacing w:val="21"/>
        </w:rPr>
        <w:t> </w:t>
      </w:r>
      <w:r>
        <w:rPr/>
        <w:t>DS</w:t>
      </w:r>
      <w:r>
        <w:rPr>
          <w:spacing w:val="22"/>
        </w:rPr>
        <w:t> </w:t>
      </w:r>
      <w:r>
        <w:rPr/>
        <w:t>energies</w:t>
      </w:r>
      <w:r>
        <w:rPr>
          <w:spacing w:val="20"/>
        </w:rPr>
        <w:t> </w:t>
      </w:r>
      <w:r>
        <w:rPr/>
        <w:t>of</w:t>
      </w:r>
      <w:r>
        <w:rPr>
          <w:spacing w:val="21"/>
        </w:rPr>
        <w:t> </w:t>
      </w:r>
      <w:r>
        <w:rPr>
          <w:rFonts w:ascii="Arial" w:hAnsi="Arial"/>
        </w:rPr>
        <w:t>−</w:t>
      </w:r>
      <w:r>
        <w:rPr/>
        <w:t>14.06,</w:t>
      </w:r>
      <w:r>
        <w:rPr>
          <w:spacing w:val="21"/>
        </w:rPr>
        <w:t> </w:t>
      </w:r>
      <w:r>
        <w:rPr>
          <w:rFonts w:ascii="Arial" w:hAnsi="Arial"/>
        </w:rPr>
        <w:t>−</w:t>
      </w:r>
      <w:r>
        <w:rPr/>
        <w:t>14.01,</w:t>
      </w:r>
      <w:r>
        <w:rPr>
          <w:spacing w:val="20"/>
        </w:rPr>
        <w:t> </w:t>
      </w:r>
      <w:r>
        <w:rPr>
          <w:rFonts w:ascii="Arial" w:hAnsi="Arial"/>
        </w:rPr>
        <w:t>−</w:t>
      </w:r>
      <w:r>
        <w:rPr/>
        <w:t>12.84,</w:t>
      </w:r>
    </w:p>
    <w:p>
      <w:pPr>
        <w:pStyle w:val="BodyText"/>
        <w:spacing w:line="232" w:lineRule="auto" w:before="2"/>
        <w:ind w:left="969"/>
        <w:jc w:val="both"/>
      </w:pPr>
      <w:r>
        <w:rPr>
          <w:rFonts w:ascii="Arial" w:hAnsi="Arial"/>
        </w:rPr>
        <w:t>−</w:t>
      </w:r>
      <w:r>
        <w:rPr/>
        <w:t>12.76, and </w:t>
      </w:r>
      <w:r>
        <w:rPr>
          <w:rFonts w:ascii="Arial" w:hAnsi="Arial"/>
        </w:rPr>
        <w:t>−</w:t>
      </w:r>
      <w:r>
        <w:rPr/>
        <w:t>12.5 kcal</w:t>
      </w:r>
      <w:r>
        <w:rPr>
          <w:rFonts w:ascii="Arial" w:hAnsi="Arial"/>
          <w:i/>
        </w:rPr>
        <w:t>·</w:t>
      </w:r>
      <w:r>
        <w:rPr/>
        <w:t>mol</w:t>
      </w:r>
      <w:r>
        <w:rPr>
          <w:rFonts w:ascii="Arial" w:hAnsi="Arial"/>
          <w:vertAlign w:val="superscript"/>
        </w:rPr>
        <w:t>−</w:t>
      </w:r>
      <w:r>
        <w:rPr>
          <w:vertAlign w:val="superscript"/>
        </w:rPr>
        <w:t>1</w:t>
      </w:r>
      <w:r>
        <w:rPr>
          <w:vertAlign w:val="baseline"/>
        </w:rPr>
        <w:t>, respectively (cf. </w:t>
      </w:r>
      <w:hyperlink w:history="true" w:anchor="_bookmark4">
        <w:r>
          <w:rPr>
            <w:color w:val="1E4BA0"/>
            <w:vertAlign w:val="baseline"/>
          </w:rPr>
          <w:t>Table 2</w:t>
        </w:r>
      </w:hyperlink>
      <w:r>
        <w:rPr>
          <w:color w:val="1E4BA0"/>
          <w:vertAlign w:val="baseline"/>
        </w:rPr>
        <w:t> </w:t>
      </w:r>
      <w:r>
        <w:rPr>
          <w:vertAlign w:val="baseline"/>
        </w:rPr>
        <w:t>and </w:t>
      </w:r>
      <w:hyperlink w:history="true" w:anchor="_bookmark4">
        <w:r>
          <w:rPr>
            <w:color w:val="1E4BA0"/>
            <w:vertAlign w:val="baseline"/>
          </w:rPr>
          <w:t>Figure 3</w:t>
        </w:r>
      </w:hyperlink>
      <w:r>
        <w:rPr>
          <w:vertAlign w:val="baseline"/>
        </w:rPr>
        <w:t>). It can be seen that T5-ACE2 interacts best with regions</w:t>
      </w:r>
      <w:r>
        <w:rPr>
          <w:spacing w:val="-5"/>
          <w:vertAlign w:val="baseline"/>
        </w:rPr>
        <w:t> </w:t>
      </w:r>
      <w:r>
        <w:rPr>
          <w:vertAlign w:val="baseline"/>
        </w:rPr>
        <w:t>of</w:t>
      </w:r>
      <w:r>
        <w:rPr>
          <w:spacing w:val="-5"/>
          <w:vertAlign w:val="baseline"/>
        </w:rPr>
        <w:t> </w:t>
      </w:r>
      <w:r>
        <w:rPr>
          <w:vertAlign w:val="baseline"/>
        </w:rPr>
        <w:t>the</w:t>
      </w:r>
      <w:r>
        <w:rPr>
          <w:spacing w:val="-5"/>
          <w:vertAlign w:val="baseline"/>
        </w:rPr>
        <w:t> </w:t>
      </w:r>
      <w:r>
        <w:rPr>
          <w:vertAlign w:val="baseline"/>
        </w:rPr>
        <w:t>ACE2</w:t>
      </w:r>
      <w:r>
        <w:rPr>
          <w:spacing w:val="-4"/>
          <w:vertAlign w:val="baseline"/>
        </w:rPr>
        <w:t> </w:t>
      </w:r>
      <w:r>
        <w:rPr>
          <w:vertAlign w:val="baseline"/>
        </w:rPr>
        <w:t>protein,</w:t>
      </w:r>
      <w:r>
        <w:rPr>
          <w:spacing w:val="-5"/>
          <w:vertAlign w:val="baseline"/>
        </w:rPr>
        <w:t> </w:t>
      </w:r>
      <w:r>
        <w:rPr>
          <w:vertAlign w:val="baseline"/>
        </w:rPr>
        <w:t>and</w:t>
      </w:r>
      <w:r>
        <w:rPr>
          <w:spacing w:val="-4"/>
          <w:vertAlign w:val="baseline"/>
        </w:rPr>
        <w:t> </w:t>
      </w:r>
      <w:r>
        <w:rPr>
          <w:vertAlign w:val="baseline"/>
        </w:rPr>
        <w:t>the</w:t>
      </w:r>
      <w:r>
        <w:rPr>
          <w:spacing w:val="-5"/>
          <w:vertAlign w:val="baseline"/>
        </w:rPr>
        <w:t> </w:t>
      </w:r>
      <w:r>
        <w:rPr>
          <w:vertAlign w:val="baseline"/>
        </w:rPr>
        <w:t>same</w:t>
      </w:r>
      <w:r>
        <w:rPr>
          <w:spacing w:val="-4"/>
          <w:vertAlign w:val="baseline"/>
        </w:rPr>
        <w:t> </w:t>
      </w:r>
      <w:r>
        <w:rPr>
          <w:vertAlign w:val="baseline"/>
        </w:rPr>
        <w:t>trend</w:t>
      </w:r>
      <w:r>
        <w:rPr>
          <w:spacing w:val="-6"/>
          <w:vertAlign w:val="baseline"/>
        </w:rPr>
        <w:t> </w:t>
      </w:r>
      <w:r>
        <w:rPr>
          <w:vertAlign w:val="baseline"/>
        </w:rPr>
        <w:t>is</w:t>
      </w:r>
      <w:r>
        <w:rPr>
          <w:spacing w:val="-4"/>
          <w:vertAlign w:val="baseline"/>
        </w:rPr>
        <w:t> </w:t>
      </w:r>
      <w:r>
        <w:rPr>
          <w:vertAlign w:val="baseline"/>
        </w:rPr>
        <w:t>found</w:t>
      </w:r>
      <w:r>
        <w:rPr>
          <w:spacing w:val="-5"/>
          <w:vertAlign w:val="baseline"/>
        </w:rPr>
        <w:t> </w:t>
      </w:r>
      <w:r>
        <w:rPr>
          <w:spacing w:val="-4"/>
          <w:vertAlign w:val="baseline"/>
        </w:rPr>
        <w:t>for </w:t>
      </w:r>
      <w:r>
        <w:rPr>
          <w:spacing w:val="3"/>
          <w:vertAlign w:val="baseline"/>
        </w:rPr>
        <w:t>T11-ACE2. The priority order </w:t>
      </w:r>
      <w:r>
        <w:rPr>
          <w:vertAlign w:val="baseline"/>
        </w:rPr>
        <w:t>of </w:t>
      </w:r>
      <w:r>
        <w:rPr>
          <w:spacing w:val="3"/>
          <w:vertAlign w:val="baseline"/>
        </w:rPr>
        <w:t>the interactions </w:t>
      </w:r>
      <w:r>
        <w:rPr>
          <w:spacing w:val="4"/>
          <w:vertAlign w:val="baseline"/>
        </w:rPr>
        <w:t>of </w:t>
      </w:r>
      <w:r>
        <w:rPr>
          <w:vertAlign w:val="baseline"/>
        </w:rPr>
        <w:t>compounds in the garlic essential oil was as follows: T5 = T11 &gt; T1 = T2 &gt; T4 &gt; T8 &gt; T9 &gt; T12 &gt; T13 &gt; T14 &gt; T15 &gt; T3</w:t>
      </w:r>
      <w:r>
        <w:rPr>
          <w:spacing w:val="15"/>
          <w:vertAlign w:val="baseline"/>
        </w:rPr>
        <w:t> </w:t>
      </w:r>
      <w:r>
        <w:rPr>
          <w:vertAlign w:val="baseline"/>
        </w:rPr>
        <w:t>&gt;</w:t>
      </w:r>
      <w:r>
        <w:rPr>
          <w:spacing w:val="17"/>
          <w:vertAlign w:val="baseline"/>
        </w:rPr>
        <w:t> </w:t>
      </w:r>
      <w:r>
        <w:rPr>
          <w:vertAlign w:val="baseline"/>
        </w:rPr>
        <w:t>T7</w:t>
      </w:r>
      <w:r>
        <w:rPr>
          <w:spacing w:val="15"/>
          <w:vertAlign w:val="baseline"/>
        </w:rPr>
        <w:t> </w:t>
      </w:r>
      <w:r>
        <w:rPr>
          <w:vertAlign w:val="baseline"/>
        </w:rPr>
        <w:t>&gt;</w:t>
      </w:r>
      <w:r>
        <w:rPr>
          <w:spacing w:val="17"/>
          <w:vertAlign w:val="baseline"/>
        </w:rPr>
        <w:t> </w:t>
      </w:r>
      <w:r>
        <w:rPr>
          <w:vertAlign w:val="baseline"/>
        </w:rPr>
        <w:t>T10</w:t>
      </w:r>
      <w:r>
        <w:rPr>
          <w:spacing w:val="16"/>
          <w:vertAlign w:val="baseline"/>
        </w:rPr>
        <w:t> </w:t>
      </w:r>
      <w:r>
        <w:rPr>
          <w:vertAlign w:val="baseline"/>
        </w:rPr>
        <w:t>&gt;</w:t>
      </w:r>
      <w:r>
        <w:rPr>
          <w:spacing w:val="16"/>
          <w:vertAlign w:val="baseline"/>
        </w:rPr>
        <w:t> </w:t>
      </w:r>
      <w:r>
        <w:rPr>
          <w:vertAlign w:val="baseline"/>
        </w:rPr>
        <w:t>T16</w:t>
      </w:r>
      <w:r>
        <w:rPr>
          <w:spacing w:val="17"/>
          <w:vertAlign w:val="baseline"/>
        </w:rPr>
        <w:t> </w:t>
      </w:r>
      <w:r>
        <w:rPr>
          <w:vertAlign w:val="baseline"/>
        </w:rPr>
        <w:t>&gt;</w:t>
      </w:r>
      <w:r>
        <w:rPr>
          <w:spacing w:val="16"/>
          <w:vertAlign w:val="baseline"/>
        </w:rPr>
        <w:t> </w:t>
      </w:r>
      <w:r>
        <w:rPr>
          <w:vertAlign w:val="baseline"/>
        </w:rPr>
        <w:t>T17</w:t>
      </w:r>
      <w:r>
        <w:rPr>
          <w:spacing w:val="16"/>
          <w:vertAlign w:val="baseline"/>
        </w:rPr>
        <w:t> </w:t>
      </w:r>
      <w:r>
        <w:rPr>
          <w:vertAlign w:val="baseline"/>
        </w:rPr>
        <w:t>&gt;</w:t>
      </w:r>
      <w:r>
        <w:rPr>
          <w:spacing w:val="18"/>
          <w:vertAlign w:val="baseline"/>
        </w:rPr>
        <w:t> </w:t>
      </w:r>
      <w:r>
        <w:rPr>
          <w:vertAlign w:val="baseline"/>
        </w:rPr>
        <w:t>T6.</w:t>
      </w:r>
    </w:p>
    <w:p>
      <w:pPr>
        <w:pStyle w:val="BodyText"/>
        <w:spacing w:line="232" w:lineRule="auto"/>
        <w:ind w:left="969" w:right="1" w:firstLine="179"/>
        <w:jc w:val="both"/>
      </w:pPr>
      <w:r>
        <w:rPr/>
        <w:t>We</w:t>
      </w:r>
      <w:r>
        <w:rPr>
          <w:spacing w:val="-20"/>
        </w:rPr>
        <w:t> </w:t>
      </w:r>
      <w:r>
        <w:rPr/>
        <w:t>found</w:t>
      </w:r>
      <w:r>
        <w:rPr>
          <w:spacing w:val="-21"/>
        </w:rPr>
        <w:t> </w:t>
      </w:r>
      <w:r>
        <w:rPr/>
        <w:t>that</w:t>
      </w:r>
      <w:r>
        <w:rPr>
          <w:spacing w:val="-20"/>
        </w:rPr>
        <w:t> </w:t>
      </w:r>
      <w:r>
        <w:rPr/>
        <w:t>the</w:t>
      </w:r>
      <w:r>
        <w:rPr>
          <w:spacing w:val="-21"/>
        </w:rPr>
        <w:t> </w:t>
      </w:r>
      <w:r>
        <w:rPr/>
        <w:t>sulfur</w:t>
      </w:r>
      <w:r>
        <w:rPr>
          <w:spacing w:val="-19"/>
        </w:rPr>
        <w:t> </w:t>
      </w:r>
      <w:r>
        <w:rPr/>
        <w:t>compounds</w:t>
      </w:r>
      <w:r>
        <w:rPr>
          <w:spacing w:val="-21"/>
        </w:rPr>
        <w:t> </w:t>
      </w:r>
      <w:r>
        <w:rPr/>
        <w:t>had</w:t>
      </w:r>
      <w:r>
        <w:rPr>
          <w:spacing w:val="-20"/>
        </w:rPr>
        <w:t> </w:t>
      </w:r>
      <w:r>
        <w:rPr/>
        <w:t>strong</w:t>
      </w:r>
      <w:r>
        <w:rPr>
          <w:spacing w:val="-21"/>
        </w:rPr>
        <w:t> </w:t>
      </w:r>
      <w:r>
        <w:rPr>
          <w:spacing w:val="-2"/>
        </w:rPr>
        <w:t>interactions </w:t>
      </w:r>
      <w:r>
        <w:rPr/>
        <w:t>with</w:t>
      </w:r>
      <w:r>
        <w:rPr>
          <w:spacing w:val="-9"/>
        </w:rPr>
        <w:t> </w:t>
      </w:r>
      <w:r>
        <w:rPr/>
        <w:t>amino</w:t>
      </w:r>
      <w:r>
        <w:rPr>
          <w:spacing w:val="-10"/>
        </w:rPr>
        <w:t> </w:t>
      </w:r>
      <w:r>
        <w:rPr/>
        <w:t>acids</w:t>
      </w:r>
      <w:r>
        <w:rPr>
          <w:spacing w:val="-9"/>
        </w:rPr>
        <w:t> </w:t>
      </w:r>
      <w:r>
        <w:rPr/>
        <w:t>in</w:t>
      </w:r>
      <w:r>
        <w:rPr>
          <w:spacing w:val="-8"/>
        </w:rPr>
        <w:t> </w:t>
      </w:r>
      <w:r>
        <w:rPr/>
        <w:t>the</w:t>
      </w:r>
      <w:r>
        <w:rPr>
          <w:spacing w:val="-9"/>
        </w:rPr>
        <w:t> </w:t>
      </w:r>
      <w:r>
        <w:rPr/>
        <w:t>ACE2</w:t>
      </w:r>
      <w:r>
        <w:rPr>
          <w:spacing w:val="-8"/>
        </w:rPr>
        <w:t> </w:t>
      </w:r>
      <w:r>
        <w:rPr/>
        <w:t>protein.</w:t>
      </w:r>
      <w:r>
        <w:rPr>
          <w:spacing w:val="-9"/>
        </w:rPr>
        <w:t> </w:t>
      </w:r>
      <w:r>
        <w:rPr/>
        <w:t>It</w:t>
      </w:r>
      <w:r>
        <w:rPr>
          <w:spacing w:val="-9"/>
        </w:rPr>
        <w:t> </w:t>
      </w:r>
      <w:r>
        <w:rPr/>
        <w:t>is</w:t>
      </w:r>
      <w:r>
        <w:rPr>
          <w:spacing w:val="-8"/>
        </w:rPr>
        <w:t> </w:t>
      </w:r>
      <w:r>
        <w:rPr/>
        <w:t>revealed</w:t>
      </w:r>
      <w:r>
        <w:rPr>
          <w:spacing w:val="-9"/>
        </w:rPr>
        <w:t> </w:t>
      </w:r>
      <w:r>
        <w:rPr/>
        <w:t>from</w:t>
      </w:r>
      <w:r>
        <w:rPr>
          <w:spacing w:val="-9"/>
        </w:rPr>
        <w:t> </w:t>
      </w:r>
      <w:r>
        <w:rPr>
          <w:spacing w:val="-4"/>
        </w:rPr>
        <w:t>the </w:t>
      </w:r>
      <w:r>
        <w:rPr/>
        <w:t>results</w:t>
      </w:r>
      <w:r>
        <w:rPr>
          <w:spacing w:val="-18"/>
        </w:rPr>
        <w:t> </w:t>
      </w:r>
      <w:r>
        <w:rPr/>
        <w:t>of</w:t>
      </w:r>
      <w:r>
        <w:rPr>
          <w:spacing w:val="-17"/>
        </w:rPr>
        <w:t> </w:t>
      </w:r>
      <w:r>
        <w:rPr/>
        <w:t>the</w:t>
      </w:r>
      <w:r>
        <w:rPr>
          <w:spacing w:val="-17"/>
        </w:rPr>
        <w:t> </w:t>
      </w:r>
      <w:r>
        <w:rPr/>
        <w:t>model</w:t>
      </w:r>
      <w:r>
        <w:rPr>
          <w:spacing w:val="-17"/>
        </w:rPr>
        <w:t> </w:t>
      </w:r>
      <w:r>
        <w:rPr/>
        <w:t>describing</w:t>
      </w:r>
      <w:r>
        <w:rPr>
          <w:spacing w:val="-16"/>
        </w:rPr>
        <w:t> </w:t>
      </w:r>
      <w:r>
        <w:rPr/>
        <w:t>the</w:t>
      </w:r>
      <w:r>
        <w:rPr>
          <w:spacing w:val="-17"/>
        </w:rPr>
        <w:t> </w:t>
      </w:r>
      <w:r>
        <w:rPr/>
        <w:t>docking</w:t>
      </w:r>
      <w:r>
        <w:rPr>
          <w:spacing w:val="-18"/>
        </w:rPr>
        <w:t> </w:t>
      </w:r>
      <w:r>
        <w:rPr/>
        <w:t>molecules</w:t>
      </w:r>
      <w:r>
        <w:rPr>
          <w:spacing w:val="-17"/>
        </w:rPr>
        <w:t> </w:t>
      </w:r>
      <w:r>
        <w:rPr/>
        <w:t>that</w:t>
      </w:r>
      <w:r>
        <w:rPr>
          <w:spacing w:val="-16"/>
        </w:rPr>
        <w:t> </w:t>
      </w:r>
      <w:r>
        <w:rPr>
          <w:spacing w:val="-5"/>
        </w:rPr>
        <w:t>the </w:t>
      </w:r>
      <w:r>
        <w:rPr/>
        <w:t>relation in terms of structure and inhibition ability of the </w:t>
      </w:r>
      <w:r>
        <w:rPr>
          <w:spacing w:val="-6"/>
        </w:rPr>
        <w:t>17 </w:t>
      </w:r>
      <w:r>
        <w:rPr/>
        <w:t>substances</w:t>
      </w:r>
      <w:r>
        <w:rPr>
          <w:spacing w:val="-16"/>
        </w:rPr>
        <w:t> </w:t>
      </w:r>
      <w:r>
        <w:rPr/>
        <w:t>in</w:t>
      </w:r>
      <w:r>
        <w:rPr>
          <w:spacing w:val="-15"/>
        </w:rPr>
        <w:t> </w:t>
      </w:r>
      <w:r>
        <w:rPr/>
        <w:t>the</w:t>
      </w:r>
      <w:r>
        <w:rPr>
          <w:spacing w:val="-14"/>
        </w:rPr>
        <w:t> </w:t>
      </w:r>
      <w:r>
        <w:rPr/>
        <w:t>garlic</w:t>
      </w:r>
      <w:r>
        <w:rPr>
          <w:spacing w:val="-15"/>
        </w:rPr>
        <w:t> </w:t>
      </w:r>
      <w:r>
        <w:rPr/>
        <w:t>essential</w:t>
      </w:r>
      <w:r>
        <w:rPr>
          <w:spacing w:val="-15"/>
        </w:rPr>
        <w:t> </w:t>
      </w:r>
      <w:r>
        <w:rPr/>
        <w:t>oil</w:t>
      </w:r>
      <w:r>
        <w:rPr>
          <w:spacing w:val="-15"/>
        </w:rPr>
        <w:t> </w:t>
      </w:r>
      <w:r>
        <w:rPr/>
        <w:t>toward</w:t>
      </w:r>
      <w:r>
        <w:rPr>
          <w:spacing w:val="-15"/>
        </w:rPr>
        <w:t> </w:t>
      </w:r>
      <w:r>
        <w:rPr/>
        <w:t>the</w:t>
      </w:r>
      <w:r>
        <w:rPr>
          <w:spacing w:val="-15"/>
        </w:rPr>
        <w:t> </w:t>
      </w:r>
      <w:r>
        <w:rPr/>
        <w:t>ACE2</w:t>
      </w:r>
      <w:r>
        <w:rPr>
          <w:spacing w:val="-14"/>
        </w:rPr>
        <w:t> </w:t>
      </w:r>
      <w:r>
        <w:rPr/>
        <w:t>protein was as follows: the compounds had very strong interactions with</w:t>
      </w:r>
      <w:r>
        <w:rPr>
          <w:spacing w:val="-15"/>
        </w:rPr>
        <w:t> </w:t>
      </w:r>
      <w:r>
        <w:rPr/>
        <w:t>the</w:t>
      </w:r>
      <w:r>
        <w:rPr>
          <w:spacing w:val="-15"/>
        </w:rPr>
        <w:t> </w:t>
      </w:r>
      <w:r>
        <w:rPr/>
        <w:t>amino</w:t>
      </w:r>
      <w:r>
        <w:rPr>
          <w:spacing w:val="-14"/>
        </w:rPr>
        <w:t> </w:t>
      </w:r>
      <w:r>
        <w:rPr/>
        <w:t>acids</w:t>
      </w:r>
      <w:r>
        <w:rPr>
          <w:spacing w:val="-14"/>
        </w:rPr>
        <w:t> </w:t>
      </w:r>
      <w:r>
        <w:rPr/>
        <w:t>Pro</w:t>
      </w:r>
      <w:r>
        <w:rPr>
          <w:spacing w:val="-14"/>
        </w:rPr>
        <w:t> </w:t>
      </w:r>
      <w:r>
        <w:rPr/>
        <w:t>565,</w:t>
      </w:r>
      <w:r>
        <w:rPr>
          <w:spacing w:val="-15"/>
        </w:rPr>
        <w:t> </w:t>
      </w:r>
      <w:r>
        <w:rPr/>
        <w:t>Trp</w:t>
      </w:r>
      <w:r>
        <w:rPr>
          <w:spacing w:val="-15"/>
        </w:rPr>
        <w:t> </w:t>
      </w:r>
      <w:r>
        <w:rPr/>
        <w:t>566,</w:t>
      </w:r>
      <w:r>
        <w:rPr>
          <w:spacing w:val="-14"/>
        </w:rPr>
        <w:t> </w:t>
      </w:r>
      <w:r>
        <w:rPr/>
        <w:t>Ala</w:t>
      </w:r>
      <w:r>
        <w:rPr>
          <w:spacing w:val="-14"/>
        </w:rPr>
        <w:t> </w:t>
      </w:r>
      <w:r>
        <w:rPr/>
        <w:t>396,</w:t>
      </w:r>
      <w:r>
        <w:rPr>
          <w:spacing w:val="-14"/>
        </w:rPr>
        <w:t> </w:t>
      </w:r>
      <w:r>
        <w:rPr/>
        <w:t>Gln</w:t>
      </w:r>
      <w:r>
        <w:rPr>
          <w:spacing w:val="-15"/>
        </w:rPr>
        <w:t> </w:t>
      </w:r>
      <w:r>
        <w:rPr/>
        <w:t>102,</w:t>
      </w:r>
      <w:r>
        <w:rPr>
          <w:spacing w:val="-15"/>
        </w:rPr>
        <w:t> </w:t>
      </w:r>
      <w:r>
        <w:rPr/>
        <w:t>Gln</w:t>
      </w:r>
    </w:p>
    <w:p>
      <w:pPr>
        <w:pStyle w:val="BodyText"/>
        <w:spacing w:line="215" w:lineRule="exact"/>
        <w:ind w:left="969"/>
        <w:jc w:val="both"/>
      </w:pPr>
      <w:r>
        <w:rPr/>
        <w:t>101,</w:t>
      </w:r>
      <w:r>
        <w:rPr>
          <w:spacing w:val="-17"/>
        </w:rPr>
        <w:t> </w:t>
      </w:r>
      <w:r>
        <w:rPr/>
        <w:t>Glu</w:t>
      </w:r>
      <w:r>
        <w:rPr>
          <w:spacing w:val="-17"/>
        </w:rPr>
        <w:t> </w:t>
      </w:r>
      <w:r>
        <w:rPr/>
        <w:t>208,</w:t>
      </w:r>
      <w:r>
        <w:rPr>
          <w:spacing w:val="-16"/>
        </w:rPr>
        <w:t> </w:t>
      </w:r>
      <w:r>
        <w:rPr/>
        <w:t>Gly</w:t>
      </w:r>
      <w:r>
        <w:rPr>
          <w:spacing w:val="-16"/>
        </w:rPr>
        <w:t> </w:t>
      </w:r>
      <w:r>
        <w:rPr/>
        <w:t>205,</w:t>
      </w:r>
      <w:r>
        <w:rPr>
          <w:spacing w:val="-17"/>
        </w:rPr>
        <w:t> </w:t>
      </w:r>
      <w:r>
        <w:rPr/>
        <w:t>Gln</w:t>
      </w:r>
      <w:r>
        <w:rPr>
          <w:spacing w:val="-16"/>
        </w:rPr>
        <w:t> </w:t>
      </w:r>
      <w:r>
        <w:rPr/>
        <w:t>98,</w:t>
      </w:r>
      <w:r>
        <w:rPr>
          <w:spacing w:val="-17"/>
        </w:rPr>
        <w:t> </w:t>
      </w:r>
      <w:r>
        <w:rPr/>
        <w:t>Asn</w:t>
      </w:r>
      <w:r>
        <w:rPr>
          <w:spacing w:val="-17"/>
        </w:rPr>
        <w:t> </w:t>
      </w:r>
      <w:r>
        <w:rPr/>
        <w:t>210,</w:t>
      </w:r>
      <w:r>
        <w:rPr>
          <w:spacing w:val="-16"/>
        </w:rPr>
        <w:t> </w:t>
      </w:r>
      <w:r>
        <w:rPr/>
        <w:t>Lys</w:t>
      </w:r>
      <w:r>
        <w:rPr>
          <w:spacing w:val="-17"/>
        </w:rPr>
        <w:t> </w:t>
      </w:r>
      <w:r>
        <w:rPr/>
        <w:t>94,</w:t>
      </w:r>
      <w:r>
        <w:rPr>
          <w:spacing w:val="-16"/>
        </w:rPr>
        <w:t> </w:t>
      </w:r>
      <w:r>
        <w:rPr/>
        <w:t>Lys</w:t>
      </w:r>
      <w:r>
        <w:rPr>
          <w:spacing w:val="-16"/>
        </w:rPr>
        <w:t> </w:t>
      </w:r>
      <w:r>
        <w:rPr/>
        <w:t>562,</w:t>
      </w:r>
      <w:r>
        <w:rPr>
          <w:spacing w:val="-17"/>
        </w:rPr>
        <w:t> </w:t>
      </w:r>
      <w:r>
        <w:rPr>
          <w:spacing w:val="-4"/>
        </w:rPr>
        <w:t>Val</w:t>
      </w:r>
    </w:p>
    <w:p>
      <w:pPr>
        <w:pStyle w:val="BodyText"/>
        <w:spacing w:line="226" w:lineRule="exact"/>
        <w:ind w:left="969"/>
        <w:jc w:val="both"/>
      </w:pPr>
      <w:r>
        <w:rPr/>
        <w:t>209,</w:t>
      </w:r>
      <w:r>
        <w:rPr>
          <w:spacing w:val="-14"/>
        </w:rPr>
        <w:t> </w:t>
      </w:r>
      <w:r>
        <w:rPr/>
        <w:t>and</w:t>
      </w:r>
      <w:r>
        <w:rPr>
          <w:spacing w:val="-14"/>
        </w:rPr>
        <w:t> </w:t>
      </w:r>
      <w:r>
        <w:rPr/>
        <w:t>Ser</w:t>
      </w:r>
      <w:r>
        <w:rPr>
          <w:spacing w:val="-13"/>
        </w:rPr>
        <w:t> </w:t>
      </w:r>
      <w:r>
        <w:rPr/>
        <w:t>563.</w:t>
      </w:r>
      <w:r>
        <w:rPr>
          <w:spacing w:val="-13"/>
        </w:rPr>
        <w:t> </w:t>
      </w:r>
      <w:r>
        <w:rPr/>
        <w:t>The</w:t>
      </w:r>
      <w:r>
        <w:rPr>
          <w:spacing w:val="-14"/>
        </w:rPr>
        <w:t> </w:t>
      </w:r>
      <w:r>
        <w:rPr/>
        <w:t>interactions</w:t>
      </w:r>
      <w:r>
        <w:rPr>
          <w:spacing w:val="-14"/>
        </w:rPr>
        <w:t> </w:t>
      </w:r>
      <w:r>
        <w:rPr/>
        <w:t>mainly</w:t>
      </w:r>
      <w:r>
        <w:rPr>
          <w:spacing w:val="-14"/>
        </w:rPr>
        <w:t> </w:t>
      </w:r>
      <w:r>
        <w:rPr/>
        <w:t>took</w:t>
      </w:r>
      <w:r>
        <w:rPr>
          <w:spacing w:val="-13"/>
        </w:rPr>
        <w:t> </w:t>
      </w:r>
      <w:r>
        <w:rPr/>
        <w:t>place</w:t>
      </w:r>
      <w:r>
        <w:rPr>
          <w:spacing w:val="-14"/>
        </w:rPr>
        <w:t> </w:t>
      </w:r>
      <w:r>
        <w:rPr/>
        <w:t>with</w:t>
      </w:r>
      <w:r>
        <w:rPr>
          <w:spacing w:val="-13"/>
        </w:rPr>
        <w:t> </w:t>
      </w:r>
      <w:r>
        <w:rPr>
          <w:spacing w:val="-4"/>
        </w:rPr>
        <w:t>the</w:t>
      </w:r>
    </w:p>
    <w:p>
      <w:pPr>
        <w:pStyle w:val="BodyText"/>
        <w:rPr>
          <w:sz w:val="26"/>
        </w:rPr>
      </w:pPr>
      <w:r>
        <w:rPr/>
        <w:br w:type="column"/>
      </w:r>
      <w:r>
        <w:rPr>
          <w:sz w:val="26"/>
        </w:rPr>
      </w:r>
    </w:p>
    <w:p>
      <w:pPr>
        <w:pStyle w:val="BodyText"/>
        <w:spacing w:line="228" w:lineRule="auto" w:before="203"/>
        <w:ind w:left="435" w:right="972"/>
        <w:jc w:val="both"/>
      </w:pPr>
      <w:r>
        <w:rPr/>
        <w:t>molecule groups containing sulfur in their compounds. Interestingly, T10-ACE2 and T13-ACE2 mainly interacted with oxygen in the compounds. The total content of the 17 compounds in the garlic essential oil resistant to the ACE2 protein</w:t>
      </w:r>
      <w:r>
        <w:rPr>
          <w:spacing w:val="-7"/>
        </w:rPr>
        <w:t> </w:t>
      </w:r>
      <w:r>
        <w:rPr/>
        <w:t>was</w:t>
      </w:r>
      <w:r>
        <w:rPr>
          <w:spacing w:val="-7"/>
        </w:rPr>
        <w:t> </w:t>
      </w:r>
      <w:r>
        <w:rPr/>
        <w:t>99.4%.</w:t>
      </w:r>
      <w:r>
        <w:rPr>
          <w:spacing w:val="-6"/>
        </w:rPr>
        <w:t> </w:t>
      </w:r>
      <w:r>
        <w:rPr/>
        <w:t>This</w:t>
      </w:r>
      <w:r>
        <w:rPr>
          <w:spacing w:val="-7"/>
        </w:rPr>
        <w:t> </w:t>
      </w:r>
      <w:r>
        <w:rPr/>
        <w:t>proves</w:t>
      </w:r>
      <w:r>
        <w:rPr>
          <w:spacing w:val="-7"/>
        </w:rPr>
        <w:t> </w:t>
      </w:r>
      <w:r>
        <w:rPr/>
        <w:t>that</w:t>
      </w:r>
      <w:r>
        <w:rPr>
          <w:spacing w:val="-6"/>
        </w:rPr>
        <w:t> </w:t>
      </w:r>
      <w:r>
        <w:rPr/>
        <w:t>the</w:t>
      </w:r>
      <w:r>
        <w:rPr>
          <w:spacing w:val="-7"/>
        </w:rPr>
        <w:t> </w:t>
      </w:r>
      <w:r>
        <w:rPr/>
        <w:t>entire</w:t>
      </w:r>
      <w:r>
        <w:rPr>
          <w:spacing w:val="-7"/>
        </w:rPr>
        <w:t> </w:t>
      </w:r>
      <w:r>
        <w:rPr/>
        <w:t>essential</w:t>
      </w:r>
      <w:r>
        <w:rPr>
          <w:spacing w:val="-7"/>
        </w:rPr>
        <w:t> </w:t>
      </w:r>
      <w:r>
        <w:rPr/>
        <w:t>oil</w:t>
      </w:r>
      <w:r>
        <w:rPr>
          <w:spacing w:val="-6"/>
        </w:rPr>
        <w:t> </w:t>
      </w:r>
      <w:r>
        <w:rPr/>
        <w:t>is appropriate for the prevention and treatment of pneumonia </w:t>
      </w:r>
      <w:r>
        <w:rPr>
          <w:spacing w:val="3"/>
        </w:rPr>
        <w:t>caused </w:t>
      </w:r>
      <w:r>
        <w:rPr/>
        <w:t>by </w:t>
      </w:r>
      <w:r>
        <w:rPr>
          <w:spacing w:val="3"/>
        </w:rPr>
        <w:t>SARS-CoV-2. Thus, </w:t>
      </w:r>
      <w:r>
        <w:rPr>
          <w:rFonts w:ascii="Arial Unicode MS" w:hAnsi="Arial Unicode MS"/>
          <w:spacing w:val="3"/>
        </w:rPr>
        <w:t>ﬁ</w:t>
      </w:r>
      <w:r>
        <w:rPr>
          <w:spacing w:val="3"/>
        </w:rPr>
        <w:t>nding active sites </w:t>
      </w:r>
      <w:r>
        <w:rPr>
          <w:spacing w:val="4"/>
        </w:rPr>
        <w:t>of </w:t>
      </w:r>
      <w:r>
        <w:rPr/>
        <w:t>compounds in the essential oil to inhibit the ACE2 protein is of great signi</w:t>
      </w:r>
      <w:r>
        <w:rPr>
          <w:rFonts w:ascii="Arial Unicode MS" w:hAnsi="Arial Unicode MS"/>
        </w:rPr>
        <w:t>ﬁ</w:t>
      </w:r>
      <w:r>
        <w:rPr/>
        <w:t>cance to the orientation of using the garlic essential</w:t>
      </w:r>
      <w:r>
        <w:rPr>
          <w:spacing w:val="-31"/>
        </w:rPr>
        <w:t> </w:t>
      </w:r>
      <w:r>
        <w:rPr/>
        <w:t>oil</w:t>
      </w:r>
      <w:r>
        <w:rPr>
          <w:spacing w:val="-31"/>
        </w:rPr>
        <w:t> </w:t>
      </w:r>
      <w:r>
        <w:rPr/>
        <w:t>in</w:t>
      </w:r>
      <w:r>
        <w:rPr>
          <w:spacing w:val="-31"/>
        </w:rPr>
        <w:t> </w:t>
      </w:r>
      <w:r>
        <w:rPr/>
        <w:t>the</w:t>
      </w:r>
      <w:r>
        <w:rPr>
          <w:spacing w:val="-31"/>
        </w:rPr>
        <w:t> </w:t>
      </w:r>
      <w:r>
        <w:rPr/>
        <w:t>prevention</w:t>
      </w:r>
      <w:r>
        <w:rPr>
          <w:spacing w:val="-31"/>
        </w:rPr>
        <w:t> </w:t>
      </w:r>
      <w:r>
        <w:rPr/>
        <w:t>and</w:t>
      </w:r>
      <w:r>
        <w:rPr>
          <w:spacing w:val="-31"/>
        </w:rPr>
        <w:t> </w:t>
      </w:r>
      <w:r>
        <w:rPr/>
        <w:t>treatment</w:t>
      </w:r>
      <w:r>
        <w:rPr>
          <w:spacing w:val="-31"/>
        </w:rPr>
        <w:t> </w:t>
      </w:r>
      <w:r>
        <w:rPr/>
        <w:t>of</w:t>
      </w:r>
      <w:r>
        <w:rPr>
          <w:spacing w:val="-31"/>
        </w:rPr>
        <w:t> </w:t>
      </w:r>
      <w:r>
        <w:rPr/>
        <w:t>SARS-CoV-2</w:t>
      </w:r>
      <w:r>
        <w:rPr>
          <w:spacing w:val="-30"/>
        </w:rPr>
        <w:t> </w:t>
      </w:r>
      <w:r>
        <w:rPr/>
        <w:t>in speci</w:t>
      </w:r>
      <w:r>
        <w:rPr>
          <w:rFonts w:ascii="Arial Unicode MS" w:hAnsi="Arial Unicode MS"/>
        </w:rPr>
        <w:t>ﬁ</w:t>
      </w:r>
      <w:r>
        <w:rPr/>
        <w:t>c</w:t>
      </w:r>
      <w:r>
        <w:rPr>
          <w:spacing w:val="-20"/>
        </w:rPr>
        <w:t> </w:t>
      </w:r>
      <w:r>
        <w:rPr/>
        <w:t>and</w:t>
      </w:r>
      <w:r>
        <w:rPr>
          <w:spacing w:val="-19"/>
        </w:rPr>
        <w:t> </w:t>
      </w:r>
      <w:r>
        <w:rPr/>
        <w:t>other</w:t>
      </w:r>
      <w:r>
        <w:rPr>
          <w:spacing w:val="-20"/>
        </w:rPr>
        <w:t> </w:t>
      </w:r>
      <w:r>
        <w:rPr/>
        <w:t>viruses</w:t>
      </w:r>
      <w:r>
        <w:rPr>
          <w:spacing w:val="-19"/>
        </w:rPr>
        <w:t> </w:t>
      </w:r>
      <w:r>
        <w:rPr/>
        <w:t>causing</w:t>
      </w:r>
      <w:r>
        <w:rPr>
          <w:spacing w:val="-20"/>
        </w:rPr>
        <w:t> </w:t>
      </w:r>
      <w:r>
        <w:rPr>
          <w:rFonts w:ascii="Arial Unicode MS" w:hAnsi="Arial Unicode MS"/>
        </w:rPr>
        <w:t>ﬂ</w:t>
      </w:r>
      <w:r>
        <w:rPr/>
        <w:t>u</w:t>
      </w:r>
      <w:r>
        <w:rPr>
          <w:spacing w:val="-19"/>
        </w:rPr>
        <w:t> </w:t>
      </w:r>
      <w:r>
        <w:rPr/>
        <w:t>or</w:t>
      </w:r>
      <w:r>
        <w:rPr>
          <w:spacing w:val="-20"/>
        </w:rPr>
        <w:t> </w:t>
      </w:r>
      <w:r>
        <w:rPr/>
        <w:t>pneumonia</w:t>
      </w:r>
      <w:r>
        <w:rPr>
          <w:spacing w:val="-19"/>
        </w:rPr>
        <w:t> </w:t>
      </w:r>
      <w:r>
        <w:rPr/>
        <w:t>in</w:t>
      </w:r>
      <w:r>
        <w:rPr>
          <w:spacing w:val="-20"/>
        </w:rPr>
        <w:t> </w:t>
      </w:r>
      <w:r>
        <w:rPr/>
        <w:t>general.</w:t>
      </w:r>
    </w:p>
    <w:p>
      <w:pPr>
        <w:pStyle w:val="ListParagraph"/>
        <w:numPr>
          <w:ilvl w:val="2"/>
          <w:numId w:val="1"/>
        </w:numPr>
        <w:tabs>
          <w:tab w:pos="1129" w:val="left" w:leader="none"/>
        </w:tabs>
        <w:spacing w:line="204" w:lineRule="exact" w:before="0" w:after="0"/>
        <w:ind w:left="1128" w:right="0" w:hanging="492"/>
        <w:jc w:val="left"/>
        <w:rPr>
          <w:rFonts w:ascii="Arial"/>
          <w:i/>
          <w:sz w:val="20"/>
        </w:rPr>
      </w:pPr>
      <w:r>
        <w:rPr>
          <w:rFonts w:ascii="Arial"/>
          <w:i/>
          <w:sz w:val="20"/>
        </w:rPr>
        <w:t>Docking</w:t>
      </w:r>
      <w:r>
        <w:rPr>
          <w:rFonts w:ascii="Arial"/>
          <w:i/>
          <w:spacing w:val="-8"/>
          <w:sz w:val="20"/>
        </w:rPr>
        <w:t> </w:t>
      </w:r>
      <w:r>
        <w:rPr>
          <w:rFonts w:ascii="Arial"/>
          <w:i/>
          <w:sz w:val="20"/>
        </w:rPr>
        <w:t>Results</w:t>
      </w:r>
      <w:r>
        <w:rPr>
          <w:rFonts w:ascii="Arial"/>
          <w:i/>
          <w:spacing w:val="-7"/>
          <w:sz w:val="20"/>
        </w:rPr>
        <w:t> </w:t>
      </w:r>
      <w:r>
        <w:rPr>
          <w:rFonts w:ascii="Arial"/>
          <w:i/>
          <w:sz w:val="20"/>
        </w:rPr>
        <w:t>of</w:t>
      </w:r>
      <w:r>
        <w:rPr>
          <w:rFonts w:ascii="Arial"/>
          <w:i/>
          <w:spacing w:val="-8"/>
          <w:sz w:val="20"/>
        </w:rPr>
        <w:t> </w:t>
      </w:r>
      <w:r>
        <w:rPr>
          <w:rFonts w:ascii="Arial"/>
          <w:i/>
          <w:sz w:val="20"/>
        </w:rPr>
        <w:t>Compounds</w:t>
      </w:r>
      <w:r>
        <w:rPr>
          <w:rFonts w:ascii="Arial"/>
          <w:i/>
          <w:spacing w:val="-7"/>
          <w:sz w:val="20"/>
        </w:rPr>
        <w:t> </w:t>
      </w:r>
      <w:r>
        <w:rPr>
          <w:rFonts w:ascii="Arial"/>
          <w:i/>
          <w:sz w:val="20"/>
        </w:rPr>
        <w:t>in</w:t>
      </w:r>
      <w:r>
        <w:rPr>
          <w:rFonts w:ascii="Arial"/>
          <w:i/>
          <w:spacing w:val="-8"/>
          <w:sz w:val="20"/>
        </w:rPr>
        <w:t> </w:t>
      </w:r>
      <w:r>
        <w:rPr>
          <w:rFonts w:ascii="Arial"/>
          <w:i/>
          <w:sz w:val="20"/>
        </w:rPr>
        <w:t>Garlic</w:t>
      </w:r>
      <w:r>
        <w:rPr>
          <w:rFonts w:ascii="Arial"/>
          <w:i/>
          <w:spacing w:val="-7"/>
          <w:sz w:val="20"/>
        </w:rPr>
        <w:t> </w:t>
      </w:r>
      <w:r>
        <w:rPr>
          <w:rFonts w:ascii="Arial"/>
          <w:i/>
          <w:sz w:val="20"/>
        </w:rPr>
        <w:t>Essential</w:t>
      </w:r>
    </w:p>
    <w:p>
      <w:pPr>
        <w:pStyle w:val="BodyText"/>
        <w:spacing w:line="237" w:lineRule="auto" w:before="1"/>
        <w:ind w:left="435" w:right="976"/>
        <w:jc w:val="both"/>
      </w:pPr>
      <w:r>
        <w:rPr>
          <w:rFonts w:ascii="Arial" w:hAnsi="Arial"/>
          <w:i/>
          <w:w w:val="95"/>
        </w:rPr>
        <w:t>Oil into the PDB6LU7 Protein of SARS-CoV-2. </w:t>
      </w:r>
      <w:r>
        <w:rPr>
          <w:w w:val="95"/>
        </w:rPr>
        <w:t>The </w:t>
      </w:r>
      <w:r>
        <w:rPr>
          <w:spacing w:val="-3"/>
          <w:w w:val="95"/>
        </w:rPr>
        <w:t>model </w:t>
      </w:r>
      <w:r>
        <w:rPr/>
        <w:t>describing</w:t>
      </w:r>
      <w:r>
        <w:rPr>
          <w:spacing w:val="-27"/>
        </w:rPr>
        <w:t> </w:t>
      </w:r>
      <w:r>
        <w:rPr/>
        <w:t>the</w:t>
      </w:r>
      <w:r>
        <w:rPr>
          <w:spacing w:val="-28"/>
        </w:rPr>
        <w:t> </w:t>
      </w:r>
      <w:r>
        <w:rPr/>
        <w:t>docking</w:t>
      </w:r>
      <w:r>
        <w:rPr>
          <w:spacing w:val="-28"/>
        </w:rPr>
        <w:t> </w:t>
      </w:r>
      <w:r>
        <w:rPr/>
        <w:t>molecules</w:t>
      </w:r>
      <w:r>
        <w:rPr>
          <w:spacing w:val="-27"/>
        </w:rPr>
        <w:t> </w:t>
      </w:r>
      <w:r>
        <w:rPr/>
        <w:t>of</w:t>
      </w:r>
      <w:r>
        <w:rPr>
          <w:spacing w:val="-28"/>
        </w:rPr>
        <w:t> </w:t>
      </w:r>
      <w:r>
        <w:rPr/>
        <w:t>18</w:t>
      </w:r>
      <w:r>
        <w:rPr>
          <w:spacing w:val="-27"/>
        </w:rPr>
        <w:t> </w:t>
      </w:r>
      <w:r>
        <w:rPr/>
        <w:t>substances</w:t>
      </w:r>
      <w:r>
        <w:rPr>
          <w:spacing w:val="-27"/>
        </w:rPr>
        <w:t> </w:t>
      </w:r>
      <w:r>
        <w:rPr/>
        <w:t>in</w:t>
      </w:r>
      <w:r>
        <w:rPr>
          <w:spacing w:val="-27"/>
        </w:rPr>
        <w:t> </w:t>
      </w:r>
      <w:r>
        <w:rPr/>
        <w:t>the</w:t>
      </w:r>
      <w:r>
        <w:rPr>
          <w:spacing w:val="-27"/>
        </w:rPr>
        <w:t> </w:t>
      </w:r>
      <w:r>
        <w:rPr>
          <w:spacing w:val="-3"/>
        </w:rPr>
        <w:t>garlic </w:t>
      </w:r>
      <w:r>
        <w:rPr/>
        <w:t>essential oil into the complex structure of the PDB6LU7 protein was constructed using MOE 2015.10 software. </w:t>
      </w:r>
      <w:r>
        <w:rPr>
          <w:spacing w:val="-5"/>
        </w:rPr>
        <w:t>The </w:t>
      </w:r>
      <w:r>
        <w:rPr/>
        <w:t>docking</w:t>
      </w:r>
      <w:r>
        <w:rPr>
          <w:spacing w:val="-25"/>
        </w:rPr>
        <w:t> </w:t>
      </w:r>
      <w:r>
        <w:rPr/>
        <w:t>was</w:t>
      </w:r>
      <w:r>
        <w:rPr>
          <w:spacing w:val="-25"/>
        </w:rPr>
        <w:t> </w:t>
      </w:r>
      <w:r>
        <w:rPr/>
        <w:t>successful</w:t>
      </w:r>
      <w:r>
        <w:rPr>
          <w:spacing w:val="-25"/>
        </w:rPr>
        <w:t> </w:t>
      </w:r>
      <w:r>
        <w:rPr/>
        <w:t>in</w:t>
      </w:r>
      <w:r>
        <w:rPr>
          <w:spacing w:val="-25"/>
        </w:rPr>
        <w:t> </w:t>
      </w:r>
      <w:r>
        <w:rPr/>
        <w:t>17</w:t>
      </w:r>
      <w:r>
        <w:rPr>
          <w:spacing w:val="-25"/>
        </w:rPr>
        <w:t> </w:t>
      </w:r>
      <w:r>
        <w:rPr/>
        <w:t>compounds</w:t>
      </w:r>
      <w:r>
        <w:rPr>
          <w:spacing w:val="-25"/>
        </w:rPr>
        <w:t> </w:t>
      </w:r>
      <w:r>
        <w:rPr/>
        <w:t>of</w:t>
      </w:r>
      <w:r>
        <w:rPr>
          <w:spacing w:val="-25"/>
        </w:rPr>
        <w:t> </w:t>
      </w:r>
      <w:r>
        <w:rPr/>
        <w:t>T1-SARS-CoV-2 to T17-SARS-CoV-2. The DS energy and RMSD values between</w:t>
      </w:r>
      <w:r>
        <w:rPr>
          <w:spacing w:val="-21"/>
        </w:rPr>
        <w:t> </w:t>
      </w:r>
      <w:r>
        <w:rPr/>
        <w:t>ligands</w:t>
      </w:r>
      <w:r>
        <w:rPr>
          <w:spacing w:val="-20"/>
        </w:rPr>
        <w:t> </w:t>
      </w:r>
      <w:r>
        <w:rPr/>
        <w:t>and</w:t>
      </w:r>
      <w:r>
        <w:rPr>
          <w:spacing w:val="-21"/>
        </w:rPr>
        <w:t> </w:t>
      </w:r>
      <w:r>
        <w:rPr/>
        <w:t>proteins</w:t>
      </w:r>
      <w:r>
        <w:rPr>
          <w:spacing w:val="-20"/>
        </w:rPr>
        <w:t> </w:t>
      </w:r>
      <w:r>
        <w:rPr/>
        <w:t>shown</w:t>
      </w:r>
      <w:r>
        <w:rPr>
          <w:spacing w:val="-20"/>
        </w:rPr>
        <w:t> </w:t>
      </w:r>
      <w:r>
        <w:rPr/>
        <w:t>through</w:t>
      </w:r>
      <w:r>
        <w:rPr>
          <w:spacing w:val="-21"/>
        </w:rPr>
        <w:t> </w:t>
      </w:r>
      <w:r>
        <w:rPr/>
        <w:t>hydrogen</w:t>
      </w:r>
      <w:r>
        <w:rPr>
          <w:spacing w:val="-20"/>
        </w:rPr>
        <w:t> </w:t>
      </w:r>
      <w:r>
        <w:rPr>
          <w:spacing w:val="-3"/>
        </w:rPr>
        <w:t>bonds, </w:t>
      </w:r>
      <w:r>
        <w:rPr/>
        <w:t>cation</w:t>
      </w:r>
      <w:r>
        <w:rPr>
          <w:rFonts w:ascii="Arial" w:hAnsi="Arial"/>
        </w:rPr>
        <w:t>−π</w:t>
      </w:r>
      <w:r>
        <w:rPr>
          <w:rFonts w:ascii="Arial" w:hAnsi="Arial"/>
          <w:spacing w:val="-27"/>
        </w:rPr>
        <w:t> </w:t>
      </w:r>
      <w:r>
        <w:rPr/>
        <w:t>bonds,</w:t>
      </w:r>
      <w:r>
        <w:rPr>
          <w:spacing w:val="-22"/>
        </w:rPr>
        <w:t> </w:t>
      </w:r>
      <w:r>
        <w:rPr>
          <w:rFonts w:ascii="Arial" w:hAnsi="Arial"/>
        </w:rPr>
        <w:t>π−π</w:t>
      </w:r>
      <w:r>
        <w:rPr>
          <w:rFonts w:ascii="Arial" w:hAnsi="Arial"/>
          <w:spacing w:val="-27"/>
        </w:rPr>
        <w:t> </w:t>
      </w:r>
      <w:r>
        <w:rPr/>
        <w:t>bonds,</w:t>
      </w:r>
      <w:r>
        <w:rPr>
          <w:spacing w:val="-21"/>
        </w:rPr>
        <w:t> </w:t>
      </w:r>
      <w:r>
        <w:rPr/>
        <w:t>and</w:t>
      </w:r>
      <w:r>
        <w:rPr>
          <w:spacing w:val="-21"/>
        </w:rPr>
        <w:t> </w:t>
      </w:r>
      <w:r>
        <w:rPr/>
        <w:t>ionic</w:t>
      </w:r>
      <w:r>
        <w:rPr>
          <w:spacing w:val="-21"/>
        </w:rPr>
        <w:t> </w:t>
      </w:r>
      <w:r>
        <w:rPr/>
        <w:t>interactions,</w:t>
      </w:r>
      <w:r>
        <w:rPr>
          <w:spacing w:val="-21"/>
        </w:rPr>
        <w:t> </w:t>
      </w:r>
      <w:r>
        <w:rPr/>
        <w:t>as</w:t>
      </w:r>
      <w:r>
        <w:rPr>
          <w:spacing w:val="-22"/>
        </w:rPr>
        <w:t> </w:t>
      </w:r>
      <w:r>
        <w:rPr/>
        <w:t>well</w:t>
      </w:r>
      <w:r>
        <w:rPr>
          <w:spacing w:val="-21"/>
        </w:rPr>
        <w:t> </w:t>
      </w:r>
      <w:r>
        <w:rPr/>
        <w:t>as the interaction distance between amino acids and the </w:t>
      </w:r>
      <w:r>
        <w:rPr>
          <w:spacing w:val="-3"/>
        </w:rPr>
        <w:t>active </w:t>
      </w:r>
      <w:r>
        <w:rPr/>
        <w:t>sites</w:t>
      </w:r>
      <w:r>
        <w:rPr>
          <w:spacing w:val="-23"/>
        </w:rPr>
        <w:t> </w:t>
      </w:r>
      <w:r>
        <w:rPr/>
        <w:t>in</w:t>
      </w:r>
      <w:r>
        <w:rPr>
          <w:spacing w:val="-22"/>
        </w:rPr>
        <w:t> </w:t>
      </w:r>
      <w:r>
        <w:rPr/>
        <w:t>the</w:t>
      </w:r>
      <w:r>
        <w:rPr>
          <w:spacing w:val="-22"/>
        </w:rPr>
        <w:t> </w:t>
      </w:r>
      <w:r>
        <w:rPr/>
        <w:t>title</w:t>
      </w:r>
      <w:r>
        <w:rPr>
          <w:spacing w:val="-22"/>
        </w:rPr>
        <w:t> </w:t>
      </w:r>
      <w:r>
        <w:rPr/>
        <w:t>molecules</w:t>
      </w:r>
      <w:r>
        <w:rPr>
          <w:spacing w:val="-22"/>
        </w:rPr>
        <w:t> </w:t>
      </w:r>
      <w:r>
        <w:rPr/>
        <w:t>are</w:t>
      </w:r>
      <w:r>
        <w:rPr>
          <w:spacing w:val="-23"/>
        </w:rPr>
        <w:t> </w:t>
      </w:r>
      <w:r>
        <w:rPr/>
        <w:t>presented</w:t>
      </w:r>
      <w:r>
        <w:rPr>
          <w:spacing w:val="-22"/>
        </w:rPr>
        <w:t> </w:t>
      </w:r>
      <w:r>
        <w:rPr/>
        <w:t>in</w:t>
      </w:r>
      <w:r>
        <w:rPr>
          <w:spacing w:val="-23"/>
        </w:rPr>
        <w:t> </w:t>
      </w:r>
      <w:hyperlink w:history="true" w:anchor="_bookmark5">
        <w:r>
          <w:rPr>
            <w:color w:val="1E4BA0"/>
          </w:rPr>
          <w:t>Table</w:t>
        </w:r>
        <w:r>
          <w:rPr>
            <w:color w:val="1E4BA0"/>
            <w:spacing w:val="-21"/>
          </w:rPr>
          <w:t> </w:t>
        </w:r>
        <w:r>
          <w:rPr>
            <w:color w:val="1E4BA0"/>
          </w:rPr>
          <w:t>3</w:t>
        </w:r>
        <w:r>
          <w:rPr>
            <w:color w:val="1E4BA0"/>
            <w:spacing w:val="-23"/>
          </w:rPr>
          <w:t> </w:t>
        </w:r>
      </w:hyperlink>
      <w:r>
        <w:rPr/>
        <w:t>and</w:t>
      </w:r>
      <w:r>
        <w:rPr>
          <w:spacing w:val="-22"/>
        </w:rPr>
        <w:t> </w:t>
      </w:r>
      <w:hyperlink w:history="true" w:anchor="_bookmark5">
        <w:r>
          <w:rPr>
            <w:color w:val="1E4BA0"/>
          </w:rPr>
          <w:t>Figures</w:t>
        </w:r>
      </w:hyperlink>
      <w:r>
        <w:rPr>
          <w:color w:val="1E4BA0"/>
        </w:rPr>
        <w:t> </w:t>
      </w:r>
      <w:hyperlink w:history="true" w:anchor="_bookmark5">
        <w:r>
          <w:rPr>
            <w:color w:val="1E4BA0"/>
          </w:rPr>
          <w:t>4 </w:t>
        </w:r>
      </w:hyperlink>
      <w:r>
        <w:rPr/>
        <w:t>and </w:t>
      </w:r>
      <w:hyperlink r:id="rId43">
        <w:r>
          <w:rPr>
            <w:color w:val="1E4BA0"/>
          </w:rPr>
          <w:t>S2 </w:t>
        </w:r>
      </w:hyperlink>
      <w:r>
        <w:rPr/>
        <w:t>(Supporting</w:t>
      </w:r>
      <w:r>
        <w:rPr>
          <w:spacing w:val="4"/>
        </w:rPr>
        <w:t> </w:t>
      </w:r>
      <w:r>
        <w:rPr/>
        <w:t>Information).</w:t>
      </w:r>
    </w:p>
    <w:p>
      <w:pPr>
        <w:pStyle w:val="BodyText"/>
        <w:spacing w:line="237" w:lineRule="auto"/>
        <w:ind w:left="435" w:right="977" w:firstLine="180"/>
        <w:jc w:val="both"/>
      </w:pPr>
      <w:r>
        <w:rPr/>
        <w:t>The anti-SARS-CoV-2 activity of the garlic essential </w:t>
      </w:r>
      <w:r>
        <w:rPr>
          <w:spacing w:val="-5"/>
        </w:rPr>
        <w:t>oil </w:t>
      </w:r>
      <w:r>
        <w:rPr/>
        <w:t>composition</w:t>
      </w:r>
      <w:r>
        <w:rPr>
          <w:spacing w:val="-15"/>
        </w:rPr>
        <w:t> </w:t>
      </w:r>
      <w:r>
        <w:rPr/>
        <w:t>into</w:t>
      </w:r>
      <w:r>
        <w:rPr>
          <w:spacing w:val="-14"/>
        </w:rPr>
        <w:t> </w:t>
      </w:r>
      <w:r>
        <w:rPr/>
        <w:t>the</w:t>
      </w:r>
      <w:r>
        <w:rPr>
          <w:spacing w:val="-14"/>
        </w:rPr>
        <w:t> </w:t>
      </w:r>
      <w:r>
        <w:rPr/>
        <w:t>PDB6LU7</w:t>
      </w:r>
      <w:r>
        <w:rPr>
          <w:spacing w:val="-15"/>
        </w:rPr>
        <w:t> </w:t>
      </w:r>
      <w:r>
        <w:rPr/>
        <w:t>protein</w:t>
      </w:r>
      <w:r>
        <w:rPr>
          <w:spacing w:val="-13"/>
        </w:rPr>
        <w:t> </w:t>
      </w:r>
      <w:r>
        <w:rPr/>
        <w:t>of</w:t>
      </w:r>
      <w:r>
        <w:rPr>
          <w:spacing w:val="-15"/>
        </w:rPr>
        <w:t> </w:t>
      </w:r>
      <w:r>
        <w:rPr/>
        <w:t>SARS-CoV-2</w:t>
      </w:r>
      <w:r>
        <w:rPr>
          <w:spacing w:val="-14"/>
        </w:rPr>
        <w:t> </w:t>
      </w:r>
      <w:r>
        <w:rPr>
          <w:spacing w:val="-4"/>
        </w:rPr>
        <w:t>was </w:t>
      </w:r>
      <w:r>
        <w:rPr/>
        <w:t>found in the following order: T2 = T1 &gt; T5 &gt; T4 &gt; T11 </w:t>
      </w:r>
      <w:r>
        <w:rPr>
          <w:spacing w:val="-12"/>
        </w:rPr>
        <w:t>&gt;</w:t>
      </w:r>
      <w:r>
        <w:rPr>
          <w:spacing w:val="26"/>
        </w:rPr>
        <w:t> </w:t>
      </w:r>
      <w:r>
        <w:rPr/>
        <w:t>T15 &gt; T8 &gt; T16 &gt; T9 &gt; T12 &gt; T13 &gt; T3 &gt; T6 &gt; T7 &gt; T10</w:t>
      </w:r>
      <w:r>
        <w:rPr>
          <w:spacing w:val="-8"/>
        </w:rPr>
        <w:t> </w:t>
      </w:r>
      <w:r>
        <w:rPr/>
        <w:t>&gt;</w:t>
      </w:r>
    </w:p>
    <w:p>
      <w:pPr>
        <w:pStyle w:val="BodyText"/>
        <w:spacing w:line="232" w:lineRule="auto"/>
        <w:ind w:left="435" w:right="976"/>
        <w:jc w:val="both"/>
      </w:pPr>
      <w:r>
        <w:rPr/>
        <w:t>T14</w:t>
      </w:r>
      <w:r>
        <w:rPr>
          <w:spacing w:val="-4"/>
        </w:rPr>
        <w:t> </w:t>
      </w:r>
      <w:r>
        <w:rPr/>
        <w:t>&gt;</w:t>
      </w:r>
      <w:r>
        <w:rPr>
          <w:spacing w:val="-4"/>
        </w:rPr>
        <w:t> </w:t>
      </w:r>
      <w:r>
        <w:rPr/>
        <w:t>T17.</w:t>
      </w:r>
      <w:r>
        <w:rPr>
          <w:spacing w:val="-4"/>
        </w:rPr>
        <w:t> </w:t>
      </w:r>
      <w:r>
        <w:rPr/>
        <w:t>The</w:t>
      </w:r>
      <w:r>
        <w:rPr>
          <w:spacing w:val="-4"/>
        </w:rPr>
        <w:t> </w:t>
      </w:r>
      <w:r>
        <w:rPr/>
        <w:t>compounds</w:t>
      </w:r>
      <w:r>
        <w:rPr>
          <w:spacing w:val="-4"/>
        </w:rPr>
        <w:t> </w:t>
      </w:r>
      <w:r>
        <w:rPr/>
        <w:t>T1</w:t>
      </w:r>
      <w:r>
        <w:rPr>
          <w:spacing w:val="-4"/>
        </w:rPr>
        <w:t> </w:t>
      </w:r>
      <w:r>
        <w:rPr/>
        <w:t>and</w:t>
      </w:r>
      <w:r>
        <w:rPr>
          <w:spacing w:val="-4"/>
        </w:rPr>
        <w:t> </w:t>
      </w:r>
      <w:r>
        <w:rPr/>
        <w:t>T2</w:t>
      </w:r>
      <w:r>
        <w:rPr>
          <w:spacing w:val="-5"/>
        </w:rPr>
        <w:t> </w:t>
      </w:r>
      <w:r>
        <w:rPr/>
        <w:t>indicated</w:t>
      </w:r>
      <w:r>
        <w:rPr>
          <w:spacing w:val="-4"/>
        </w:rPr>
        <w:t> </w:t>
      </w:r>
      <w:r>
        <w:rPr/>
        <w:t>the</w:t>
      </w:r>
      <w:r>
        <w:rPr>
          <w:spacing w:val="-4"/>
        </w:rPr>
        <w:t> </w:t>
      </w:r>
      <w:r>
        <w:rPr/>
        <w:t>highest content in the garlic essential oil (51.3%) and gave the </w:t>
      </w:r>
      <w:r>
        <w:rPr>
          <w:spacing w:val="-4"/>
        </w:rPr>
        <w:t>best </w:t>
      </w:r>
      <w:r>
        <w:rPr/>
        <w:t>anti-SARS-CoV-2</w:t>
      </w:r>
      <w:r>
        <w:rPr>
          <w:spacing w:val="-18"/>
        </w:rPr>
        <w:t> </w:t>
      </w:r>
      <w:r>
        <w:rPr/>
        <w:t>activity,</w:t>
      </w:r>
      <w:r>
        <w:rPr>
          <w:spacing w:val="-18"/>
        </w:rPr>
        <w:t> </w:t>
      </w:r>
      <w:r>
        <w:rPr/>
        <w:t>followed</w:t>
      </w:r>
      <w:r>
        <w:rPr>
          <w:spacing w:val="-18"/>
        </w:rPr>
        <w:t> </w:t>
      </w:r>
      <w:r>
        <w:rPr/>
        <w:t>by</w:t>
      </w:r>
      <w:r>
        <w:rPr>
          <w:spacing w:val="-18"/>
        </w:rPr>
        <w:t> </w:t>
      </w:r>
      <w:r>
        <w:rPr/>
        <w:t>the</w:t>
      </w:r>
      <w:r>
        <w:rPr>
          <w:spacing w:val="-19"/>
        </w:rPr>
        <w:t> </w:t>
      </w:r>
      <w:r>
        <w:rPr/>
        <w:t>three</w:t>
      </w:r>
      <w:r>
        <w:rPr>
          <w:spacing w:val="-17"/>
        </w:rPr>
        <w:t> </w:t>
      </w:r>
      <w:r>
        <w:rPr/>
        <w:t>compounds T5, T4, and T11. These </w:t>
      </w:r>
      <w:r>
        <w:rPr>
          <w:rFonts w:ascii="Arial Unicode MS" w:hAnsi="Arial Unicode MS"/>
        </w:rPr>
        <w:t>ﬁ</w:t>
      </w:r>
      <w:r>
        <w:rPr/>
        <w:t>ve substances account for 65.83% composition</w:t>
      </w:r>
      <w:r>
        <w:rPr>
          <w:spacing w:val="-6"/>
        </w:rPr>
        <w:t> </w:t>
      </w:r>
      <w:r>
        <w:rPr/>
        <w:t>of</w:t>
      </w:r>
      <w:r>
        <w:rPr>
          <w:spacing w:val="-6"/>
        </w:rPr>
        <w:t> </w:t>
      </w:r>
      <w:r>
        <w:rPr/>
        <w:t>the</w:t>
      </w:r>
      <w:r>
        <w:rPr>
          <w:spacing w:val="-5"/>
        </w:rPr>
        <w:t> </w:t>
      </w:r>
      <w:r>
        <w:rPr/>
        <w:t>garlic</w:t>
      </w:r>
      <w:r>
        <w:rPr>
          <w:spacing w:val="-6"/>
        </w:rPr>
        <w:t> </w:t>
      </w:r>
      <w:r>
        <w:rPr/>
        <w:t>essential</w:t>
      </w:r>
      <w:r>
        <w:rPr>
          <w:spacing w:val="-5"/>
        </w:rPr>
        <w:t> </w:t>
      </w:r>
      <w:r>
        <w:rPr/>
        <w:t>oil</w:t>
      </w:r>
      <w:r>
        <w:rPr>
          <w:spacing w:val="-6"/>
        </w:rPr>
        <w:t> </w:t>
      </w:r>
      <w:r>
        <w:rPr/>
        <w:t>(</w:t>
      </w:r>
      <w:hyperlink w:history="true" w:anchor="_bookmark5">
        <w:r>
          <w:rPr>
            <w:color w:val="1E4BA0"/>
          </w:rPr>
          <w:t>Figure</w:t>
        </w:r>
        <w:r>
          <w:rPr>
            <w:color w:val="1E4BA0"/>
            <w:spacing w:val="-6"/>
          </w:rPr>
          <w:t> </w:t>
        </w:r>
        <w:r>
          <w:rPr>
            <w:color w:val="1E4BA0"/>
          </w:rPr>
          <w:t>4</w:t>
        </w:r>
      </w:hyperlink>
      <w:r>
        <w:rPr/>
        <w:t>).</w:t>
      </w:r>
      <w:r>
        <w:rPr>
          <w:spacing w:val="-6"/>
        </w:rPr>
        <w:t> </w:t>
      </w:r>
      <w:r>
        <w:rPr/>
        <w:t>The</w:t>
      </w:r>
      <w:r>
        <w:rPr>
          <w:spacing w:val="-6"/>
        </w:rPr>
        <w:t> </w:t>
      </w:r>
      <w:r>
        <w:rPr/>
        <w:t>results demonstrated that these 17 compounds have a stronger inhibition on PDB6LU7 of SARS-CoV-2 than that on </w:t>
      </w:r>
      <w:r>
        <w:rPr>
          <w:spacing w:val="-5"/>
        </w:rPr>
        <w:t>the </w:t>
      </w:r>
      <w:r>
        <w:rPr/>
        <w:t>ACE2 protein in the human body. The DS energy </w:t>
      </w:r>
      <w:r>
        <w:rPr>
          <w:spacing w:val="-4"/>
        </w:rPr>
        <w:t>was </w:t>
      </w:r>
      <w:r>
        <w:rPr/>
        <w:t>negative, in the range of </w:t>
      </w:r>
      <w:r>
        <w:rPr>
          <w:rFonts w:ascii="Arial" w:hAnsi="Arial"/>
        </w:rPr>
        <w:t>−</w:t>
      </w:r>
      <w:r>
        <w:rPr/>
        <w:t>15.32 to </w:t>
      </w:r>
      <w:r>
        <w:rPr>
          <w:rFonts w:ascii="Arial" w:hAnsi="Arial"/>
        </w:rPr>
        <w:t>−</w:t>
      </w:r>
      <w:r>
        <w:rPr/>
        <w:t>11.68 kcal</w:t>
      </w:r>
      <w:r>
        <w:rPr>
          <w:rFonts w:ascii="Arial" w:hAnsi="Arial"/>
          <w:i/>
        </w:rPr>
        <w:t>·</w:t>
      </w:r>
      <w:r>
        <w:rPr/>
        <w:t>mol</w:t>
      </w:r>
      <w:r>
        <w:rPr>
          <w:rFonts w:ascii="Arial" w:hAnsi="Arial"/>
          <w:vertAlign w:val="superscript"/>
        </w:rPr>
        <w:t>−</w:t>
      </w:r>
      <w:r>
        <w:rPr>
          <w:vertAlign w:val="superscript"/>
        </w:rPr>
        <w:t>1</w:t>
      </w:r>
      <w:r>
        <w:rPr>
          <w:vertAlign w:val="baseline"/>
        </w:rPr>
        <w:t>. Interactions</w:t>
      </w:r>
      <w:r>
        <w:rPr>
          <w:spacing w:val="-5"/>
          <w:vertAlign w:val="baseline"/>
        </w:rPr>
        <w:t> </w:t>
      </w:r>
      <w:r>
        <w:rPr>
          <w:vertAlign w:val="baseline"/>
        </w:rPr>
        <w:t>with</w:t>
      </w:r>
      <w:r>
        <w:rPr>
          <w:spacing w:val="-4"/>
          <w:vertAlign w:val="baseline"/>
        </w:rPr>
        <w:t> </w:t>
      </w:r>
      <w:r>
        <w:rPr>
          <w:vertAlign w:val="baseline"/>
        </w:rPr>
        <w:t>amino</w:t>
      </w:r>
      <w:r>
        <w:rPr>
          <w:spacing w:val="-6"/>
          <w:vertAlign w:val="baseline"/>
        </w:rPr>
        <w:t> </w:t>
      </w:r>
      <w:r>
        <w:rPr>
          <w:vertAlign w:val="baseline"/>
        </w:rPr>
        <w:t>acid</w:t>
      </w:r>
      <w:r>
        <w:rPr>
          <w:spacing w:val="-5"/>
          <w:vertAlign w:val="baseline"/>
        </w:rPr>
        <w:t> </w:t>
      </w:r>
      <w:r>
        <w:rPr>
          <w:vertAlign w:val="baseline"/>
        </w:rPr>
        <w:t>included</w:t>
      </w:r>
      <w:r>
        <w:rPr>
          <w:spacing w:val="-4"/>
          <w:vertAlign w:val="baseline"/>
        </w:rPr>
        <w:t> </w:t>
      </w:r>
      <w:r>
        <w:rPr>
          <w:vertAlign w:val="baseline"/>
        </w:rPr>
        <w:t>Pro</w:t>
      </w:r>
      <w:r>
        <w:rPr>
          <w:spacing w:val="-5"/>
          <w:vertAlign w:val="baseline"/>
        </w:rPr>
        <w:t> </w:t>
      </w:r>
      <w:r>
        <w:rPr>
          <w:vertAlign w:val="baseline"/>
        </w:rPr>
        <w:t>565,</w:t>
      </w:r>
      <w:r>
        <w:rPr>
          <w:spacing w:val="-5"/>
          <w:vertAlign w:val="baseline"/>
        </w:rPr>
        <w:t> </w:t>
      </w:r>
      <w:r>
        <w:rPr>
          <w:vertAlign w:val="baseline"/>
        </w:rPr>
        <w:t>Gln</w:t>
      </w:r>
      <w:r>
        <w:rPr>
          <w:spacing w:val="-5"/>
          <w:vertAlign w:val="baseline"/>
        </w:rPr>
        <w:t> </w:t>
      </w:r>
      <w:r>
        <w:rPr>
          <w:vertAlign w:val="baseline"/>
        </w:rPr>
        <w:t>102,</w:t>
      </w:r>
      <w:r>
        <w:rPr>
          <w:spacing w:val="-4"/>
          <w:vertAlign w:val="baseline"/>
        </w:rPr>
        <w:t> </w:t>
      </w:r>
      <w:r>
        <w:rPr>
          <w:spacing w:val="-5"/>
          <w:vertAlign w:val="baseline"/>
        </w:rPr>
        <w:t>Glu </w:t>
      </w:r>
      <w:r>
        <w:rPr>
          <w:vertAlign w:val="baseline"/>
        </w:rPr>
        <w:t>208,</w:t>
      </w:r>
      <w:r>
        <w:rPr>
          <w:spacing w:val="-16"/>
          <w:vertAlign w:val="baseline"/>
        </w:rPr>
        <w:t> </w:t>
      </w:r>
      <w:r>
        <w:rPr>
          <w:vertAlign w:val="baseline"/>
        </w:rPr>
        <w:t>Asn</w:t>
      </w:r>
      <w:r>
        <w:rPr>
          <w:spacing w:val="-16"/>
          <w:vertAlign w:val="baseline"/>
        </w:rPr>
        <w:t> </w:t>
      </w:r>
      <w:r>
        <w:rPr>
          <w:vertAlign w:val="baseline"/>
        </w:rPr>
        <w:t>210,</w:t>
      </w:r>
      <w:r>
        <w:rPr>
          <w:spacing w:val="-15"/>
          <w:vertAlign w:val="baseline"/>
        </w:rPr>
        <w:t> </w:t>
      </w:r>
      <w:r>
        <w:rPr>
          <w:vertAlign w:val="baseline"/>
        </w:rPr>
        <w:t>Gly</w:t>
      </w:r>
      <w:r>
        <w:rPr>
          <w:spacing w:val="-17"/>
          <w:vertAlign w:val="baseline"/>
        </w:rPr>
        <w:t> </w:t>
      </w:r>
      <w:r>
        <w:rPr>
          <w:vertAlign w:val="baseline"/>
        </w:rPr>
        <w:t>205,</w:t>
      </w:r>
      <w:r>
        <w:rPr>
          <w:spacing w:val="-16"/>
          <w:vertAlign w:val="baseline"/>
        </w:rPr>
        <w:t> </w:t>
      </w:r>
      <w:r>
        <w:rPr>
          <w:vertAlign w:val="baseline"/>
        </w:rPr>
        <w:t>Gln</w:t>
      </w:r>
      <w:r>
        <w:rPr>
          <w:spacing w:val="-16"/>
          <w:vertAlign w:val="baseline"/>
        </w:rPr>
        <w:t> </w:t>
      </w:r>
      <w:r>
        <w:rPr>
          <w:vertAlign w:val="baseline"/>
        </w:rPr>
        <w:t>98,</w:t>
      </w:r>
      <w:r>
        <w:rPr>
          <w:spacing w:val="-16"/>
          <w:vertAlign w:val="baseline"/>
        </w:rPr>
        <w:t> </w:t>
      </w:r>
      <w:r>
        <w:rPr>
          <w:vertAlign w:val="baseline"/>
        </w:rPr>
        <w:t>Trp</w:t>
      </w:r>
      <w:r>
        <w:rPr>
          <w:spacing w:val="-16"/>
          <w:vertAlign w:val="baseline"/>
        </w:rPr>
        <w:t> </w:t>
      </w:r>
      <w:r>
        <w:rPr>
          <w:vertAlign w:val="baseline"/>
        </w:rPr>
        <w:t>566,</w:t>
      </w:r>
      <w:r>
        <w:rPr>
          <w:spacing w:val="-15"/>
          <w:vertAlign w:val="baseline"/>
        </w:rPr>
        <w:t> </w:t>
      </w:r>
      <w:r>
        <w:rPr>
          <w:vertAlign w:val="baseline"/>
        </w:rPr>
        <w:t>Lys</w:t>
      </w:r>
      <w:r>
        <w:rPr>
          <w:spacing w:val="-17"/>
          <w:vertAlign w:val="baseline"/>
        </w:rPr>
        <w:t> </w:t>
      </w:r>
      <w:r>
        <w:rPr>
          <w:vertAlign w:val="baseline"/>
        </w:rPr>
        <w:t>94,</w:t>
      </w:r>
      <w:r>
        <w:rPr>
          <w:spacing w:val="-16"/>
          <w:vertAlign w:val="baseline"/>
        </w:rPr>
        <w:t> </w:t>
      </w:r>
      <w:r>
        <w:rPr>
          <w:vertAlign w:val="baseline"/>
        </w:rPr>
        <w:t>Val</w:t>
      </w:r>
      <w:r>
        <w:rPr>
          <w:spacing w:val="-16"/>
          <w:vertAlign w:val="baseline"/>
        </w:rPr>
        <w:t> </w:t>
      </w:r>
      <w:r>
        <w:rPr>
          <w:vertAlign w:val="baseline"/>
        </w:rPr>
        <w:t>209,</w:t>
      </w:r>
      <w:r>
        <w:rPr>
          <w:spacing w:val="-15"/>
          <w:vertAlign w:val="baseline"/>
        </w:rPr>
        <w:t> </w:t>
      </w:r>
      <w:r>
        <w:rPr>
          <w:vertAlign w:val="baseline"/>
        </w:rPr>
        <w:t>Gln</w:t>
      </w:r>
    </w:p>
    <w:p>
      <w:pPr>
        <w:pStyle w:val="BodyText"/>
        <w:spacing w:line="237" w:lineRule="auto" w:before="3"/>
        <w:ind w:left="435" w:right="978"/>
        <w:jc w:val="both"/>
      </w:pPr>
      <w:r>
        <w:rPr/>
        <w:t>101, Asp 206, Asn 103, Ser 563, Ala 396, and Lys 562. </w:t>
      </w:r>
      <w:r>
        <w:rPr>
          <w:spacing w:val="-5"/>
        </w:rPr>
        <w:t>The </w:t>
      </w:r>
      <w:r>
        <w:rPr/>
        <w:t>total</w:t>
      </w:r>
      <w:r>
        <w:rPr>
          <w:spacing w:val="-15"/>
        </w:rPr>
        <w:t> </w:t>
      </w:r>
      <w:r>
        <w:rPr/>
        <w:t>content</w:t>
      </w:r>
      <w:r>
        <w:rPr>
          <w:spacing w:val="-14"/>
        </w:rPr>
        <w:t> </w:t>
      </w:r>
      <w:r>
        <w:rPr/>
        <w:t>of</w:t>
      </w:r>
      <w:r>
        <w:rPr>
          <w:spacing w:val="-15"/>
        </w:rPr>
        <w:t> </w:t>
      </w:r>
      <w:r>
        <w:rPr/>
        <w:t>17</w:t>
      </w:r>
      <w:r>
        <w:rPr>
          <w:spacing w:val="-14"/>
        </w:rPr>
        <w:t> </w:t>
      </w:r>
      <w:r>
        <w:rPr/>
        <w:t>out</w:t>
      </w:r>
      <w:r>
        <w:rPr>
          <w:spacing w:val="-15"/>
        </w:rPr>
        <w:t> </w:t>
      </w:r>
      <w:r>
        <w:rPr/>
        <w:t>of</w:t>
      </w:r>
      <w:r>
        <w:rPr>
          <w:spacing w:val="-14"/>
        </w:rPr>
        <w:t> </w:t>
      </w:r>
      <w:r>
        <w:rPr/>
        <w:t>18</w:t>
      </w:r>
      <w:r>
        <w:rPr>
          <w:spacing w:val="-15"/>
        </w:rPr>
        <w:t> </w:t>
      </w:r>
      <w:r>
        <w:rPr/>
        <w:t>compounds</w:t>
      </w:r>
      <w:r>
        <w:rPr>
          <w:spacing w:val="-15"/>
        </w:rPr>
        <w:t> </w:t>
      </w:r>
      <w:r>
        <w:rPr/>
        <w:t>in</w:t>
      </w:r>
      <w:r>
        <w:rPr>
          <w:spacing w:val="-14"/>
        </w:rPr>
        <w:t> </w:t>
      </w:r>
      <w:r>
        <w:rPr/>
        <w:t>the</w:t>
      </w:r>
      <w:r>
        <w:rPr>
          <w:spacing w:val="-14"/>
        </w:rPr>
        <w:t> </w:t>
      </w:r>
      <w:r>
        <w:rPr/>
        <w:t>garlic</w:t>
      </w:r>
      <w:r>
        <w:rPr>
          <w:spacing w:val="-15"/>
        </w:rPr>
        <w:t> </w:t>
      </w:r>
      <w:r>
        <w:rPr/>
        <w:t>essential oil</w:t>
      </w:r>
      <w:r>
        <w:rPr>
          <w:spacing w:val="-10"/>
        </w:rPr>
        <w:t> </w:t>
      </w:r>
      <w:r>
        <w:rPr/>
        <w:t>exhibiting</w:t>
      </w:r>
      <w:r>
        <w:rPr>
          <w:spacing w:val="-11"/>
        </w:rPr>
        <w:t> </w:t>
      </w:r>
      <w:r>
        <w:rPr/>
        <w:t>inhibition</w:t>
      </w:r>
      <w:r>
        <w:rPr>
          <w:spacing w:val="-9"/>
        </w:rPr>
        <w:t> </w:t>
      </w:r>
      <w:r>
        <w:rPr/>
        <w:t>ability</w:t>
      </w:r>
      <w:r>
        <w:rPr>
          <w:spacing w:val="-10"/>
        </w:rPr>
        <w:t> </w:t>
      </w:r>
      <w:r>
        <w:rPr/>
        <w:t>toward</w:t>
      </w:r>
      <w:r>
        <w:rPr>
          <w:spacing w:val="-11"/>
        </w:rPr>
        <w:t> </w:t>
      </w:r>
      <w:r>
        <w:rPr/>
        <w:t>the</w:t>
      </w:r>
      <w:r>
        <w:rPr>
          <w:spacing w:val="-10"/>
        </w:rPr>
        <w:t> </w:t>
      </w:r>
      <w:r>
        <w:rPr/>
        <w:t>PDB6LU7</w:t>
      </w:r>
      <w:r>
        <w:rPr>
          <w:spacing w:val="-10"/>
        </w:rPr>
        <w:t> </w:t>
      </w:r>
      <w:r>
        <w:rPr>
          <w:spacing w:val="-3"/>
        </w:rPr>
        <w:t>protein </w:t>
      </w:r>
      <w:r>
        <w:rPr/>
        <w:t>of</w:t>
      </w:r>
      <w:r>
        <w:rPr>
          <w:spacing w:val="-18"/>
        </w:rPr>
        <w:t> </w:t>
      </w:r>
      <w:r>
        <w:rPr/>
        <w:t>SARS-CoV-2</w:t>
      </w:r>
      <w:r>
        <w:rPr>
          <w:spacing w:val="-16"/>
        </w:rPr>
        <w:t> </w:t>
      </w:r>
      <w:r>
        <w:rPr/>
        <w:t>is</w:t>
      </w:r>
      <w:r>
        <w:rPr>
          <w:spacing w:val="-17"/>
        </w:rPr>
        <w:t> </w:t>
      </w:r>
      <w:r>
        <w:rPr/>
        <w:t>99.4%.</w:t>
      </w:r>
      <w:r>
        <w:rPr>
          <w:spacing w:val="-17"/>
        </w:rPr>
        <w:t> </w:t>
      </w:r>
      <w:r>
        <w:rPr/>
        <w:t>The</w:t>
      </w:r>
      <w:r>
        <w:rPr>
          <w:spacing w:val="-17"/>
        </w:rPr>
        <w:t> </w:t>
      </w:r>
      <w:r>
        <w:rPr/>
        <w:t>docking</w:t>
      </w:r>
      <w:r>
        <w:rPr>
          <w:spacing w:val="-17"/>
        </w:rPr>
        <w:t> </w:t>
      </w:r>
      <w:r>
        <w:rPr/>
        <w:t>simulation</w:t>
      </w:r>
      <w:r>
        <w:rPr>
          <w:spacing w:val="-17"/>
        </w:rPr>
        <w:t> </w:t>
      </w:r>
      <w:r>
        <w:rPr/>
        <w:t>results</w:t>
      </w:r>
      <w:r>
        <w:rPr>
          <w:spacing w:val="-17"/>
        </w:rPr>
        <w:t> </w:t>
      </w:r>
      <w:r>
        <w:rPr>
          <w:spacing w:val="-5"/>
        </w:rPr>
        <w:t>are </w:t>
      </w:r>
      <w:r>
        <w:rPr>
          <w:w w:val="95"/>
        </w:rPr>
        <w:t>excellent</w:t>
      </w:r>
      <w:r>
        <w:rPr>
          <w:spacing w:val="-15"/>
          <w:w w:val="95"/>
        </w:rPr>
        <w:t> </w:t>
      </w:r>
      <w:r>
        <w:rPr>
          <w:w w:val="95"/>
        </w:rPr>
        <w:t>evidence</w:t>
      </w:r>
      <w:r>
        <w:rPr>
          <w:spacing w:val="-15"/>
          <w:w w:val="95"/>
        </w:rPr>
        <w:t> </w:t>
      </w:r>
      <w:r>
        <w:rPr>
          <w:w w:val="95"/>
        </w:rPr>
        <w:t>of</w:t>
      </w:r>
      <w:r>
        <w:rPr>
          <w:spacing w:val="-16"/>
          <w:w w:val="95"/>
        </w:rPr>
        <w:t> </w:t>
      </w:r>
      <w:r>
        <w:rPr>
          <w:w w:val="95"/>
        </w:rPr>
        <w:t>the</w:t>
      </w:r>
      <w:r>
        <w:rPr>
          <w:spacing w:val="-14"/>
          <w:w w:val="95"/>
        </w:rPr>
        <w:t> </w:t>
      </w:r>
      <w:r>
        <w:rPr>
          <w:w w:val="95"/>
        </w:rPr>
        <w:t>anti-SARS-CoV-2</w:t>
      </w:r>
      <w:r>
        <w:rPr>
          <w:spacing w:val="-16"/>
          <w:w w:val="95"/>
        </w:rPr>
        <w:t> </w:t>
      </w:r>
      <w:r>
        <w:rPr>
          <w:w w:val="95"/>
        </w:rPr>
        <w:t>activity</w:t>
      </w:r>
      <w:r>
        <w:rPr>
          <w:spacing w:val="-15"/>
          <w:w w:val="95"/>
        </w:rPr>
        <w:t> </w:t>
      </w:r>
      <w:r>
        <w:rPr>
          <w:w w:val="95"/>
        </w:rPr>
        <w:t>of</w:t>
      </w:r>
      <w:r>
        <w:rPr>
          <w:spacing w:val="-15"/>
          <w:w w:val="95"/>
        </w:rPr>
        <w:t> </w:t>
      </w:r>
      <w:r>
        <w:rPr>
          <w:w w:val="95"/>
        </w:rPr>
        <w:t>the</w:t>
      </w:r>
      <w:r>
        <w:rPr>
          <w:spacing w:val="-16"/>
          <w:w w:val="95"/>
        </w:rPr>
        <w:t> </w:t>
      </w:r>
      <w:r>
        <w:rPr>
          <w:spacing w:val="-3"/>
          <w:w w:val="95"/>
        </w:rPr>
        <w:t>garlic </w:t>
      </w:r>
      <w:r>
        <w:rPr/>
        <w:t>essential</w:t>
      </w:r>
      <w:r>
        <w:rPr>
          <w:spacing w:val="14"/>
        </w:rPr>
        <w:t> </w:t>
      </w:r>
      <w:r>
        <w:rPr/>
        <w:t>oil.</w:t>
      </w:r>
    </w:p>
    <w:p>
      <w:pPr>
        <w:spacing w:after="0" w:line="237" w:lineRule="auto"/>
        <w:jc w:val="both"/>
        <w:sectPr>
          <w:type w:val="continuous"/>
          <w:pgSz w:w="12510" w:h="16370"/>
          <w:pgMar w:top="160" w:bottom="340" w:left="240" w:right="240"/>
          <w:cols w:num="2" w:equalWidth="0">
            <w:col w:w="5774" w:space="40"/>
            <w:col w:w="6216"/>
          </w:cols>
        </w:sectPr>
      </w:pPr>
    </w:p>
    <w:p>
      <w:pPr>
        <w:pStyle w:val="BodyText"/>
        <w:spacing w:before="152"/>
        <w:ind w:left="969"/>
      </w:pPr>
      <w:r>
        <w:rPr/>
        <w:pict>
          <v:group style="position:absolute;margin-left:109.029999pt;margin-top:25.93705pt;width:407.4pt;height:30.55pt;mso-position-horizontal-relative:page;mso-position-vertical-relative:paragraph;z-index:-328;mso-wrap-distance-left:0;mso-wrap-distance-right:0" coordorigin="2181,519" coordsize="8148,611">
            <v:line style="position:absolute" from="2181,568" to="2652,568" stroked="true" strokeweight="4.0811pt" strokecolor="#eaf1dd">
              <v:stroke dashstyle="solid"/>
            </v:line>
            <v:line style="position:absolute" from="2228,609" to="2228,1039" stroked="true" strokeweight="4.709pt" strokecolor="#eaf1dd">
              <v:stroke dashstyle="solid"/>
            </v:line>
            <v:rect style="position:absolute;left:2557;top:608;width:95;height:431" filled="true" fillcolor="#eaf1dd" stroked="false">
              <v:fill type="solid"/>
            </v:rect>
            <v:line style="position:absolute" from="2181,1080" to="2652,1080" stroked="true" strokeweight="4.0815pt" strokecolor="#eaf1dd">
              <v:stroke dashstyle="solid"/>
            </v:line>
            <v:rect style="position:absolute;left:2274;top:608;width:283;height:431" filled="true" fillcolor="#eaf1dd" stroked="false">
              <v:fill type="solid"/>
            </v:rect>
            <v:shape style="position:absolute;left:2277;top:764;width:272;height:130" type="#_x0000_t75" stroked="false">
              <v:imagedata r:id="rId44" o:title=""/>
            </v:shape>
            <v:line style="position:absolute" from="2652,568" to="5636,568" stroked="true" strokeweight="4.0811pt" strokecolor="#eaf1dd">
              <v:stroke dashstyle="solid"/>
            </v:line>
            <v:rect style="position:absolute;left:2651;top:608;width:95;height:431" filled="true" fillcolor="#eaf1dd" stroked="false">
              <v:fill type="solid"/>
            </v:rect>
            <v:rect style="position:absolute;left:5541;top:608;width:95;height:431" filled="true" fillcolor="#eaf1dd" stroked="false">
              <v:fill type="solid"/>
            </v:rect>
            <v:line style="position:absolute" from="2652,1080" to="5636,1080" stroked="true" strokeweight="4.0815pt" strokecolor="#eaf1dd">
              <v:stroke dashstyle="solid"/>
            </v:line>
            <v:rect style="position:absolute;left:2746;top:608;width:2796;height:431" filled="true" fillcolor="#eaf1dd" stroked="false">
              <v:fill type="solid"/>
            </v:rect>
            <v:shape style="position:absolute;left:3692;top:761;width:905;height:171" coordorigin="3692,762" coordsize="905,171" path="m3771,762l3750,762,3738,765,3717,777,3708,785,3696,807,3692,818,3692,842,3695,853,3707,873,3715,881,3736,891,3748,894,3772,894,3781,893,3796,886,3797,885,3758,885,3750,883,3738,873,3733,866,3727,848,3726,837,3726,815,3728,804,3735,787,3740,781,3753,772,3760,770,3797,770,3796,770,3780,764,3771,762xm3811,862l3803,871,3796,877,3783,884,3776,885,3797,885,3803,880,3811,873,3811,862xm3797,770l3778,770,3786,773,3801,785,3806,794,3809,806,3813,806,3813,771,3799,771,3797,770xm3813,762l3809,762,3809,765,3808,767,3805,770,3803,771,3813,771,3813,762xm3879,801l3859,801,3849,806,3834,825,3831,835,3831,860,3834,871,3849,889,3859,894,3885,894,3896,889,3897,887,3869,887,3866,886,3862,882,3860,878,3859,874,3859,868,3858,862,3858,839,3859,833,3860,819,3861,814,3866,809,3869,808,3894,808,3886,803,3879,801xm3894,808l3875,808,3877,809,3881,812,3882,815,3885,822,3885,830,3885,862,3885,870,3883,880,3881,883,3879,885,3877,887,3874,887,3897,887,3910,870,3913,860,3913,839,3911,831,3904,817,3899,811,3894,808xm3962,804l3927,804,3927,807,3931,808,3933,809,3936,812,3936,815,3936,879,3936,882,3936,883,3933,886,3933,886,3930,888,3927,888,3927,891,3972,891,3972,888,3968,888,3965,886,3965,886,3963,882,3962,879,3962,825,3966,821,3969,817,3972,815,3962,815,3962,804xm4011,813l3980,813,3982,814,3985,816,3986,818,3987,821,3987,822,3987,825,3987,878,3987,881,3987,882,3984,886,3982,887,3981,888,3978,888,3978,891,4023,891,4023,888,4019,888,4017,886,4015,884,4014,882,4014,879,4014,825,4016,821,4019,818,4021,817,4012,817,4011,813xm4062,814l4032,814,4033,814,4036,816,4037,818,4038,822,4038,825,4038,879,4038,882,4035,886,4033,888,4029,888,4029,891,4074,891,4074,888,4070,887,4068,886,4068,886,4065,883,4065,879,4065,825,4064,820,4062,814xm4047,801l4036,801,4031,802,4022,807,4017,812,4012,817,4021,817,4025,814,4027,814,4062,814,4061,812,4059,808,4052,803,4047,801xm3995,801l3984,801,3980,802,3972,806,3967,810,3962,815,3972,815,3974,814,3976,813,4011,813,4010,812,4007,808,3999,803,3995,801xm4119,804l4083,804,4083,807,4087,808,4090,809,4093,812,4093,815,4093,920,4093,924,4091,926,4090,928,4087,929,4083,929,4083,932,4133,932,4133,929,4128,929,4125,928,4122,927,4121,926,4120,923,4120,920,4119,882,4128,882,4125,881,4119,873,4119,826,4124,817,4126,815,4119,815,4119,804xm4128,882l4119,882,4123,886,4126,889,4133,893,4138,894,4149,894,4155,892,4161,888,4166,884,4131,884,4128,882xm4167,813l4139,813,4142,815,4148,824,4150,834,4150,864,4148,874,4143,883,4140,884,4166,884,4170,879,4176,864,4177,856,4177,839,4176,831,4170,817,4167,813xm4150,801l4138,801,4133,803,4129,806,4126,808,4123,811,4119,815,4126,815,4129,813,4167,813,4166,811,4156,803,4150,801xm4241,801l4221,801,4211,806,4196,825,4193,835,4193,860,4196,871,4210,889,4220,894,4247,894,4258,889,4259,887,4230,887,4228,886,4223,882,4222,878,4221,874,4220,868,4220,862,4220,839,4220,833,4222,819,4223,814,4228,809,4231,808,4256,808,4248,803,4241,801xm4256,808l4236,808,4238,809,4242,812,4244,815,4246,822,4247,830,4247,862,4246,870,4244,880,4243,883,4240,885,4238,887,4236,887,4259,887,4271,870,4275,860,4275,839,4273,831,4266,817,4261,811,4256,808xm4323,804l4288,804,4288,807,4292,808,4294,809,4297,812,4297,816,4298,870,4298,875,4301,883,4303,886,4311,892,4315,894,4325,894,4330,893,4338,888,4343,885,4345,881,4330,881,4328,881,4326,879,4325,877,4324,874,4323,870,4323,804xm4373,880l4347,880,4347,891,4382,891,4382,888,4379,887,4376,886,4374,883,4373,880xm4373,804l4337,804,4337,807,4341,808,4344,809,4346,812,4347,816,4347,870,4343,875,4340,878,4336,881,4334,881,4345,881,4347,880,4373,880,4373,804xm4431,804l4395,804,4395,807,4399,808,4401,809,4404,812,4404,815,4404,879,4404,883,4404,883,4401,886,4399,888,4395,888,4395,891,4439,891,4439,888,4436,887,4434,886,4431,883,4431,879,4431,825,4435,818,4439,815,4431,815,4431,804xm4477,814l4447,814,4449,814,4450,815,4451,816,4452,818,4453,822,4454,825,4454,879,4453,882,4451,886,4448,887,4445,888,4445,891,4489,891,4489,888,4485,887,4483,886,4481,883,4480,879,4480,825,4479,821,4477,814xm4462,801l4452,801,4448,802,4439,807,4435,810,4431,815,4439,815,4440,814,4477,814,4477,813,4475,809,4467,803,4462,801xm4543,801l4532,801,4526,803,4515,811,4510,816,4504,831,4502,840,4502,861,4505,871,4517,889,4525,894,4541,894,4545,893,4552,889,4556,885,4558,883,4542,883,4540,882,4536,879,4534,875,4531,864,4530,856,4530,835,4530,827,4533,818,4535,814,4539,811,4541,811,4559,811,4557,808,4553,805,4550,804,4547,802,4543,801xm4588,880l4560,880,4560,894,4597,887,4597,884,4594,883,4591,883,4588,881,4588,880xm4559,811l4550,811,4556,815,4560,824,4560,870,4555,878,4550,883,4558,883,4560,880,4588,880,4587,879,4587,877,4587,876,4586,812,4560,812,4559,811xm4586,764l4548,764,4548,768,4552,768,4555,769,4557,771,4559,772,4560,775,4560,779,4560,812,4586,812,4586,764xe" filled="true" fillcolor="#000000" stroked="false">
              <v:path arrowok="t"/>
              <v:fill type="solid"/>
            </v:shape>
            <v:line style="position:absolute" from="5636,568" to="6538,568" stroked="true" strokeweight="4.0811pt" strokecolor="#eaf1dd">
              <v:stroke dashstyle="solid"/>
            </v:line>
            <v:rect style="position:absolute;left:5635;top:608;width:95;height:431" filled="true" fillcolor="#eaf1dd" stroked="false">
              <v:fill type="solid"/>
            </v:rect>
            <v:rect style="position:absolute;left:6443;top:608;width:95;height:431" filled="true" fillcolor="#eaf1dd" stroked="false">
              <v:fill type="solid"/>
            </v:rect>
            <v:line style="position:absolute" from="5636,1080" to="6538,1080" stroked="true" strokeweight="4.0815pt" strokecolor="#eaf1dd">
              <v:stroke dashstyle="solid"/>
            </v:line>
            <v:rect style="position:absolute;left:5730;top:608;width:714;height:431" filled="true" fillcolor="#eaf1dd" stroked="false">
              <v:fill type="solid"/>
            </v:rect>
            <v:shape style="position:absolute;left:5734;top:764;width:706;height:130" coordorigin="5734,765" coordsize="706,130" path="m5801,888l5734,888,5734,891,5801,891,5801,888xm5841,765l5734,765,5734,768,5742,768,5745,769,5749,771,5751,772,5752,776,5752,778,5752,876,5752,880,5751,881,5750,884,5749,885,5748,886,5745,887,5742,888,5793,888,5790,887,5786,885,5785,883,5783,880,5783,876,5783,831,5817,831,5817,824,5783,824,5783,772,5841,772,5841,765xm5817,831l5793,831,5799,833,5810,840,5813,848,5814,860,5817,860,5817,831xm5817,797l5814,797,5813,803,5812,809,5807,817,5804,820,5800,821,5797,823,5792,824,5817,824,5817,797xm5841,772l5805,772,5812,772,5822,775,5827,778,5834,786,5837,792,5838,801,5841,801,5841,772xm5902,801l5882,801,5872,806,5858,825,5854,835,5854,860,5858,871,5872,889,5882,894,5909,894,5919,889,5920,887,5892,887,5889,886,5885,882,5883,878,5882,868,5881,862,5882,839,5882,833,5883,819,5885,814,5889,809,5892,808,5917,808,5910,803,5902,801xm5917,808l5898,808,5900,809,5904,812,5906,815,5908,822,5909,830,5908,862,5908,870,5906,880,5904,883,5902,885,5900,887,5898,887,5920,887,5933,870,5936,860,5936,839,5934,831,5928,817,5923,811,5917,808xm5986,804l5951,804,5951,807,5953,808,5956,808,5958,810,5959,811,5960,814,5960,880,5960,883,5957,887,5954,888,5951,888,5951,891,5998,891,5998,888,5994,888,5992,887,5989,886,5988,884,5987,883,5987,882,5986,880,5986,843,5987,837,5991,827,5992,824,5986,824,5986,804xm6025,819l6000,819,6002,820,6003,820,6004,821,6009,826,6012,827,6018,827,6021,826,6025,821,6025,819xm6018,801l6010,801,6006,803,5997,809,5992,815,5986,824,5992,824,5997,820,5998,819,6025,819,6026,818,6026,810,6025,807,6020,802,6018,801xm6071,804l6036,804,6036,807,6039,808,6042,809,6044,812,6045,815,6045,879,6045,882,6044,883,6043,884,6042,886,6042,886,6039,888,6036,888,6036,891,6081,891,6081,888,6077,888,6074,886,6074,886,6072,882,6071,879,6071,825,6075,821,6078,817,6081,815,6071,815,6071,804xm6119,813l6089,813,6091,814,6094,816,6095,818,6096,822,6096,825,6096,878,6096,881,6096,882,6093,886,6091,887,6089,888,6087,888,6087,891,6132,891,6132,888,6128,888,6125,886,6124,884,6123,882,6122,879,6122,825,6125,821,6128,818,6130,817,6121,817,6119,813xm6171,814l6141,814,6142,814,6145,816,6146,818,6147,822,6147,825,6147,879,6147,882,6144,886,6141,888,6138,888,6138,891,6183,891,6183,888,6179,887,6177,886,6177,886,6174,883,6174,879,6173,825,6173,820,6171,814xm6156,801l6145,801,6140,802,6131,807,6126,812,6121,817,6130,817,6133,814,6136,814,6171,814,6170,812,6168,808,6160,803,6156,801xm6104,801l6093,801,6089,802,6080,806,6076,810,6071,815,6081,815,6083,814,6085,813,6119,813,6119,812,6116,808,6108,803,6104,801xm6229,804l6193,804,6193,807,6197,808,6200,809,6202,812,6203,816,6203,870,6203,875,6206,883,6208,886,6216,892,6221,894,6231,894,6235,893,6244,888,6248,885,6251,881,6235,881,6234,881,6231,879,6230,877,6229,874,6229,870,6229,804xm6278,880l6252,880,6252,891,6288,891,6288,888,6284,888,6281,886,6279,883,6278,880xm6278,804l6243,804,6243,807,6246,808,6249,809,6251,812,6252,816,6252,870,6249,875,6246,878,6241,881,6239,881,6251,881,6252,880,6278,880,6278,804xm6336,765l6299,765,6299,768,6303,768,6306,769,6309,773,6309,777,6309,879,6309,883,6308,885,6306,887,6303,888,6299,888,6299,891,6346,891,6346,888,6342,888,6339,887,6336,883,6336,879,6336,765xm6420,808l6393,808,6395,809,6397,810,6399,812,6400,813,6402,816,6402,821,6402,836,6389,842,6378,848,6370,853,6364,857,6359,863,6356,869,6356,881,6357,884,6364,891,6368,893,6382,893,6391,888,6402,878,6429,878,6428,878,6428,877,6388,877,6386,876,6382,872,6381,870,6381,863,6383,860,6389,851,6394,847,6402,842,6428,842,6428,825,6428,821,6425,814,6422,810,6420,808xm6429,878l6402,878,6403,883,6404,887,6410,891,6414,893,6423,893,6427,891,6433,887,6437,884,6439,881,6432,881,6430,880,6429,878xm6437,877l6435,879,6434,881,6439,881,6440,879,6437,877xm6428,842l6402,842,6402,872,6398,875,6394,877,6428,877,6428,875,6428,842xm6406,801l6391,801,6384,802,6371,807,6366,810,6359,818,6358,822,6358,830,6359,833,6364,837,6368,839,6375,839,6378,838,6383,833,6384,831,6384,825,6383,823,6378,818,6378,816,6378,814,6378,812,6383,809,6386,808,6420,808,6412,803,6406,801xe" filled="true" fillcolor="#000000" stroked="false">
              <v:path arrowok="t"/>
              <v:fill type="solid"/>
            </v:shape>
            <v:line style="position:absolute" from="6538,568" to="8019,568" stroked="true" strokeweight="4.0811pt" strokecolor="#eaf1dd">
              <v:stroke dashstyle="solid"/>
            </v:line>
            <v:rect style="position:absolute;left:6538;top:608;width:95;height:431" filled="true" fillcolor="#eaf1dd" stroked="false">
              <v:fill type="solid"/>
            </v:rect>
            <v:rect style="position:absolute;left:7924;top:608;width:95;height:431" filled="true" fillcolor="#eaf1dd" stroked="false">
              <v:fill type="solid"/>
            </v:rect>
            <v:line style="position:absolute" from="6538,1080" to="8019,1080" stroked="true" strokeweight="4.0815pt" strokecolor="#eaf1dd">
              <v:stroke dashstyle="solid"/>
            </v:line>
            <v:rect style="position:absolute;left:6632;top:608;width:1293;height:431" filled="true" fillcolor="#eaf1dd" stroked="false">
              <v:fill type="solid"/>
            </v:rect>
            <v:shape style="position:absolute;left:6893;top:761;width:773;height:133" coordorigin="6893,762" coordsize="773,133" path="m6926,887l6908,887,6911,887,6919,891,6924,892,6931,894,6934,894,6951,894,6962,890,6965,888,6929,888,6926,887xm6897,846l6893,846,6893,894,6897,894,6898,892,6899,890,6901,888,6903,887,6905,887,6926,887,6920,884,6905,870,6900,860,6897,846xm6937,762l6921,762,6912,765,6897,779,6893,788,6893,804,6895,809,6897,814,6900,819,6904,824,6914,832,6922,837,6942,846,6948,850,6954,855,6957,857,6960,863,6961,866,6961,874,6959,878,6950,886,6945,888,6965,888,6978,875,6982,866,6982,847,6980,840,6975,833,6969,827,6959,820,6934,807,6927,804,6924,802,6920,799,6917,796,6914,791,6914,788,6914,781,6915,777,6923,770,6928,769,6958,769,6951,765,6948,764,6941,762,6937,762xm6958,769l6943,769,6950,772,6964,785,6969,793,6971,804,6974,804,6974,770,6962,770,6960,769,6958,769xm6973,762l6971,762,6970,765,6969,768,6967,770,6966,770,6974,770,6973,762xm7031,813l7005,813,7005,872,7005,875,7007,881,7009,885,7017,891,7022,893,7039,893,7047,887,7049,882,7038,882,7034,880,7032,877,7031,875,7031,873,7031,813xm7049,873l7045,879,7042,882,7049,882,7052,875,7049,873xm7031,772l7028,772,7024,779,7019,786,7008,798,7001,804,6993,810,6993,813,7052,813,7052,804,7031,804,7031,772xm7096,804l7061,804,7061,807,7064,808,7066,808,7068,810,7069,811,7070,814,7070,880,7070,883,7068,885,7067,887,7064,888,7061,888,7061,891,7108,891,7108,888,7104,888,7102,887,7099,886,7098,884,7097,882,7097,880,7096,843,7097,837,7101,827,7103,824,7096,824,7096,804xm7135,819l7110,819,7113,820,7113,820,7114,821,7117,824,7119,826,7122,827,7128,827,7131,826,7135,821,7135,819xm7128,801l7120,801,7116,803,7107,809,7102,815,7096,824,7103,824,7107,820,7109,819,7135,819,7136,818,7136,810,7135,807,7131,802,7128,801xm7180,804l7145,804,7145,807,7148,808,7151,809,7153,812,7154,816,7154,870,7155,875,7157,883,7160,886,7168,892,7172,894,7182,894,7187,893,7195,888,7199,885,7202,881,7187,881,7185,881,7183,879,7182,877,7181,874,7180,870,7180,804xm7230,880l7203,880,7203,891,7239,891,7239,888,7235,887,7233,886,7230,883,7230,880xm7230,804l7194,804,7194,807,7198,808,7200,809,7203,812,7203,816,7203,870,7200,875,7197,878,7193,881,7191,881,7202,881,7203,880,7230,880,7230,804xm7303,801l7280,801,7270,807,7256,827,7253,837,7253,861,7256,872,7270,890,7279,894,7298,894,7304,892,7317,884,7322,879,7300,879,7296,878,7292,875,7288,871,7284,866,7279,851,7278,843,7278,825,7279,817,7283,813,7285,809,7287,808,7315,808,7310,804,7303,801xm7323,869l7319,873,7316,875,7311,878,7308,879,7322,879,7322,879,7326,871,7323,869xm7315,808l7292,808,7294,809,7297,812,7298,814,7299,825,7300,829,7305,834,7308,835,7315,835,7318,834,7322,830,7323,827,7323,817,7321,813,7315,808xm7371,813l7345,813,7345,872,7346,875,7346,878,7347,881,7350,885,7353,888,7357,891,7362,893,7379,893,7387,887,7389,882,7378,882,7375,880,7372,877,7372,875,7372,875,7371,813xm7389,873l7386,879,7382,882,7389,882,7392,875,7389,873xm7371,772l7368,772,7364,779,7359,786,7354,792,7348,798,7342,804,7334,810,7334,813,7392,813,7392,804,7371,804,7371,772xm7436,804l7400,804,7400,807,7404,808,7406,809,7409,812,7409,816,7410,870,7410,875,7413,883,7415,886,7423,892,7427,894,7437,894,7442,893,7450,888,7455,885,7457,881,7442,881,7441,881,7438,879,7437,877,7436,874,7436,870,7436,804xm7485,880l7459,880,7459,891,7494,891,7494,888,7491,887,7488,886,7486,883,7485,880xm7485,804l7449,804,7449,807,7453,808,7456,809,7458,812,7459,816,7459,870,7455,875,7452,878,7448,881,7446,881,7457,881,7459,880,7485,880,7485,804xm7543,804l7508,804,7508,807,7510,808,7513,808,7515,810,7516,811,7517,814,7517,880,7517,883,7515,885,7514,887,7511,888,7508,888,7508,891,7555,891,7555,888,7551,888,7549,887,7546,886,7545,884,7544,882,7543,880,7543,843,7544,837,7548,827,7549,824,7543,824,7543,804xm7582,819l7557,819,7559,820,7560,820,7561,821,7566,826,7569,827,7575,827,7578,826,7582,821,7582,819xm7575,801l7567,801,7563,803,7554,809,7549,815,7543,824,7549,824,7554,820,7555,819,7582,819,7583,818,7583,810,7582,807,7579,804,7577,802,7575,801xm7641,801l7622,801,7613,806,7597,823,7593,834,7593,861,7596,871,7601,879,7608,889,7617,894,7638,894,7645,892,7656,884,7659,880,7637,880,7632,877,7626,871,7622,865,7619,856,7618,844,7666,844,7666,838,7618,838,7618,825,7619,818,7625,809,7628,807,7651,807,7649,805,7641,801xm7663,865l7659,871,7656,874,7650,879,7647,880,7659,880,7661,877,7666,867,7663,865xm7651,807l7633,807,7635,808,7639,811,7640,814,7642,821,7643,828,7643,838,7666,838,7666,830,7662,819,7651,807xe" filled="true" fillcolor="#000000" stroked="false">
              <v:path arrowok="t"/>
              <v:fill type="solid"/>
            </v:shape>
            <v:line style="position:absolute" from="8019,568" to="8826,568" stroked="true" strokeweight="4.0811pt" strokecolor="#eaf1dd">
              <v:stroke dashstyle="solid"/>
            </v:line>
            <v:rect style="position:absolute;left:8018;top:608;width:95;height:431" filled="true" fillcolor="#eaf1dd" stroked="false">
              <v:fill type="solid"/>
            </v:rect>
            <v:rect style="position:absolute;left:8731;top:608;width:95;height:431" filled="true" fillcolor="#eaf1dd" stroked="false">
              <v:fill type="solid"/>
            </v:rect>
            <v:line style="position:absolute" from="8019,1080" to="8826,1080" stroked="true" strokeweight="4.0815pt" strokecolor="#eaf1dd">
              <v:stroke dashstyle="solid"/>
            </v:line>
            <v:rect style="position:absolute;left:8113;top:608;width:619;height:431" filled="true" fillcolor="#eaf1dd" stroked="false">
              <v:fill type="solid"/>
            </v:rect>
            <v:shape style="position:absolute;left:8123;top:761;width:606;height:172" coordorigin="8123,762" coordsize="606,172" path="m8156,887l8138,887,8140,887,8149,891,8153,892,8160,894,8164,894,8181,894,8191,890,8194,888,8159,888,8156,887xm8126,846l8123,846,8123,894,8126,894,8128,892,8129,890,8133,887,8134,887,8156,887,8150,884,8135,870,8129,860,8126,846xm8166,762l8151,762,8142,765,8127,779,8123,788,8123,804,8124,809,8130,819,8134,824,8144,832,8152,837,8172,846,8178,850,8184,855,8187,857,8190,863,8191,866,8191,874,8189,878,8180,886,8175,888,8194,888,8208,875,8212,866,8212,847,8209,840,8204,833,8199,827,8189,820,8164,807,8157,804,8154,802,8150,799,8147,796,8144,791,8143,788,8143,781,8145,777,8153,770,8158,769,8188,769,8181,765,8177,764,8170,762,8166,762xm8188,769l8172,769,8180,772,8194,785,8198,793,8200,804,8204,804,8203,770,8192,770,8189,769,8188,769xm8203,762l8200,762,8199,765,8199,768,8198,769,8197,770,8195,770,8203,770,8203,762xm8240,905l8233,905,8231,906,8226,911,8225,914,8225,922,8227,925,8233,931,8237,933,8249,933,8254,930,8260,923,8250,923,8248,922,8247,921,8247,920,8247,913,8246,910,8242,906,8240,905xm8268,804l8221,804,8221,807,8224,808,8227,810,8231,814,8234,820,8266,895,8263,902,8260,912,8257,917,8253,922,8251,923,8260,923,8262,921,8266,911,8286,861,8279,861,8264,827,8261,820,8259,815,8260,813,8261,809,8262,808,8265,807,8268,807,8268,804xm8314,804l8284,804,8284,807,8288,807,8291,808,8294,811,8295,813,8295,819,8293,825,8289,835,8279,861,8286,861,8302,819,8305,813,8308,809,8311,808,8314,807,8314,804xm8359,804l8323,804,8323,807,8327,808,8329,809,8332,812,8332,815,8332,879,8332,882,8332,883,8329,886,8329,886,8327,888,8323,888,8323,891,8368,891,8368,888,8364,888,8362,886,8362,886,8359,882,8359,879,8359,825,8362,821,8365,817,8368,815,8359,815,8359,804xm8407,813l8377,813,8378,814,8381,816,8382,818,8383,821,8383,822,8384,825,8384,878,8383,881,8383,882,8380,886,8379,887,8377,888,8374,888,8374,891,8420,891,8420,888,8416,888,8413,886,8410,882,8410,879,8410,825,8413,821,8415,818,8417,817,8408,817,8407,813xm8458,814l8428,814,8430,814,8432,816,8433,818,8435,822,8435,879,8434,882,8432,886,8429,888,8425,888,8425,891,8471,891,8471,888,8467,887,8464,886,8464,886,8462,883,8461,879,8461,825,8460,820,8458,814xm8443,801l8432,801,8427,802,8418,807,8413,812,8408,817,8417,817,8421,814,8424,814,8458,814,8458,812,8455,808,8448,803,8443,801xm8391,801l8381,801,8376,802,8368,806,8363,810,8359,815,8368,815,8370,814,8372,813,8407,813,8406,812,8403,808,8396,803,8391,801xm8521,884l8508,884,8511,888,8515,890,8522,893,8526,894,8539,894,8546,892,8553,887,8526,887,8523,886,8521,884xm8516,764l8479,764,8479,768,8483,768,8485,769,8488,770,8489,772,8489,773,8490,774,8490,778,8490,894,8493,894,8508,884,8521,884,8518,882,8517,879,8516,873,8516,821,8521,815,8525,813,8516,813,8516,764xm8564,812l8535,812,8539,814,8544,822,8546,832,8546,859,8545,869,8544,874,8542,879,8540,883,8536,886,8533,887,8553,887,8559,884,8564,878,8568,870,8572,862,8574,854,8574,836,8572,828,8566,815,8564,812xm8546,801l8531,801,8523,805,8516,813,8525,813,8526,812,8564,812,8562,810,8552,803,8546,801xm8637,801l8617,801,8607,806,8593,825,8589,835,8589,860,8592,871,8607,889,8617,894,8643,894,8654,889,8655,887,8627,887,8624,886,8620,882,8618,878,8617,868,8616,862,8616,839,8617,833,8618,819,8620,814,8624,809,8627,808,8652,808,8644,803,8637,801xm8652,808l8633,808,8635,809,8636,810,8639,812,8640,815,8643,822,8643,830,8643,862,8643,870,8641,880,8639,883,8637,885,8635,887,8632,887,8655,887,8668,870,8671,860,8671,839,8669,831,8662,817,8657,811,8652,808xm8718,764l8682,764,8682,768,8686,768,8689,769,8692,773,8692,777,8692,879,8692,883,8688,887,8686,888,8682,888,8682,891,8729,891,8729,888,8725,888,8722,887,8721,885,8719,883,8718,879,8718,764xe" filled="true" fillcolor="#000000" stroked="false">
              <v:path arrowok="t"/>
              <v:fill type="solid"/>
            </v:shape>
            <v:line style="position:absolute" from="8826,568" to="10328,568" stroked="true" strokeweight="4.0811pt" strokecolor="#eaf1dd">
              <v:stroke dashstyle="solid"/>
            </v:line>
            <v:rect style="position:absolute;left:8825;top:608;width:95;height:431" filled="true" fillcolor="#eaf1dd" stroked="false">
              <v:fill type="solid"/>
            </v:rect>
            <v:line style="position:absolute" from="10281,609" to="10281,1039" stroked="true" strokeweight="4.711pt" strokecolor="#eaf1dd">
              <v:stroke dashstyle="solid"/>
            </v:line>
            <v:line style="position:absolute" from="8826,1080" to="10328,1080" stroked="true" strokeweight="4.0815pt" strokecolor="#eaf1dd">
              <v:stroke dashstyle="solid"/>
            </v:line>
            <v:rect style="position:absolute;left:8920;top:608;width:1314;height:431" filled="true" fillcolor="#eaf1dd" stroked="false">
              <v:fill type="solid"/>
            </v:rect>
            <v:shape style="position:absolute;left:8944;top:764;width:895;height:169" coordorigin="8945,765" coordsize="895,169" path="m9009,888l8945,888,8945,891,9009,891,9009,888xm9000,765l8945,765,8945,768,8951,768,8955,768,8959,771,8960,772,8962,776,8962,780,8962,876,8962,880,8960,884,8959,885,8957,886,8955,887,8951,888,9003,888,8999,887,8995,885,8994,884,8992,880,8992,876,8992,834,9006,834,9016,833,9022,832,9031,830,9036,827,8995,827,8992,827,8992,772,9035,772,9032,770,9023,767,9013,765,9000,765xm9035,772l9004,772,9010,774,9018,783,9020,790,9020,808,9018,815,9010,825,9004,827,9036,827,9038,826,9049,814,9051,807,9051,789,9047,781,9039,774,9035,772xm9113,801l9093,801,9084,806,9068,823,9064,834,9064,861,9067,871,9079,889,9089,894,9109,894,9116,892,9127,884,9131,880,9108,880,9103,877,9093,865,9090,856,9089,844,9137,844,9137,838,9089,838,9089,825,9091,818,9095,812,9097,809,9099,807,9123,807,9120,805,9113,801xm9134,865l9131,871,9128,874,9121,879,9118,880,9131,880,9133,877,9137,867,9134,865xm9123,807l9105,807,9106,808,9108,809,9110,811,9112,814,9114,821,9114,828,9114,838,9137,838,9137,830,9133,819,9123,807xm9185,804l9149,804,9149,807,9152,808,9154,808,9156,810,9157,811,9158,813,9158,814,9159,880,9158,883,9155,887,9153,888,9149,888,9149,891,9196,891,9196,888,9193,888,9190,887,9187,886,9186,884,9185,883,9185,882,9185,876,9185,843,9186,837,9189,827,9191,824,9185,824,9185,804xm9224,819l9199,819,9201,820,9201,820,9203,822,9208,826,9210,827,9217,827,9219,826,9223,821,9224,819xm9216,801l9209,801,9204,803,9196,809,9191,815,9185,824,9191,824,9194,821,9195,820,9197,819,9224,819,9224,818,9224,810,9223,807,9219,802,9216,801xm9285,801l9262,801,9252,807,9237,827,9234,837,9234,861,9238,872,9252,890,9261,894,9280,894,9286,892,9298,885,9303,879,9282,879,9278,878,9274,875,9270,871,9266,866,9261,851,9260,843,9260,825,9261,817,9267,809,9269,808,9297,808,9292,804,9285,801xm9305,869l9301,873,9298,875,9292,878,9289,879,9303,879,9304,879,9308,871,9305,869xm9297,808l9274,808,9276,809,9279,812,9279,814,9280,818,9280,825,9282,829,9287,834,9290,835,9297,835,9300,834,9304,830,9305,827,9305,817,9302,813,9297,808xm9367,801l9348,801,9339,806,9323,823,9319,834,9319,861,9322,871,9334,889,9343,894,9364,894,9371,892,9382,884,9385,880,9363,880,9358,877,9348,865,9345,856,9344,844,9392,844,9392,838,9344,838,9344,825,9345,818,9349,812,9351,809,9354,807,9377,807,9375,805,9367,801xm9389,865l9385,871,9382,874,9376,879,9373,880,9385,880,9387,877,9392,867,9389,865xm9377,807l9359,807,9361,808,9362,809,9365,811,9366,814,9368,821,9369,828,9369,838,9392,838,9391,830,9388,819,9381,812,9377,807xm9439,804l9403,804,9403,807,9407,808,9409,809,9412,812,9412,815,9413,879,9412,883,9412,883,9409,886,9407,888,9403,888,9403,891,9447,891,9447,888,9444,888,9442,886,9440,885,9439,883,9439,879,9439,825,9443,818,9447,815,9439,815,9439,804xm9485,814l9455,814,9457,814,9459,816,9460,818,9462,822,9462,879,9461,882,9459,886,9456,888,9453,888,9453,891,9497,891,9497,888,9494,888,9491,886,9489,883,9488,879,9488,825,9487,821,9485,814xm9471,801l9460,801,9456,802,9447,807,9443,810,9439,815,9447,815,9448,814,9485,814,9485,813,9483,809,9479,806,9475,803,9471,801xm9544,813l9518,813,9518,872,9518,875,9519,878,9520,881,9522,885,9526,888,9530,891,9535,893,9552,893,9560,887,9562,882,9551,882,9547,880,9545,877,9544,875,9544,875,9544,813xm9562,873l9558,879,9555,882,9562,882,9565,875,9562,873xm9544,772l9541,772,9537,779,9532,786,9521,798,9514,804,9507,810,9507,813,9565,813,9565,804,9544,804,9544,772xm9639,808l9612,808,9614,809,9618,812,9620,813,9621,816,9621,821,9621,836,9608,842,9598,848,9590,853,9584,857,9578,863,9575,869,9575,881,9577,884,9584,891,9588,893,9601,893,9611,888,9621,878,9649,878,9648,878,9648,877,9608,877,9606,876,9602,872,9601,870,9601,863,9602,860,9605,857,9608,851,9614,847,9621,842,9648,842,9647,825,9647,821,9645,814,9642,810,9639,808xm9649,878l9621,878,9622,883,9624,887,9629,891,9633,893,9643,893,9646,891,9653,887,9656,884,9659,881,9652,881,9649,880,9649,878xm9657,877l9655,879,9653,881,9659,881,9659,879,9657,877xm9648,842l9621,842,9621,872,9617,875,9614,877,9648,877,9648,875,9648,842xm9625,801l9610,801,9604,802,9591,807,9586,810,9579,818,9577,822,9577,830,9578,833,9584,837,9587,839,9595,839,9598,838,9602,833,9603,831,9603,825,9602,823,9598,818,9597,816,9597,814,9598,812,9600,811,9602,809,9606,808,9639,808,9632,803,9625,801xm9713,801l9697,801,9688,804,9681,811,9674,817,9670,824,9670,839,9672,845,9676,851,9679,855,9686,859,9694,862,9687,865,9681,869,9675,877,9673,881,9673,892,9677,898,9685,902,9680,904,9675,905,9671,910,9670,913,9670,918,9672,921,9677,927,9682,929,9695,932,9702,933,9720,933,9729,931,9738,928,9742,926,9702,926,9695,925,9688,920,9686,917,9686,910,9688,908,9691,906,9693,905,9697,904,9755,904,9755,896,9752,890,9745,886,9740,883,9732,882,9698,882,9695,881,9691,878,9691,876,9691,871,9691,869,9693,867,9695,865,9698,864,9718,864,9722,864,9731,860,9705,860,9703,858,9698,851,9697,850,9697,845,9696,823,9698,816,9703,809,9706,807,9755,807,9755,805,9725,805,9719,802,9713,801xm9755,904l9718,904,9728,905,9734,906,9737,907,9739,909,9740,913,9740,917,9737,920,9728,925,9721,926,9742,926,9743,926,9747,923,9750,918,9754,914,9755,909,9755,904xm9731,881l9718,881,9701,882,9732,882,9731,881xm9718,864l9700,864,9711,865,9716,865,9718,864xm9755,807l9713,807,9716,809,9718,812,9721,816,9722,823,9722,845,9721,851,9716,858,9713,860,9731,860,9733,858,9738,855,9745,846,9747,840,9747,830,9746,827,9744,823,9743,821,9741,818,9738,815,9755,815,9755,807xm9814,801l9795,801,9786,806,9770,823,9766,834,9766,861,9769,871,9781,889,9791,894,9811,894,9818,892,9829,884,9832,880,9810,880,9805,877,9795,865,9792,856,9791,844,9839,844,9839,838,9791,838,9791,825,9793,818,9796,812,9798,809,9801,807,9824,807,9822,805,9814,801xm9836,865l9833,871,9829,874,9823,879,9820,880,9832,880,9834,877,9839,867,9836,865xm9824,807l9806,807,9808,808,9809,809,9812,811,9813,814,9816,821,9816,828,9816,838,9839,838,9839,830,9835,819,9824,807xe" filled="true" fillcolor="#000000" stroked="false">
              <v:path arrowok="t"/>
              <v:fill type="solid"/>
            </v:shape>
            <v:shape style="position:absolute;left:9900;top:761;width:307;height:169" type="#_x0000_t75" stroked="false">
              <v:imagedata r:id="rId45" o:title=""/>
            </v:shape>
            <v:line style="position:absolute" from="2182,523" to="8835,523" stroked="true" strokeweight=".41852pt" strokecolor="#000000">
              <v:stroke dashstyle="solid"/>
            </v:line>
            <v:line style="position:absolute" from="8835,523" to="10328,523" stroked="true" strokeweight=".41852pt" strokecolor="#000000">
              <v:stroke dashstyle="solid"/>
            </v:line>
            <v:line style="position:absolute" from="2182,1125" to="8835,1125" stroked="true" strokeweight=".41888pt" strokecolor="#000000">
              <v:stroke dashstyle="solid"/>
            </v:line>
            <v:line style="position:absolute" from="8835,1125" to="10328,1125" stroked="true" strokeweight=".41888pt" strokecolor="#000000">
              <v:stroke dashstyle="solid"/>
            </v:line>
            <w10:wrap type="topAndBottom"/>
          </v:group>
        </w:pict>
      </w:r>
      <w:r>
        <w:rPr/>
        <w:pict>
          <v:shape style="position:absolute;margin-left:119.647003pt;margin-top:67.911568pt;width:2.3pt;height:5.95pt;mso-position-horizontal-relative:page;mso-position-vertical-relative:paragraph;z-index:-304;mso-wrap-distance-left:0;mso-wrap-distance-right:0" coordorigin="2393,1358" coordsize="46,119" path="m2424,1372l2403,1372,2407,1373,2408,1374,2409,1375,2409,1377,2410,1380,2410,1385,2410,1463,2410,1467,2408,1470,2407,1471,2404,1473,2400,1473,2395,1473,2395,1476,2439,1476,2439,1473,2433,1473,2430,1473,2426,1471,2425,1470,2424,1466,2424,1463,2424,1372xm2424,1358l2421,1358,2393,1372,2394,1375,2398,1373,2401,1372,2424,1372,2424,1358xe" filled="true" fillcolor="#000000" stroked="false">
            <v:path arrowok="t"/>
            <v:fill type="solid"/>
            <w10:wrap type="topAndBottom"/>
          </v:shape>
        </w:pict>
      </w:r>
      <w:r>
        <w:rPr/>
        <w:drawing>
          <wp:anchor distT="0" distB="0" distL="0" distR="0" allowOverlap="1" layoutInCell="1" locked="0" behindDoc="0" simplePos="0" relativeHeight="31">
            <wp:simplePos x="0" y="0"/>
            <wp:positionH relativeFrom="page">
              <wp:posOffset>2269998</wp:posOffset>
            </wp:positionH>
            <wp:positionV relativeFrom="paragraph">
              <wp:posOffset>860406</wp:posOffset>
            </wp:positionV>
            <wp:extent cx="728336" cy="79343"/>
            <wp:effectExtent l="0" t="0" r="0" b="0"/>
            <wp:wrapTopAndBottom/>
            <wp:docPr id="13" name="image14.png" descr=""/>
            <wp:cNvGraphicFramePr>
              <a:graphicFrameLocks noChangeAspect="1"/>
            </wp:cNvGraphicFramePr>
            <a:graphic>
              <a:graphicData uri="http://schemas.openxmlformats.org/drawingml/2006/picture">
                <pic:pic>
                  <pic:nvPicPr>
                    <pic:cNvPr id="14" name="image14.png"/>
                    <pic:cNvPicPr/>
                  </pic:nvPicPr>
                  <pic:blipFill>
                    <a:blip r:embed="rId46" cstate="print"/>
                    <a:stretch>
                      <a:fillRect/>
                    </a:stretch>
                  </pic:blipFill>
                  <pic:spPr>
                    <a:xfrm>
                      <a:off x="0" y="0"/>
                      <a:ext cx="728336" cy="79343"/>
                    </a:xfrm>
                    <a:prstGeom prst="rect">
                      <a:avLst/>
                    </a:prstGeom>
                  </pic:spPr>
                </pic:pic>
              </a:graphicData>
            </a:graphic>
          </wp:anchor>
        </w:drawing>
      </w:r>
      <w:r>
        <w:rPr/>
        <w:drawing>
          <wp:anchor distT="0" distB="0" distL="0" distR="0" allowOverlap="1" layoutInCell="1" locked="0" behindDoc="0" simplePos="0" relativeHeight="32">
            <wp:simplePos x="0" y="0"/>
            <wp:positionH relativeFrom="page">
              <wp:posOffset>3679875</wp:posOffset>
            </wp:positionH>
            <wp:positionV relativeFrom="paragraph">
              <wp:posOffset>862311</wp:posOffset>
            </wp:positionV>
            <wp:extent cx="368305" cy="92297"/>
            <wp:effectExtent l="0" t="0" r="0" b="0"/>
            <wp:wrapTopAndBottom/>
            <wp:docPr id="15" name="image15.png" descr=""/>
            <wp:cNvGraphicFramePr>
              <a:graphicFrameLocks noChangeAspect="1"/>
            </wp:cNvGraphicFramePr>
            <a:graphic>
              <a:graphicData uri="http://schemas.openxmlformats.org/drawingml/2006/picture">
                <pic:pic>
                  <pic:nvPicPr>
                    <pic:cNvPr id="16" name="image15.png"/>
                    <pic:cNvPicPr/>
                  </pic:nvPicPr>
                  <pic:blipFill>
                    <a:blip r:embed="rId47" cstate="print"/>
                    <a:stretch>
                      <a:fillRect/>
                    </a:stretch>
                  </pic:blipFill>
                  <pic:spPr>
                    <a:xfrm>
                      <a:off x="0" y="0"/>
                      <a:ext cx="368305" cy="92297"/>
                    </a:xfrm>
                    <a:prstGeom prst="rect">
                      <a:avLst/>
                    </a:prstGeom>
                  </pic:spPr>
                </pic:pic>
              </a:graphicData>
            </a:graphic>
          </wp:anchor>
        </w:drawing>
      </w:r>
      <w:r>
        <w:rPr/>
        <w:drawing>
          <wp:anchor distT="0" distB="0" distL="0" distR="0" allowOverlap="1" layoutInCell="1" locked="0" behindDoc="0" simplePos="0" relativeHeight="33">
            <wp:simplePos x="0" y="0"/>
            <wp:positionH relativeFrom="page">
              <wp:posOffset>4389272</wp:posOffset>
            </wp:positionH>
            <wp:positionV relativeFrom="paragraph">
              <wp:posOffset>808057</wp:posOffset>
            </wp:positionV>
            <wp:extent cx="470375" cy="191357"/>
            <wp:effectExtent l="0" t="0" r="0" b="0"/>
            <wp:wrapTopAndBottom/>
            <wp:docPr id="17" name="image16.png" descr=""/>
            <wp:cNvGraphicFramePr>
              <a:graphicFrameLocks noChangeAspect="1"/>
            </wp:cNvGraphicFramePr>
            <a:graphic>
              <a:graphicData uri="http://schemas.openxmlformats.org/drawingml/2006/picture">
                <pic:pic>
                  <pic:nvPicPr>
                    <pic:cNvPr id="18" name="image16.png"/>
                    <pic:cNvPicPr/>
                  </pic:nvPicPr>
                  <pic:blipFill>
                    <a:blip r:embed="rId48" cstate="print"/>
                    <a:stretch>
                      <a:fillRect/>
                    </a:stretch>
                  </pic:blipFill>
                  <pic:spPr>
                    <a:xfrm>
                      <a:off x="0" y="0"/>
                      <a:ext cx="470375" cy="191357"/>
                    </a:xfrm>
                    <a:prstGeom prst="rect">
                      <a:avLst/>
                    </a:prstGeom>
                  </pic:spPr>
                </pic:pic>
              </a:graphicData>
            </a:graphic>
          </wp:anchor>
        </w:drawing>
      </w:r>
      <w:r>
        <w:rPr/>
        <w:drawing>
          <wp:anchor distT="0" distB="0" distL="0" distR="0" allowOverlap="1" layoutInCell="1" locked="0" behindDoc="0" simplePos="0" relativeHeight="34">
            <wp:simplePos x="0" y="0"/>
            <wp:positionH relativeFrom="page">
              <wp:posOffset>5260187</wp:posOffset>
            </wp:positionH>
            <wp:positionV relativeFrom="paragraph">
              <wp:posOffset>863797</wp:posOffset>
            </wp:positionV>
            <wp:extent cx="173212" cy="76200"/>
            <wp:effectExtent l="0" t="0" r="0" b="0"/>
            <wp:wrapTopAndBottom/>
            <wp:docPr id="19" name="image17.png" descr=""/>
            <wp:cNvGraphicFramePr>
              <a:graphicFrameLocks noChangeAspect="1"/>
            </wp:cNvGraphicFramePr>
            <a:graphic>
              <a:graphicData uri="http://schemas.openxmlformats.org/drawingml/2006/picture">
                <pic:pic>
                  <pic:nvPicPr>
                    <pic:cNvPr id="20" name="image17.png"/>
                    <pic:cNvPicPr/>
                  </pic:nvPicPr>
                  <pic:blipFill>
                    <a:blip r:embed="rId49" cstate="print"/>
                    <a:stretch>
                      <a:fillRect/>
                    </a:stretch>
                  </pic:blipFill>
                  <pic:spPr>
                    <a:xfrm>
                      <a:off x="0" y="0"/>
                      <a:ext cx="173212" cy="76200"/>
                    </a:xfrm>
                    <a:prstGeom prst="rect">
                      <a:avLst/>
                    </a:prstGeom>
                  </pic:spPr>
                </pic:pic>
              </a:graphicData>
            </a:graphic>
          </wp:anchor>
        </w:drawing>
      </w:r>
      <w:r>
        <w:rPr/>
        <w:drawing>
          <wp:anchor distT="0" distB="0" distL="0" distR="0" allowOverlap="1" layoutInCell="1" locked="0" behindDoc="0" simplePos="0" relativeHeight="35">
            <wp:simplePos x="0" y="0"/>
            <wp:positionH relativeFrom="page">
              <wp:posOffset>5988100</wp:posOffset>
            </wp:positionH>
            <wp:positionV relativeFrom="paragraph">
              <wp:posOffset>862476</wp:posOffset>
            </wp:positionV>
            <wp:extent cx="184263" cy="76200"/>
            <wp:effectExtent l="0" t="0" r="0" b="0"/>
            <wp:wrapTopAndBottom/>
            <wp:docPr id="21" name="image18.png" descr=""/>
            <wp:cNvGraphicFramePr>
              <a:graphicFrameLocks noChangeAspect="1"/>
            </wp:cNvGraphicFramePr>
            <a:graphic>
              <a:graphicData uri="http://schemas.openxmlformats.org/drawingml/2006/picture">
                <pic:pic>
                  <pic:nvPicPr>
                    <pic:cNvPr id="22" name="image18.png"/>
                    <pic:cNvPicPr/>
                  </pic:nvPicPr>
                  <pic:blipFill>
                    <a:blip r:embed="rId50" cstate="print"/>
                    <a:stretch>
                      <a:fillRect/>
                    </a:stretch>
                  </pic:blipFill>
                  <pic:spPr>
                    <a:xfrm>
                      <a:off x="0" y="0"/>
                      <a:ext cx="184263" cy="76200"/>
                    </a:xfrm>
                    <a:prstGeom prst="rect">
                      <a:avLst/>
                    </a:prstGeom>
                  </pic:spPr>
                </pic:pic>
              </a:graphicData>
            </a:graphic>
          </wp:anchor>
        </w:drawing>
      </w:r>
      <w:r>
        <w:rPr/>
        <w:pict>
          <v:shape style="position:absolute;margin-left:118.810997pt;margin-top:94.093567pt;width:3.85pt;height:5.95pt;mso-position-horizontal-relative:page;mso-position-vertical-relative:paragraph;z-index:-160;mso-wrap-distance-left:0;mso-wrap-distance-right:0" coordorigin="2376,1882" coordsize="77,119" path="m2440,1895l2414,1895,2420,1897,2429,1907,2431,1913,2431,1930,2427,1940,2419,1952,2411,1961,2402,1972,2390,1984,2376,1997,2376,2000,2444,2000,2449,1987,2394,1987,2398,1984,2407,1975,2430,1949,2437,1939,2441,1930,2444,1924,2446,1918,2446,1904,2442,1897,2440,1895xm2453,1978l2449,1978,2448,1980,2446,1982,2442,1985,2440,1986,2435,1987,2431,1987,2449,1987,2453,1978xm2422,1882l2404,1882,2396,1885,2385,1896,2381,1904,2380,1915,2383,1915,2385,1908,2388,1903,2397,1897,2402,1895,2440,1895,2430,1885,2422,1882xe" filled="true" fillcolor="#000000" stroked="false">
            <v:path arrowok="t"/>
            <v:fill type="solid"/>
            <w10:wrap type="topAndBottom"/>
          </v:shape>
        </w:pict>
      </w:r>
      <w:r>
        <w:rPr/>
        <w:drawing>
          <wp:anchor distT="0" distB="0" distL="0" distR="0" allowOverlap="1" layoutInCell="1" locked="0" behindDoc="0" simplePos="0" relativeHeight="37">
            <wp:simplePos x="0" y="0"/>
            <wp:positionH relativeFrom="page">
              <wp:posOffset>2353360</wp:posOffset>
            </wp:positionH>
            <wp:positionV relativeFrom="paragraph">
              <wp:posOffset>1192918</wp:posOffset>
            </wp:positionV>
            <wp:extent cx="558094" cy="102012"/>
            <wp:effectExtent l="0" t="0" r="0" b="0"/>
            <wp:wrapTopAndBottom/>
            <wp:docPr id="23" name="image19.png" descr=""/>
            <wp:cNvGraphicFramePr>
              <a:graphicFrameLocks noChangeAspect="1"/>
            </wp:cNvGraphicFramePr>
            <a:graphic>
              <a:graphicData uri="http://schemas.openxmlformats.org/drawingml/2006/picture">
                <pic:pic>
                  <pic:nvPicPr>
                    <pic:cNvPr id="24" name="image19.png"/>
                    <pic:cNvPicPr/>
                  </pic:nvPicPr>
                  <pic:blipFill>
                    <a:blip r:embed="rId51" cstate="print"/>
                    <a:stretch>
                      <a:fillRect/>
                    </a:stretch>
                  </pic:blipFill>
                  <pic:spPr>
                    <a:xfrm>
                      <a:off x="0" y="0"/>
                      <a:ext cx="558094" cy="102012"/>
                    </a:xfrm>
                    <a:prstGeom prst="rect">
                      <a:avLst/>
                    </a:prstGeom>
                  </pic:spPr>
                </pic:pic>
              </a:graphicData>
            </a:graphic>
          </wp:anchor>
        </w:drawing>
      </w:r>
      <w:r>
        <w:rPr/>
        <w:drawing>
          <wp:anchor distT="0" distB="0" distL="0" distR="0" allowOverlap="1" layoutInCell="1" locked="0" behindDoc="0" simplePos="0" relativeHeight="38">
            <wp:simplePos x="0" y="0"/>
            <wp:positionH relativeFrom="page">
              <wp:posOffset>3707117</wp:posOffset>
            </wp:positionH>
            <wp:positionV relativeFrom="paragraph">
              <wp:posOffset>1194810</wp:posOffset>
            </wp:positionV>
            <wp:extent cx="315404" cy="93345"/>
            <wp:effectExtent l="0" t="0" r="0" b="0"/>
            <wp:wrapTopAndBottom/>
            <wp:docPr id="25" name="image20.png" descr=""/>
            <wp:cNvGraphicFramePr>
              <a:graphicFrameLocks noChangeAspect="1"/>
            </wp:cNvGraphicFramePr>
            <a:graphic>
              <a:graphicData uri="http://schemas.openxmlformats.org/drawingml/2006/picture">
                <pic:pic>
                  <pic:nvPicPr>
                    <pic:cNvPr id="26" name="image20.png"/>
                    <pic:cNvPicPr/>
                  </pic:nvPicPr>
                  <pic:blipFill>
                    <a:blip r:embed="rId52" cstate="print"/>
                    <a:stretch>
                      <a:fillRect/>
                    </a:stretch>
                  </pic:blipFill>
                  <pic:spPr>
                    <a:xfrm>
                      <a:off x="0" y="0"/>
                      <a:ext cx="315404" cy="93345"/>
                    </a:xfrm>
                    <a:prstGeom prst="rect">
                      <a:avLst/>
                    </a:prstGeom>
                  </pic:spPr>
                </pic:pic>
              </a:graphicData>
            </a:graphic>
          </wp:anchor>
        </w:drawing>
      </w:r>
      <w:r>
        <w:rPr/>
        <w:pict>
          <v:group style="position:absolute;margin-left:338.134491pt;margin-top:92.835571pt;width:51.5pt;height:9.4pt;mso-position-horizontal-relative:page;mso-position-vertical-relative:paragraph;z-index:-88;mso-wrap-distance-left:0;mso-wrap-distance-right:0" coordorigin="6763,1857" coordsize="1030,188">
            <v:shape style="position:absolute;left:7230;top:1856;width:94;height:118" coordorigin="7230,1857" coordsize="94,118" path="m7245,1935l7230,1936,7230,1943,7233,1950,7241,1962,7246,1967,7261,1973,7270,1974,7289,1974,7296,1973,7310,1967,7315,1963,7316,1961,7273,1961,7267,1960,7256,1955,7252,1952,7247,1945,7246,1940,7245,1935xm7285,1857l7268,1857,7261,1858,7248,1863,7243,1867,7236,1877,7235,1882,7235,1893,7236,1898,7242,1906,7246,1910,7256,1915,7263,1917,7285,1922,7292,1924,7300,1927,7303,1929,7308,1935,7309,1938,7309,1945,7308,1948,7303,1954,7300,1956,7291,1960,7285,1961,7316,1961,7322,1952,7324,1946,7324,1934,7322,1929,7315,1919,7310,1915,7299,1910,7290,1908,7265,1902,7257,1900,7251,1894,7250,1891,7250,1882,7252,1878,7260,1872,7267,1870,7312,1870,7311,1867,7306,1863,7292,1858,7285,1857xm7312,1870l7286,1870,7292,1872,7302,1879,7304,1885,7305,1892,7320,1891,7320,1884,7318,1878,7312,1870xe" filled="true" fillcolor="#000000" stroked="false">
              <v:path arrowok="t"/>
              <v:fill type="solid"/>
            </v:shape>
            <v:shape style="position:absolute;left:6766;top:1911;width:341;height:99" coordorigin="6767,1912" coordsize="341,99" path="m7107,2010l6937,1912,6767,2010e" filled="false" stroked="true" strokeweight=".409pt" strokecolor="#000000">
              <v:path arrowok="t"/>
              <v:stroke dashstyle="solid"/>
            </v:shape>
            <v:line style="position:absolute" from="6937,1952" to="6784,2040" stroked="true" strokeweight=".409pt" strokecolor="#000000">
              <v:stroke dashstyle="solid"/>
            </v:line>
            <v:line style="position:absolute" from="7207,1952" to="7107,2010" stroked="true" strokeweight=".409pt" strokecolor="#000000">
              <v:stroke dashstyle="solid"/>
            </v:line>
            <v:line style="position:absolute" from="7448,2010" to="7618,1912" stroked="true" strokeweight=".409pt" strokecolor="#000000">
              <v:stroke dashstyle="solid"/>
            </v:line>
            <v:line style="position:absolute" from="7618,1912" to="7788,2010" stroked="true" strokeweight=".409pt" strokecolor="#000000">
              <v:stroke dashstyle="solid"/>
            </v:line>
            <v:line style="position:absolute" from="7618,1952" to="7771,2040" stroked="true" strokeweight=".409pt" strokecolor="#000000">
              <v:stroke dashstyle="solid"/>
            </v:line>
            <v:line style="position:absolute" from="7348,1952" to="7448,2010" stroked="true" strokeweight=".409pt" strokecolor="#000000">
              <v:stroke dashstyle="solid"/>
            </v:line>
            <w10:wrap type="topAndBottom"/>
          </v:group>
        </w:pict>
      </w:r>
      <w:r>
        <w:rPr/>
        <w:drawing>
          <wp:anchor distT="0" distB="0" distL="0" distR="0" allowOverlap="1" layoutInCell="1" locked="0" behindDoc="0" simplePos="0" relativeHeight="40">
            <wp:simplePos x="0" y="0"/>
            <wp:positionH relativeFrom="page">
              <wp:posOffset>5260187</wp:posOffset>
            </wp:positionH>
            <wp:positionV relativeFrom="paragraph">
              <wp:posOffset>1196309</wp:posOffset>
            </wp:positionV>
            <wp:extent cx="175611" cy="76200"/>
            <wp:effectExtent l="0" t="0" r="0" b="0"/>
            <wp:wrapTopAndBottom/>
            <wp:docPr id="27" name="image21.png" descr=""/>
            <wp:cNvGraphicFramePr>
              <a:graphicFrameLocks noChangeAspect="1"/>
            </wp:cNvGraphicFramePr>
            <a:graphic>
              <a:graphicData uri="http://schemas.openxmlformats.org/drawingml/2006/picture">
                <pic:pic>
                  <pic:nvPicPr>
                    <pic:cNvPr id="28" name="image21.png"/>
                    <pic:cNvPicPr/>
                  </pic:nvPicPr>
                  <pic:blipFill>
                    <a:blip r:embed="rId53" cstate="print"/>
                    <a:stretch>
                      <a:fillRect/>
                    </a:stretch>
                  </pic:blipFill>
                  <pic:spPr>
                    <a:xfrm>
                      <a:off x="0" y="0"/>
                      <a:ext cx="175611" cy="76200"/>
                    </a:xfrm>
                    <a:prstGeom prst="rect">
                      <a:avLst/>
                    </a:prstGeom>
                  </pic:spPr>
                </pic:pic>
              </a:graphicData>
            </a:graphic>
          </wp:anchor>
        </w:drawing>
      </w:r>
      <w:r>
        <w:rPr/>
        <w:drawing>
          <wp:anchor distT="0" distB="0" distL="0" distR="0" allowOverlap="1" layoutInCell="1" locked="0" behindDoc="0" simplePos="0" relativeHeight="41">
            <wp:simplePos x="0" y="0"/>
            <wp:positionH relativeFrom="page">
              <wp:posOffset>5988100</wp:posOffset>
            </wp:positionH>
            <wp:positionV relativeFrom="paragraph">
              <wp:posOffset>1194975</wp:posOffset>
            </wp:positionV>
            <wp:extent cx="184112" cy="76200"/>
            <wp:effectExtent l="0" t="0" r="0" b="0"/>
            <wp:wrapTopAndBottom/>
            <wp:docPr id="29" name="image22.png" descr=""/>
            <wp:cNvGraphicFramePr>
              <a:graphicFrameLocks noChangeAspect="1"/>
            </wp:cNvGraphicFramePr>
            <a:graphic>
              <a:graphicData uri="http://schemas.openxmlformats.org/drawingml/2006/picture">
                <pic:pic>
                  <pic:nvPicPr>
                    <pic:cNvPr id="30" name="image22.png"/>
                    <pic:cNvPicPr/>
                  </pic:nvPicPr>
                  <pic:blipFill>
                    <a:blip r:embed="rId54" cstate="print"/>
                    <a:stretch>
                      <a:fillRect/>
                    </a:stretch>
                  </pic:blipFill>
                  <pic:spPr>
                    <a:xfrm>
                      <a:off x="0" y="0"/>
                      <a:ext cx="184112" cy="76200"/>
                    </a:xfrm>
                    <a:prstGeom prst="rect">
                      <a:avLst/>
                    </a:prstGeom>
                  </pic:spPr>
                </pic:pic>
              </a:graphicData>
            </a:graphic>
          </wp:anchor>
        </w:drawing>
      </w:r>
      <w:r>
        <w:rPr/>
        <w:pict>
          <v:shape style="position:absolute;margin-left:118.976997pt;margin-top:118.529572pt;width:3.3pt;height:6.05pt;mso-position-horizontal-relative:page;mso-position-vertical-relative:paragraph;z-index:-16;mso-wrap-distance-left:0;mso-wrap-distance-right:0" coordorigin="2380,2371" coordsize="66,121" path="m2386,2475l2384,2475,2383,2476,2380,2479,2380,2480,2380,2484,2381,2486,2387,2490,2392,2491,2415,2491,2427,2486,2430,2483,2409,2483,2406,2483,2404,2482,2403,2482,2401,2481,2394,2477,2392,2476,2391,2476,2386,2475xm2436,2382l2412,2382,2416,2384,2424,2391,2425,2396,2425,2406,2424,2410,2420,2418,2417,2421,2408,2427,2403,2428,2399,2429,2399,2431,2406,2431,2411,2432,2419,2436,2422,2438,2427,2442,2428,2444,2432,2452,2433,2456,2433,2467,2431,2472,2422,2481,2417,2483,2430,2483,2442,2469,2445,2460,2445,2443,2444,2437,2436,2427,2431,2423,2424,2420,2434,2411,2440,2402,2440,2389,2438,2384,2436,2382xm2422,2371l2405,2371,2399,2373,2389,2381,2385,2387,2381,2395,2384,2396,2390,2387,2397,2382,2436,2382,2434,2380,2429,2374,2422,2371xe" filled="true" fillcolor="#000000" stroked="false">
            <v:path arrowok="t"/>
            <v:fill type="solid"/>
            <w10:wrap type="topAndBottom"/>
          </v:shape>
        </w:pict>
      </w:r>
      <w:r>
        <w:rPr/>
        <w:drawing>
          <wp:anchor distT="0" distB="0" distL="0" distR="0" allowOverlap="1" layoutInCell="1" locked="0" behindDoc="0" simplePos="0" relativeHeight="43">
            <wp:simplePos x="0" y="0"/>
            <wp:positionH relativeFrom="page">
              <wp:posOffset>2152967</wp:posOffset>
            </wp:positionH>
            <wp:positionV relativeFrom="paragraph">
              <wp:posOffset>1503268</wp:posOffset>
            </wp:positionV>
            <wp:extent cx="945384" cy="100012"/>
            <wp:effectExtent l="0" t="0" r="0" b="0"/>
            <wp:wrapTopAndBottom/>
            <wp:docPr id="31" name="image23.png" descr=""/>
            <wp:cNvGraphicFramePr>
              <a:graphicFrameLocks noChangeAspect="1"/>
            </wp:cNvGraphicFramePr>
            <a:graphic>
              <a:graphicData uri="http://schemas.openxmlformats.org/drawingml/2006/picture">
                <pic:pic>
                  <pic:nvPicPr>
                    <pic:cNvPr id="32" name="image23.png"/>
                    <pic:cNvPicPr/>
                  </pic:nvPicPr>
                  <pic:blipFill>
                    <a:blip r:embed="rId55" cstate="print"/>
                    <a:stretch>
                      <a:fillRect/>
                    </a:stretch>
                  </pic:blipFill>
                  <pic:spPr>
                    <a:xfrm>
                      <a:off x="0" y="0"/>
                      <a:ext cx="945384" cy="100012"/>
                    </a:xfrm>
                    <a:prstGeom prst="rect">
                      <a:avLst/>
                    </a:prstGeom>
                  </pic:spPr>
                </pic:pic>
              </a:graphicData>
            </a:graphic>
          </wp:anchor>
        </w:drawing>
      </w:r>
      <w:r>
        <w:rPr/>
        <w:drawing>
          <wp:anchor distT="0" distB="0" distL="0" distR="0" allowOverlap="1" layoutInCell="1" locked="0" behindDoc="0" simplePos="0" relativeHeight="44">
            <wp:simplePos x="0" y="0"/>
            <wp:positionH relativeFrom="page">
              <wp:posOffset>3707117</wp:posOffset>
            </wp:positionH>
            <wp:positionV relativeFrom="paragraph">
              <wp:posOffset>1505160</wp:posOffset>
            </wp:positionV>
            <wp:extent cx="314901" cy="92297"/>
            <wp:effectExtent l="0" t="0" r="0" b="0"/>
            <wp:wrapTopAndBottom/>
            <wp:docPr id="33" name="image24.png" descr=""/>
            <wp:cNvGraphicFramePr>
              <a:graphicFrameLocks noChangeAspect="1"/>
            </wp:cNvGraphicFramePr>
            <a:graphic>
              <a:graphicData uri="http://schemas.openxmlformats.org/drawingml/2006/picture">
                <pic:pic>
                  <pic:nvPicPr>
                    <pic:cNvPr id="34" name="image24.png"/>
                    <pic:cNvPicPr/>
                  </pic:nvPicPr>
                  <pic:blipFill>
                    <a:blip r:embed="rId56" cstate="print"/>
                    <a:stretch>
                      <a:fillRect/>
                    </a:stretch>
                  </pic:blipFill>
                  <pic:spPr>
                    <a:xfrm>
                      <a:off x="0" y="0"/>
                      <a:ext cx="314901" cy="92297"/>
                    </a:xfrm>
                    <a:prstGeom prst="rect">
                      <a:avLst/>
                    </a:prstGeom>
                  </pic:spPr>
                </pic:pic>
              </a:graphicData>
            </a:graphic>
          </wp:anchor>
        </w:drawing>
      </w:r>
      <w:r>
        <w:rPr/>
        <w:pict>
          <v:group style="position:absolute;margin-left:343.27951pt;margin-top:116.374573pt;width:41.2pt;height:10.85pt;mso-position-horizontal-relative:page;mso-position-vertical-relative:paragraph;z-index:56;mso-wrap-distance-left:0;mso-wrap-distance-right:0" coordorigin="6866,2327" coordsize="824,217">
            <v:shape style="position:absolute;left:7150;top:2426;width:90;height:119" coordorigin="7151,2426" coordsize="90,119" path="m7165,2504l7151,2505,7151,2513,7153,2520,7161,2532,7166,2537,7180,2543,7188,2544,7207,2544,7214,2543,7227,2537,7231,2532,7233,2531,7191,2531,7186,2529,7175,2525,7172,2522,7167,2515,7165,2510,7165,2504xm7203,2426l7187,2426,7180,2427,7168,2433,7163,2436,7156,2446,7155,2452,7155,2463,7156,2468,7159,2472,7161,2476,7165,2479,7175,2485,7182,2487,7203,2492,7209,2494,7217,2497,7221,2499,7223,2502,7225,2504,7226,2508,7226,2515,7225,2518,7220,2524,7217,2526,7213,2528,7208,2530,7203,2531,7233,2531,7238,2522,7240,2516,7240,2504,7238,2498,7232,2489,7227,2485,7216,2480,7208,2478,7184,2472,7176,2469,7174,2467,7171,2464,7169,2461,7169,2452,7171,2448,7179,2441,7186,2439,7229,2439,7228,2437,7223,2433,7210,2427,7203,2426xm7229,2439l7195,2439,7204,2439,7210,2441,7219,2449,7222,2454,7222,2461,7237,2460,7236,2453,7235,2447,7229,2439xe" filled="true" fillcolor="#000000" stroked="false">
              <v:path arrowok="t"/>
              <v:fill type="solid"/>
            </v:shape>
            <v:shape style="position:absolute;left:6987;top:2327;width:90;height:119" coordorigin="6987,2327" coordsize="90,119" path="m7001,2406l6987,2407,6988,2415,6990,2421,6998,2433,7003,2438,7017,2444,7025,2446,7043,2446,7051,2444,7063,2438,7068,2434,7070,2432,7028,2432,7023,2431,7012,2426,7009,2423,7004,2416,7002,2411,7001,2406xm7040,2327l7024,2327,7017,2329,7004,2334,7000,2338,6993,2348,6992,2353,6992,2364,6993,2369,6998,2377,7002,2381,7012,2386,7019,2388,7040,2393,7046,2395,7049,2396,7054,2398,7057,2401,7062,2406,7063,2409,7063,2416,7061,2419,7057,2425,7054,2428,7045,2431,7040,2432,7070,2432,7075,2423,7077,2417,7077,2405,7075,2400,7069,2390,7064,2387,7053,2381,7045,2379,7021,2373,7013,2371,7010,2368,7008,2365,7006,2362,7006,2353,7008,2349,7016,2342,7023,2341,7066,2341,7065,2338,7060,2334,7047,2329,7040,2327xm7066,2341l7041,2341,7047,2343,7056,2350,7058,2355,7059,2363,7074,2362,7073,2355,7071,2349,7066,2341xe" filled="true" fillcolor="#000000" stroked="false">
              <v:path arrowok="t"/>
              <v:fill type="solid"/>
            </v:shape>
            <v:line style="position:absolute" from="7135,2445" to="7101,2424" stroked="true" strokeweight=".401pt" strokecolor="#000000">
              <v:stroke dashstyle="solid"/>
            </v:line>
            <v:shape style="position:absolute;left:7359;top:2382;width:327;height:99" coordorigin="7359,2383" coordsize="327,99" path="m7359,2383l7522,2481,7685,2383e" filled="false" stroked="true" strokeweight=".401pt" strokecolor="#000000">
              <v:path arrowok="t"/>
              <v:stroke dashstyle="solid"/>
            </v:shape>
            <v:line style="position:absolute" from="7522,2440" to="7668,2352" stroked="true" strokeweight=".401pt" strokecolor="#000000">
              <v:stroke dashstyle="solid"/>
            </v:line>
            <v:line style="position:absolute" from="7256,2445" to="7359,2383" stroked="true" strokeweight=".401pt" strokecolor="#000000">
              <v:stroke dashstyle="solid"/>
            </v:line>
            <v:line style="position:absolute" from="6965,2423" to="6870,2481" stroked="true" strokeweight=".401pt" strokecolor="#000000">
              <v:stroke dashstyle="solid"/>
            </v:line>
            <w10:wrap type="topAndBottom"/>
          </v:group>
        </w:pict>
      </w:r>
      <w:r>
        <w:rPr/>
        <w:drawing>
          <wp:anchor distT="0" distB="0" distL="0" distR="0" allowOverlap="1" layoutInCell="1" locked="0" behindDoc="0" simplePos="0" relativeHeight="46">
            <wp:simplePos x="0" y="0"/>
            <wp:positionH relativeFrom="page">
              <wp:posOffset>5260187</wp:posOffset>
            </wp:positionH>
            <wp:positionV relativeFrom="paragraph">
              <wp:posOffset>1506659</wp:posOffset>
            </wp:positionV>
            <wp:extent cx="174328" cy="74675"/>
            <wp:effectExtent l="0" t="0" r="0" b="0"/>
            <wp:wrapTopAndBottom/>
            <wp:docPr id="35" name="image25.png" descr=""/>
            <wp:cNvGraphicFramePr>
              <a:graphicFrameLocks noChangeAspect="1"/>
            </wp:cNvGraphicFramePr>
            <a:graphic>
              <a:graphicData uri="http://schemas.openxmlformats.org/drawingml/2006/picture">
                <pic:pic>
                  <pic:nvPicPr>
                    <pic:cNvPr id="36" name="image25.png"/>
                    <pic:cNvPicPr/>
                  </pic:nvPicPr>
                  <pic:blipFill>
                    <a:blip r:embed="rId57" cstate="print"/>
                    <a:stretch>
                      <a:fillRect/>
                    </a:stretch>
                  </pic:blipFill>
                  <pic:spPr>
                    <a:xfrm>
                      <a:off x="0" y="0"/>
                      <a:ext cx="174328" cy="74675"/>
                    </a:xfrm>
                    <a:prstGeom prst="rect">
                      <a:avLst/>
                    </a:prstGeom>
                  </pic:spPr>
                </pic:pic>
              </a:graphicData>
            </a:graphic>
          </wp:anchor>
        </w:drawing>
      </w:r>
      <w:r>
        <w:rPr/>
        <w:drawing>
          <wp:anchor distT="0" distB="0" distL="0" distR="0" allowOverlap="1" layoutInCell="1" locked="0" behindDoc="0" simplePos="0" relativeHeight="47">
            <wp:simplePos x="0" y="0"/>
            <wp:positionH relativeFrom="page">
              <wp:posOffset>5997105</wp:posOffset>
            </wp:positionH>
            <wp:positionV relativeFrom="paragraph">
              <wp:posOffset>1505325</wp:posOffset>
            </wp:positionV>
            <wp:extent cx="176231" cy="76200"/>
            <wp:effectExtent l="0" t="0" r="0" b="0"/>
            <wp:wrapTopAndBottom/>
            <wp:docPr id="37" name="image26.png" descr=""/>
            <wp:cNvGraphicFramePr>
              <a:graphicFrameLocks noChangeAspect="1"/>
            </wp:cNvGraphicFramePr>
            <a:graphic>
              <a:graphicData uri="http://schemas.openxmlformats.org/drawingml/2006/picture">
                <pic:pic>
                  <pic:nvPicPr>
                    <pic:cNvPr id="38" name="image26.png"/>
                    <pic:cNvPicPr/>
                  </pic:nvPicPr>
                  <pic:blipFill>
                    <a:blip r:embed="rId58" cstate="print"/>
                    <a:stretch>
                      <a:fillRect/>
                    </a:stretch>
                  </pic:blipFill>
                  <pic:spPr>
                    <a:xfrm>
                      <a:off x="0" y="0"/>
                      <a:ext cx="176231" cy="76200"/>
                    </a:xfrm>
                    <a:prstGeom prst="rect">
                      <a:avLst/>
                    </a:prstGeom>
                  </pic:spPr>
                </pic:pic>
              </a:graphicData>
            </a:graphic>
          </wp:anchor>
        </w:drawing>
      </w:r>
      <w:r>
        <w:rPr/>
        <w:pict>
          <v:shape style="position:absolute;margin-left:118.759003pt;margin-top:146.472565pt;width:3.95pt;height:5.95pt;mso-position-horizontal-relative:page;mso-position-vertical-relative:paragraph;z-index:128;mso-wrap-distance-left:0;mso-wrap-distance-right:0" coordorigin="2375,2929" coordsize="79,119" path="m2438,3017l2424,3017,2424,3048,2438,3048,2438,3017xm2438,2929l2429,2929,2375,3006,2375,3017,2454,3017,2454,3005,2384,3005,2424,2947,2438,2947,2438,2929xm2438,2947l2424,2947,2424,3005,2438,3005,2438,2947xe" filled="true" fillcolor="#000000" stroked="false">
            <v:path arrowok="t"/>
            <v:fill type="solid"/>
            <w10:wrap type="topAndBottom"/>
          </v:shape>
        </w:pict>
      </w:r>
      <w:r>
        <w:rPr/>
        <w:drawing>
          <wp:anchor distT="0" distB="0" distL="0" distR="0" allowOverlap="1" layoutInCell="1" locked="0" behindDoc="0" simplePos="0" relativeHeight="49">
            <wp:simplePos x="0" y="0"/>
            <wp:positionH relativeFrom="page">
              <wp:posOffset>2375471</wp:posOffset>
            </wp:positionH>
            <wp:positionV relativeFrom="paragraph">
              <wp:posOffset>1858156</wp:posOffset>
            </wp:positionV>
            <wp:extent cx="520170" cy="95250"/>
            <wp:effectExtent l="0" t="0" r="0" b="0"/>
            <wp:wrapTopAndBottom/>
            <wp:docPr id="39" name="image27.png" descr=""/>
            <wp:cNvGraphicFramePr>
              <a:graphicFrameLocks noChangeAspect="1"/>
            </wp:cNvGraphicFramePr>
            <a:graphic>
              <a:graphicData uri="http://schemas.openxmlformats.org/drawingml/2006/picture">
                <pic:pic>
                  <pic:nvPicPr>
                    <pic:cNvPr id="40" name="image27.png"/>
                    <pic:cNvPicPr/>
                  </pic:nvPicPr>
                  <pic:blipFill>
                    <a:blip r:embed="rId59" cstate="print"/>
                    <a:stretch>
                      <a:fillRect/>
                    </a:stretch>
                  </pic:blipFill>
                  <pic:spPr>
                    <a:xfrm>
                      <a:off x="0" y="0"/>
                      <a:ext cx="520170" cy="95250"/>
                    </a:xfrm>
                    <a:prstGeom prst="rect">
                      <a:avLst/>
                    </a:prstGeom>
                  </pic:spPr>
                </pic:pic>
              </a:graphicData>
            </a:graphic>
          </wp:anchor>
        </w:drawing>
      </w:r>
      <w:r>
        <w:rPr/>
        <w:drawing>
          <wp:anchor distT="0" distB="0" distL="0" distR="0" allowOverlap="1" layoutInCell="1" locked="0" behindDoc="0" simplePos="0" relativeHeight="50">
            <wp:simplePos x="0" y="0"/>
            <wp:positionH relativeFrom="page">
              <wp:posOffset>3707117</wp:posOffset>
            </wp:positionH>
            <wp:positionV relativeFrom="paragraph">
              <wp:posOffset>1860036</wp:posOffset>
            </wp:positionV>
            <wp:extent cx="318476" cy="93345"/>
            <wp:effectExtent l="0" t="0" r="0" b="0"/>
            <wp:wrapTopAndBottom/>
            <wp:docPr id="41" name="image28.png" descr=""/>
            <wp:cNvGraphicFramePr>
              <a:graphicFrameLocks noChangeAspect="1"/>
            </wp:cNvGraphicFramePr>
            <a:graphic>
              <a:graphicData uri="http://schemas.openxmlformats.org/drawingml/2006/picture">
                <pic:pic>
                  <pic:nvPicPr>
                    <pic:cNvPr id="42" name="image28.png"/>
                    <pic:cNvPicPr/>
                  </pic:nvPicPr>
                  <pic:blipFill>
                    <a:blip r:embed="rId60" cstate="print"/>
                    <a:stretch>
                      <a:fillRect/>
                    </a:stretch>
                  </pic:blipFill>
                  <pic:spPr>
                    <a:xfrm>
                      <a:off x="0" y="0"/>
                      <a:ext cx="318476" cy="93345"/>
                    </a:xfrm>
                    <a:prstGeom prst="rect">
                      <a:avLst/>
                    </a:prstGeom>
                  </pic:spPr>
                </pic:pic>
              </a:graphicData>
            </a:graphic>
          </wp:anchor>
        </w:drawing>
      </w:r>
      <w:r>
        <w:rPr/>
        <w:drawing>
          <wp:anchor distT="0" distB="0" distL="0" distR="0" allowOverlap="1" layoutInCell="1" locked="0" behindDoc="0" simplePos="0" relativeHeight="51">
            <wp:simplePos x="0" y="0"/>
            <wp:positionH relativeFrom="page">
              <wp:posOffset>4515332</wp:posOffset>
            </wp:positionH>
            <wp:positionV relativeFrom="paragraph">
              <wp:posOffset>1797539</wp:posOffset>
            </wp:positionV>
            <wp:extent cx="206517" cy="209550"/>
            <wp:effectExtent l="0" t="0" r="0" b="0"/>
            <wp:wrapTopAndBottom/>
            <wp:docPr id="43" name="image29.png" descr=""/>
            <wp:cNvGraphicFramePr>
              <a:graphicFrameLocks noChangeAspect="1"/>
            </wp:cNvGraphicFramePr>
            <a:graphic>
              <a:graphicData uri="http://schemas.openxmlformats.org/drawingml/2006/picture">
                <pic:pic>
                  <pic:nvPicPr>
                    <pic:cNvPr id="44" name="image29.png"/>
                    <pic:cNvPicPr/>
                  </pic:nvPicPr>
                  <pic:blipFill>
                    <a:blip r:embed="rId61" cstate="print"/>
                    <a:stretch>
                      <a:fillRect/>
                    </a:stretch>
                  </pic:blipFill>
                  <pic:spPr>
                    <a:xfrm>
                      <a:off x="0" y="0"/>
                      <a:ext cx="206517" cy="209550"/>
                    </a:xfrm>
                    <a:prstGeom prst="rect">
                      <a:avLst/>
                    </a:prstGeom>
                  </pic:spPr>
                </pic:pic>
              </a:graphicData>
            </a:graphic>
          </wp:anchor>
        </w:drawing>
      </w:r>
      <w:r>
        <w:rPr/>
        <w:drawing>
          <wp:anchor distT="0" distB="0" distL="0" distR="0" allowOverlap="1" layoutInCell="1" locked="0" behindDoc="0" simplePos="0" relativeHeight="52">
            <wp:simplePos x="0" y="0"/>
            <wp:positionH relativeFrom="page">
              <wp:posOffset>5288114</wp:posOffset>
            </wp:positionH>
            <wp:positionV relativeFrom="paragraph">
              <wp:posOffset>1861535</wp:posOffset>
            </wp:positionV>
            <wp:extent cx="121237" cy="76104"/>
            <wp:effectExtent l="0" t="0" r="0" b="0"/>
            <wp:wrapTopAndBottom/>
            <wp:docPr id="45" name="image30.png" descr=""/>
            <wp:cNvGraphicFramePr>
              <a:graphicFrameLocks noChangeAspect="1"/>
            </wp:cNvGraphicFramePr>
            <a:graphic>
              <a:graphicData uri="http://schemas.openxmlformats.org/drawingml/2006/picture">
                <pic:pic>
                  <pic:nvPicPr>
                    <pic:cNvPr id="46" name="image30.png"/>
                    <pic:cNvPicPr/>
                  </pic:nvPicPr>
                  <pic:blipFill>
                    <a:blip r:embed="rId62" cstate="print"/>
                    <a:stretch>
                      <a:fillRect/>
                    </a:stretch>
                  </pic:blipFill>
                  <pic:spPr>
                    <a:xfrm>
                      <a:off x="0" y="0"/>
                      <a:ext cx="121237" cy="76104"/>
                    </a:xfrm>
                    <a:prstGeom prst="rect">
                      <a:avLst/>
                    </a:prstGeom>
                  </pic:spPr>
                </pic:pic>
              </a:graphicData>
            </a:graphic>
          </wp:anchor>
        </w:drawing>
      </w:r>
      <w:r>
        <w:rPr/>
        <w:drawing>
          <wp:anchor distT="0" distB="0" distL="0" distR="0" allowOverlap="1" layoutInCell="1" locked="0" behindDoc="0" simplePos="0" relativeHeight="53">
            <wp:simplePos x="0" y="0"/>
            <wp:positionH relativeFrom="page">
              <wp:posOffset>5989421</wp:posOffset>
            </wp:positionH>
            <wp:positionV relativeFrom="paragraph">
              <wp:posOffset>1860201</wp:posOffset>
            </wp:positionV>
            <wp:extent cx="174166" cy="76200"/>
            <wp:effectExtent l="0" t="0" r="0" b="0"/>
            <wp:wrapTopAndBottom/>
            <wp:docPr id="47" name="image31.png" descr=""/>
            <wp:cNvGraphicFramePr>
              <a:graphicFrameLocks noChangeAspect="1"/>
            </wp:cNvGraphicFramePr>
            <a:graphic>
              <a:graphicData uri="http://schemas.openxmlformats.org/drawingml/2006/picture">
                <pic:pic>
                  <pic:nvPicPr>
                    <pic:cNvPr id="48" name="image31.png"/>
                    <pic:cNvPicPr/>
                  </pic:nvPicPr>
                  <pic:blipFill>
                    <a:blip r:embed="rId63" cstate="print"/>
                    <a:stretch>
                      <a:fillRect/>
                    </a:stretch>
                  </pic:blipFill>
                  <pic:spPr>
                    <a:xfrm>
                      <a:off x="0" y="0"/>
                      <a:ext cx="174166" cy="76200"/>
                    </a:xfrm>
                    <a:prstGeom prst="rect">
                      <a:avLst/>
                    </a:prstGeom>
                  </pic:spPr>
                </pic:pic>
              </a:graphicData>
            </a:graphic>
          </wp:anchor>
        </w:drawing>
      </w:r>
      <w:r>
        <w:rPr/>
        <w:pict>
          <v:shape style="position:absolute;margin-left:119.041pt;margin-top:174.011566pt;width:3.4pt;height:5.9pt;mso-position-horizontal-relative:page;mso-position-vertical-relative:paragraph;z-index:272;mso-wrap-distance-left:0;mso-wrap-distance-right:0" coordorigin="2381,3480" coordsize="68,118" path="m2388,3581l2386,3581,2384,3581,2381,3584,2381,3585,2381,3589,2382,3592,2386,3594,2389,3597,2394,3598,2408,3598,2414,3596,2425,3591,2428,3589,2406,3589,2402,3588,2397,3585,2395,3583,2393,3582,2392,3581,2388,3581xm2448,3480l2407,3480,2385,3525,2395,3526,2404,3527,2418,3533,2424,3538,2433,3550,2435,3556,2435,3570,2433,3577,2423,3587,2417,3589,2428,3589,2430,3588,2437,3581,2440,3576,2445,3566,2446,3560,2446,3544,2443,3535,2435,3527,2426,3518,2414,3512,2399,3510,2407,3495,2442,3495,2448,3480xe" filled="true" fillcolor="#000000" stroked="false">
            <v:path arrowok="t"/>
            <v:fill type="solid"/>
            <w10:wrap type="topAndBottom"/>
          </v:shape>
        </w:pict>
      </w:r>
      <w:r>
        <w:rPr/>
        <w:drawing>
          <wp:anchor distT="0" distB="0" distL="0" distR="0" allowOverlap="1" layoutInCell="1" locked="0" behindDoc="0" simplePos="0" relativeHeight="55">
            <wp:simplePos x="0" y="0"/>
            <wp:positionH relativeFrom="page">
              <wp:posOffset>2310828</wp:posOffset>
            </wp:positionH>
            <wp:positionV relativeFrom="paragraph">
              <wp:posOffset>2206352</wp:posOffset>
            </wp:positionV>
            <wp:extent cx="645225" cy="102012"/>
            <wp:effectExtent l="0" t="0" r="0" b="0"/>
            <wp:wrapTopAndBottom/>
            <wp:docPr id="49" name="image32.png" descr=""/>
            <wp:cNvGraphicFramePr>
              <a:graphicFrameLocks noChangeAspect="1"/>
            </wp:cNvGraphicFramePr>
            <a:graphic>
              <a:graphicData uri="http://schemas.openxmlformats.org/drawingml/2006/picture">
                <pic:pic>
                  <pic:nvPicPr>
                    <pic:cNvPr id="50" name="image32.png"/>
                    <pic:cNvPicPr/>
                  </pic:nvPicPr>
                  <pic:blipFill>
                    <a:blip r:embed="rId64" cstate="print"/>
                    <a:stretch>
                      <a:fillRect/>
                    </a:stretch>
                  </pic:blipFill>
                  <pic:spPr>
                    <a:xfrm>
                      <a:off x="0" y="0"/>
                      <a:ext cx="645225" cy="102012"/>
                    </a:xfrm>
                    <a:prstGeom prst="rect">
                      <a:avLst/>
                    </a:prstGeom>
                  </pic:spPr>
                </pic:pic>
              </a:graphicData>
            </a:graphic>
          </wp:anchor>
        </w:drawing>
      </w:r>
      <w:r>
        <w:rPr/>
        <w:drawing>
          <wp:anchor distT="0" distB="0" distL="0" distR="0" allowOverlap="1" layoutInCell="1" locked="0" behindDoc="0" simplePos="0" relativeHeight="56">
            <wp:simplePos x="0" y="0"/>
            <wp:positionH relativeFrom="page">
              <wp:posOffset>3689172</wp:posOffset>
            </wp:positionH>
            <wp:positionV relativeFrom="paragraph">
              <wp:posOffset>2208257</wp:posOffset>
            </wp:positionV>
            <wp:extent cx="354554" cy="93345"/>
            <wp:effectExtent l="0" t="0" r="0" b="0"/>
            <wp:wrapTopAndBottom/>
            <wp:docPr id="51" name="image33.png" descr=""/>
            <wp:cNvGraphicFramePr>
              <a:graphicFrameLocks noChangeAspect="1"/>
            </wp:cNvGraphicFramePr>
            <a:graphic>
              <a:graphicData uri="http://schemas.openxmlformats.org/drawingml/2006/picture">
                <pic:pic>
                  <pic:nvPicPr>
                    <pic:cNvPr id="52" name="image33.png"/>
                    <pic:cNvPicPr/>
                  </pic:nvPicPr>
                  <pic:blipFill>
                    <a:blip r:embed="rId65" cstate="print"/>
                    <a:stretch>
                      <a:fillRect/>
                    </a:stretch>
                  </pic:blipFill>
                  <pic:spPr>
                    <a:xfrm>
                      <a:off x="0" y="0"/>
                      <a:ext cx="354554" cy="93345"/>
                    </a:xfrm>
                    <a:prstGeom prst="rect">
                      <a:avLst/>
                    </a:prstGeom>
                  </pic:spPr>
                </pic:pic>
              </a:graphicData>
            </a:graphic>
          </wp:anchor>
        </w:drawing>
      </w:r>
      <w:r>
        <w:rPr/>
        <w:pict>
          <v:group style="position:absolute;margin-left:335.417999pt;margin-top:172.043564pt;width:56.9pt;height:10.25pt;mso-position-horizontal-relative:page;mso-position-vertical-relative:paragraph;z-index:344;mso-wrap-distance-left:0;mso-wrap-distance-right:0" coordorigin="6708,3441" coordsize="1138,205">
            <v:shape style="position:absolute;left:7313;top:3533;width:89;height:112" coordorigin="7313,3534" coordsize="89,112" path="m7327,3608l7313,3609,7313,3616,7315,3623,7323,3634,7328,3638,7342,3644,7351,3645,7369,3645,7376,3644,7388,3638,7393,3634,7394,3632,7354,3632,7348,3631,7338,3627,7334,3624,7329,3617,7328,3613,7327,3608xm7365,3534l7349,3534,7342,3535,7330,3540,7325,3544,7319,3553,7317,3558,7317,3568,7319,3573,7324,3581,7328,3584,7337,3589,7344,3591,7365,3596,7371,3598,7379,3601,7382,3603,7386,3608,7388,3611,7388,3618,7386,3621,7382,3626,7379,3628,7370,3632,7366,3632,7394,3632,7400,3624,7402,3619,7402,3607,7400,3602,7394,3593,7389,3590,7378,3585,7370,3582,7346,3577,7339,3575,7336,3572,7333,3570,7332,3566,7332,3558,7334,3554,7338,3551,7342,3548,7348,3546,7391,3546,7390,3544,7385,3540,7372,3535,7365,3534xm7391,3546l7366,3546,7372,3548,7381,3555,7384,3560,7384,3567,7398,3566,7398,3560,7396,3554,7391,3546xe" filled="true" fillcolor="#000000" stroked="false">
              <v:path arrowok="t"/>
              <v:fill type="solid"/>
            </v:shape>
            <v:shape style="position:absolute;left:7151;top:3440;width:89;height:112" coordorigin="7152,3441" coordsize="89,112" path="m7166,3515l7152,3516,7152,3523,7154,3529,7162,3541,7167,3545,7181,3551,7189,3552,7207,3552,7214,3551,7227,3545,7232,3541,7233,3540,7192,3540,7186,3538,7176,3534,7173,3531,7168,3524,7166,3520,7166,3515xm7203,3441l7188,3441,7181,3442,7169,3447,7164,3451,7158,3460,7156,3465,7156,3476,7157,3480,7162,3488,7166,3491,7172,3494,7176,3496,7183,3498,7203,3503,7210,3505,7218,3508,7221,3510,7223,3512,7225,3515,7226,3518,7226,3525,7225,3528,7221,3533,7218,3535,7209,3539,7204,3540,7233,3540,7239,3531,7240,3526,7240,3514,7239,3509,7233,3500,7228,3497,7217,3492,7209,3489,7185,3484,7177,3482,7172,3477,7170,3473,7170,3465,7172,3461,7180,3455,7187,3453,7230,3453,7228,3451,7223,3447,7211,3442,7203,3441xm7230,3453l7204,3453,7211,3455,7219,3462,7222,3467,7223,3474,7237,3473,7237,3467,7235,3461,7230,3453xe" filled="true" fillcolor="#000000" stroked="false">
              <v:path arrowok="t"/>
              <v:fill type="solid"/>
            </v:shape>
            <v:line style="position:absolute" from="7298,3551" to="7264,3532" stroked="true" strokeweight=".388pt" strokecolor="#000000">
              <v:stroke dashstyle="solid"/>
            </v:line>
            <v:shape style="position:absolute;left:7519;top:3492;width:323;height:94" coordorigin="7520,3493" coordsize="323,94" path="m7520,3493l7681,3586,7842,3493e" filled="false" stroked="true" strokeweight=".388pt" strokecolor="#000000">
              <v:path arrowok="t"/>
              <v:stroke dashstyle="solid"/>
            </v:shape>
            <v:line style="position:absolute" from="7681,3547" to="7826,3464" stroked="true" strokeweight=".388pt" strokecolor="#000000">
              <v:stroke dashstyle="solid"/>
            </v:line>
            <v:line style="position:absolute" from="7418,3552" to="7520,3493" stroked="true" strokeweight=".388pt" strokecolor="#000000">
              <v:stroke dashstyle="solid"/>
            </v:line>
            <v:line style="position:absolute" from="7035,3586" to="6874,3493" stroked="true" strokeweight=".388pt" strokecolor="#000000">
              <v:stroke dashstyle="solid"/>
            </v:line>
            <v:line style="position:absolute" from="6874,3493" to="6712,3586" stroked="true" strokeweight=".388pt" strokecolor="#000000">
              <v:stroke dashstyle="solid"/>
            </v:line>
            <v:line style="position:absolute" from="6874,3532" to="6729,3615" stroked="true" strokeweight=".388pt" strokecolor="#000000">
              <v:stroke dashstyle="solid"/>
            </v:line>
            <v:line style="position:absolute" from="7130,3531" to="7035,3586" stroked="true" strokeweight=".388pt" strokecolor="#000000">
              <v:stroke dashstyle="solid"/>
            </v:line>
            <w10:wrap type="topAndBottom"/>
          </v:group>
        </w:pict>
      </w:r>
      <w:r>
        <w:rPr/>
        <w:drawing>
          <wp:anchor distT="0" distB="0" distL="0" distR="0" allowOverlap="1" layoutInCell="1" locked="0" behindDoc="0" simplePos="0" relativeHeight="58">
            <wp:simplePos x="0" y="0"/>
            <wp:positionH relativeFrom="page">
              <wp:posOffset>5288114</wp:posOffset>
            </wp:positionH>
            <wp:positionV relativeFrom="paragraph">
              <wp:posOffset>2209756</wp:posOffset>
            </wp:positionV>
            <wp:extent cx="115638" cy="74295"/>
            <wp:effectExtent l="0" t="0" r="0" b="0"/>
            <wp:wrapTopAndBottom/>
            <wp:docPr id="53" name="image34.png" descr=""/>
            <wp:cNvGraphicFramePr>
              <a:graphicFrameLocks noChangeAspect="1"/>
            </wp:cNvGraphicFramePr>
            <a:graphic>
              <a:graphicData uri="http://schemas.openxmlformats.org/drawingml/2006/picture">
                <pic:pic>
                  <pic:nvPicPr>
                    <pic:cNvPr id="54" name="image34.png"/>
                    <pic:cNvPicPr/>
                  </pic:nvPicPr>
                  <pic:blipFill>
                    <a:blip r:embed="rId66" cstate="print"/>
                    <a:stretch>
                      <a:fillRect/>
                    </a:stretch>
                  </pic:blipFill>
                  <pic:spPr>
                    <a:xfrm>
                      <a:off x="0" y="0"/>
                      <a:ext cx="115638" cy="74295"/>
                    </a:xfrm>
                    <a:prstGeom prst="rect">
                      <a:avLst/>
                    </a:prstGeom>
                  </pic:spPr>
                </pic:pic>
              </a:graphicData>
            </a:graphic>
          </wp:anchor>
        </w:drawing>
      </w:r>
      <w:r>
        <w:rPr/>
        <w:drawing>
          <wp:anchor distT="0" distB="0" distL="0" distR="0" allowOverlap="1" layoutInCell="1" locked="0" behindDoc="0" simplePos="0" relativeHeight="59">
            <wp:simplePos x="0" y="0"/>
            <wp:positionH relativeFrom="page">
              <wp:posOffset>5959233</wp:posOffset>
            </wp:positionH>
            <wp:positionV relativeFrom="paragraph">
              <wp:posOffset>2208435</wp:posOffset>
            </wp:positionV>
            <wp:extent cx="241843" cy="76200"/>
            <wp:effectExtent l="0" t="0" r="0" b="0"/>
            <wp:wrapTopAndBottom/>
            <wp:docPr id="55" name="image35.png" descr=""/>
            <wp:cNvGraphicFramePr>
              <a:graphicFrameLocks noChangeAspect="1"/>
            </wp:cNvGraphicFramePr>
            <a:graphic>
              <a:graphicData uri="http://schemas.openxmlformats.org/drawingml/2006/picture">
                <pic:pic>
                  <pic:nvPicPr>
                    <pic:cNvPr id="56" name="image35.png"/>
                    <pic:cNvPicPr/>
                  </pic:nvPicPr>
                  <pic:blipFill>
                    <a:blip r:embed="rId67" cstate="print"/>
                    <a:stretch>
                      <a:fillRect/>
                    </a:stretch>
                  </pic:blipFill>
                  <pic:spPr>
                    <a:xfrm>
                      <a:off x="0" y="0"/>
                      <a:ext cx="241843" cy="76200"/>
                    </a:xfrm>
                    <a:prstGeom prst="rect">
                      <a:avLst/>
                    </a:prstGeom>
                  </pic:spPr>
                </pic:pic>
              </a:graphicData>
            </a:graphic>
          </wp:anchor>
        </w:drawing>
      </w:r>
      <w:r>
        <w:rPr/>
        <w:pict>
          <v:shape style="position:absolute;margin-left:118.998001pt;margin-top:200.526566pt;width:3.7pt;height:6.05pt;mso-position-horizontal-relative:page;mso-position-vertical-relative:paragraph;z-index:416;mso-wrap-distance-left:0;mso-wrap-distance-right:0" coordorigin="2380,4011" coordsize="74,121" path="m2451,4011l2440,4011,2433,4012,2419,4017,2412,4022,2396,4036,2390,4044,2382,4063,2380,4073,2380,4084,2381,4095,2384,4105,2389,4115,2396,4123,2402,4128,2408,4131,2428,4131,2437,4126,2415,4126,2411,4125,2408,4122,2404,4118,2401,4113,2397,4100,2396,4095,2396,4081,2397,4078,2398,4070,2403,4067,2406,4065,2410,4064,2399,4064,2401,4056,2404,4050,2410,4038,2414,4033,2423,4024,2428,4020,2437,4016,2443,4014,2451,4014,2451,4011xm2442,4063l2423,4063,2428,4067,2436,4081,2438,4089,2438,4108,2436,4114,2428,4124,2424,4126,2437,4126,2437,4126,2450,4108,2453,4099,2453,4080,2450,4072,2442,4063xm2432,4056l2416,4056,2407,4058,2399,4064,2410,4064,2411,4063,2413,4063,2442,4063,2439,4059,2432,4056xe" filled="true" fillcolor="#000000" stroked="false">
            <v:path arrowok="t"/>
            <v:fill type="solid"/>
            <w10:wrap type="topAndBottom"/>
          </v:shape>
        </w:pict>
      </w:r>
      <w:r>
        <w:rPr/>
        <w:pict>
          <v:group style="position:absolute;margin-left:154.692993pt;margin-top:200.364563pt;width:104.75pt;height:8pt;mso-position-horizontal-relative:page;mso-position-vertical-relative:paragraph;z-index:440;mso-wrap-distance-left:0;mso-wrap-distance-right:0" coordorigin="3094,4007" coordsize="2095,160">
            <v:shape style="position:absolute;left:3093;top:4007;width:617;height:160" coordorigin="3094,4007" coordsize="617,160" path="m3157,4010l3154,4010,3113,4105,3109,4114,3106,4119,3103,4122,3102,4124,3099,4125,3094,4125,3094,4129,3130,4129,3130,4125,3125,4125,3121,4124,3118,4122,3117,4120,3117,4116,3118,4113,3128,4090,3190,4090,3187,4084,3130,4084,3150,4037,3168,4037,3157,4010xm3190,4090l3172,4090,3182,4112,3183,4116,3183,4120,3182,4122,3179,4124,3176,4125,3171,4125,3171,4129,3217,4129,3217,4125,3212,4125,3208,4124,3203,4119,3200,4114,3190,4090xm3168,4037l3150,4037,3170,4084,3187,4084,3168,4037xm3263,4126l3225,4126,3225,4129,3263,4129,3263,4126xm3250,4018l3230,4018,3234,4020,3235,4020,3235,4022,3236,4026,3236,4031,3236,4116,3236,4119,3234,4122,3233,4124,3231,4125,3228,4126,3259,4126,3256,4125,3253,4124,3252,4122,3251,4119,3250,4116,3250,4018xm3250,4007l3247,4007,3223,4017,3225,4020,3227,4019,3229,4018,3250,4018,3250,4007xm3312,4126l3273,4126,3273,4129,3312,4129,3312,4126xm3299,4018l3279,4018,3282,4020,3283,4020,3284,4022,3285,4026,3285,4116,3285,4119,3283,4122,3282,4124,3279,4125,3277,4126,3308,4126,3305,4125,3302,4124,3301,4122,3299,4119,3299,4116,3299,4018xm3299,4007l3295,4007,3272,4017,3273,4020,3276,4019,3278,4018,3299,4018,3299,4007xm3330,4149l3326,4149,3323,4150,3320,4152,3319,4154,3319,4159,3321,4162,3325,4165,3328,4166,3336,4166,3340,4164,3350,4157,3354,4152,3340,4152,3338,4152,3333,4149,3330,4149xm3352,4050l3315,4050,3315,4054,3318,4054,3320,4055,3322,4056,3323,4057,3324,4058,3327,4063,3329,4065,3357,4126,3350,4144,3348,4148,3344,4151,3342,4152,3354,4152,3354,4151,3372,4108,3364,4108,3343,4065,3342,4062,3342,4058,3343,4056,3346,4054,3348,4054,3352,4054,3352,4050xm3401,4050l3375,4050,3375,4054,3378,4054,3380,4054,3380,4054,3383,4056,3383,4058,3383,4060,3383,4063,3382,4065,3364,4108,3372,4108,3390,4065,3391,4062,3392,4060,3392,4059,3394,4057,3395,4056,3397,4054,3399,4054,3401,4054,3401,4050xm3447,4126l3408,4126,3408,4129,3447,4129,3447,4126xm3434,4018l3414,4018,3417,4020,3418,4020,3419,4022,3420,4026,3420,4116,3420,4119,3418,4122,3417,4124,3415,4125,3412,4126,3443,4126,3440,4125,3437,4124,3436,4122,3435,4119,3434,4116,3434,4018xm3434,4007l3430,4007,3407,4017,3408,4020,3411,4019,3413,4018,3434,4018,3434,4007xm3548,4007l3538,4013,3529,4020,3521,4028,3514,4038,3509,4050,3505,4061,3502,4074,3501,4087,3501,4099,3504,4110,3512,4133,3519,4143,3533,4157,3540,4162,3548,4166,3548,4163,3543,4159,3538,4155,3531,4146,3528,4141,3524,4132,3522,4126,3521,4118,3519,4108,3518,4099,3518,4073,3519,4063,3523,4042,3527,4033,3536,4020,3541,4015,3548,4011,3548,4007xm3649,4020l3629,4020,3555,4125,3555,4129,3649,4129,3651,4122,3577,4122,3649,4020xm3652,4097l3649,4107,3645,4114,3638,4120,3632,4122,3651,4122,3655,4098,3652,4097xm3653,4013l3568,4013,3565,4042,3569,4042,3570,4035,3571,4030,3574,4025,3576,4023,3582,4021,3586,4020,3649,4020,3653,4013xm3664,4007l3664,4011,3669,4015,3674,4019,3681,4028,3684,4032,3688,4042,3690,4048,3691,4056,3693,4066,3694,4077,3694,4100,3693,4111,3689,4132,3685,4140,3676,4154,3671,4159,3664,4163,3664,4166,3674,4161,3683,4154,3691,4145,3698,4135,3703,4124,3707,4112,3710,4099,3711,4087,3711,4074,3708,4063,3700,4040,3693,4031,3685,4022,3679,4017,3672,4012,3664,4007xe" filled="true" fillcolor="#000000" stroked="false">
              <v:path arrowok="t"/>
              <v:fill type="solid"/>
            </v:shape>
            <v:shape style="position:absolute;left:3725;top:4010;width:189;height:119" type="#_x0000_t75" stroked="false">
              <v:imagedata r:id="rId68" o:title=""/>
            </v:shape>
            <v:shape style="position:absolute;left:3920;top:4007;width:1268;height:160" coordorigin="3921,4007" coordsize="1268,160" path="m3923,4163l3921,4163,3921,4166,3962,4166,3962,4163,3926,4163,3923,4163xm3948,4060l3929,4060,3930,4060,3931,4061,3934,4064,3934,4065,3934,4067,3934,4153,3934,4157,3933,4158,3931,4161,3929,4162,3926,4163,3962,4163,3962,4163,3957,4163,3954,4162,3951,4161,3950,4160,3949,4157,3948,4153,3948,4124,3958,4124,3952,4120,3950,4117,3949,4111,3948,4107,3948,4072,3953,4067,3948,4067,3948,4060xm3958,4124l3948,4124,3951,4127,3954,4128,3959,4130,3963,4131,3977,4131,3985,4127,3986,4126,3962,4126,3958,4125,3958,4124xm3996,4061l3972,4061,3976,4063,3980,4067,3985,4074,3988,4083,3988,4105,3985,4113,3977,4124,3973,4126,3986,4126,3999,4111,4003,4100,4003,4075,4000,4065,3996,4061xm3981,4048l3969,4048,3965,4050,3957,4055,3953,4060,3948,4067,3953,4067,3957,4064,3961,4061,3964,4061,3996,4061,3988,4051,3981,4048xm3948,4049l3945,4049,3921,4058,3922,4061,3924,4060,3926,4060,3948,4060,3948,4049xm4051,4126l4011,4126,4011,4129,4051,4129,4051,4126xm4037,4060l4017,4060,4020,4061,4021,4062,4022,4063,4023,4066,4023,4118,4022,4121,4021,4123,4018,4125,4015,4126,4047,4126,4044,4125,4041,4123,4039,4122,4038,4118,4037,4116,4037,4073,4040,4068,4041,4066,4037,4066,4037,4060xm4060,4048l4050,4048,4044,4054,4037,4066,4041,4066,4042,4064,4045,4061,4048,4060,4068,4060,4068,4055,4067,4053,4063,4049,4060,4048xm4068,4060l4050,4060,4051,4061,4056,4065,4059,4066,4063,4066,4064,4065,4067,4062,4068,4060,4068,4060xm4037,4048l4033,4048,4010,4058,4011,4061,4013,4060,4015,4060,4037,4060,4037,4048xm4122,4048l4104,4048,4098,4050,4086,4057,4082,4062,4078,4069,4075,4076,4073,4083,4073,4100,4076,4109,4089,4126,4098,4131,4117,4131,4123,4129,4130,4125,4106,4125,4100,4121,4091,4104,4089,4095,4089,4076,4090,4070,4093,4061,4096,4058,4102,4055,4105,4054,4133,4054,4132,4053,4122,4048xm4133,4054l4114,4054,4119,4056,4123,4062,4129,4070,4132,4081,4132,4106,4131,4114,4123,4123,4119,4125,4130,4125,4135,4122,4140,4117,4147,4102,4148,4095,4148,4078,4145,4069,4133,4054xm4155,4163l4153,4163,4153,4166,4194,4166,4194,4163,4158,4163,4155,4163xm4181,4060l4161,4060,4163,4060,4164,4061,4166,4064,4166,4065,4166,4067,4167,4153,4166,4157,4166,4158,4163,4161,4161,4162,4158,4163,4194,4163,4194,4163,4190,4163,4187,4162,4184,4161,4182,4160,4181,4157,4181,4153,4181,4124,4190,4124,4184,4120,4182,4117,4181,4111,4181,4107,4181,4072,4185,4067,4181,4067,4181,4060xm4190,4124l4181,4124,4184,4127,4186,4128,4192,4130,4195,4131,4209,4131,4217,4127,4218,4126,4194,4126,4190,4125,4190,4124xm4228,4061l4204,4061,4208,4063,4212,4067,4217,4074,4220,4083,4220,4105,4218,4113,4209,4124,4205,4126,4218,4126,4231,4111,4235,4100,4235,4075,4232,4065,4228,4061xm4214,4048l4201,4048,4197,4050,4189,4055,4185,4060,4181,4067,4185,4067,4189,4064,4194,4061,4196,4061,4228,4061,4220,4051,4214,4048xm4181,4049l4178,4049,4153,4058,4154,4061,4157,4060,4158,4060,4181,4060,4181,4049xm4292,4048l4273,4048,4265,4052,4251,4067,4247,4077,4247,4103,4251,4113,4264,4127,4272,4131,4290,4131,4297,4128,4307,4117,4280,4117,4274,4114,4262,4101,4260,4092,4260,4080,4314,4080,4314,4075,4260,4075,4260,4068,4262,4063,4270,4056,4274,4054,4303,4054,4300,4051,4292,4048xm4311,4098l4308,4105,4305,4110,4298,4116,4293,4117,4307,4117,4309,4115,4312,4108,4314,4100,4311,4098xm4303,4054l4282,4054,4285,4055,4290,4059,4293,4061,4295,4066,4296,4070,4296,4075,4314,4075,4314,4070,4311,4063,4303,4054xm4359,4126l4320,4126,4320,4129,4359,4129,4359,4126xm4405,4126l4366,4126,4366,4129,4405,4129,4405,4126xm4346,4060l4326,4060,4329,4061,4330,4061,4331,4063,4332,4067,4332,4070,4332,4117,4331,4121,4329,4125,4326,4126,4355,4126,4352,4125,4349,4124,4348,4122,4346,4120,4346,4118,4346,4070,4351,4065,4346,4065,4346,4060xm4389,4059l4371,4059,4374,4060,4378,4067,4378,4071,4378,4118,4378,4121,4377,4123,4374,4125,4371,4126,4401,4126,4398,4125,4397,4124,4394,4121,4393,4119,4393,4117,4392,4070,4392,4065,4389,4059xm4377,4048l4364,4048,4355,4054,4346,4065,4351,4065,4353,4062,4360,4059,4389,4059,4389,4057,4386,4053,4383,4051,4380,4049,4377,4048xm4346,4048l4342,4048,4319,4058,4320,4061,4322,4060,4324,4060,4346,4060,4346,4048xm4421,4149l4416,4149,4414,4150,4411,4152,4410,4154,4410,4159,4411,4162,4416,4165,4418,4166,4426,4166,4431,4164,4441,4157,4444,4152,4430,4152,4429,4152,4427,4151,4424,4149,4421,4149xm4443,4050l4406,4050,4406,4054,4409,4054,4411,4055,4413,4056,4414,4057,4415,4058,4418,4063,4419,4065,4448,4126,4441,4144,4439,4148,4435,4151,4433,4152,4444,4152,4445,4151,4463,4108,4455,4108,4434,4065,4433,4062,4433,4058,4434,4056,4436,4054,4438,4054,4443,4054,4443,4050xm4492,4050l4466,4050,4466,4054,4469,4054,4470,4054,4471,4054,4473,4056,4474,4058,4474,4060,4474,4063,4455,4108,4463,4108,4480,4065,4482,4062,4483,4060,4484,4057,4486,4056,4488,4054,4490,4054,4492,4054,4492,4050xm4538,4126l4499,4126,4499,4129,4538,4129,4538,4126xm4525,4018l4505,4018,4508,4020,4509,4020,4510,4022,4511,4026,4511,4116,4510,4119,4509,4122,4508,4124,4505,4125,4503,4126,4534,4126,4531,4125,4528,4124,4527,4122,4525,4119,4525,4116,4525,4018xm4525,4007l4521,4007,4498,4017,4499,4020,4502,4019,4503,4018,4525,4018,4525,4007xm4635,4048l4617,4048,4608,4053,4594,4071,4591,4082,4591,4104,4594,4113,4607,4127,4614,4131,4627,4131,4631,4130,4638,4127,4642,4124,4644,4122,4624,4122,4619,4119,4609,4106,4606,4098,4606,4075,4609,4066,4618,4056,4623,4053,4644,4053,4641,4050,4635,4048xm4672,4118l4669,4119,4667,4120,4646,4120,4646,4131,4650,4131,4673,4121,4672,4118xm4644,4053l4630,4053,4633,4054,4639,4057,4641,4060,4644,4066,4645,4070,4646,4074,4646,4114,4641,4119,4636,4122,4644,4122,4646,4120,4666,4120,4662,4119,4661,4118,4661,4116,4660,4112,4660,4055,4646,4055,4644,4053xm4660,4018l4640,4018,4643,4020,4644,4020,4645,4022,4645,4026,4646,4031,4646,4055,4660,4055,4660,4018xm4660,4007l4656,4007,4633,4017,4634,4020,4636,4019,4638,4018,4660,4018,4660,4007xm4699,4007l4695,4007,4692,4008,4689,4011,4688,4014,4688,4018,4689,4020,4693,4024,4695,4025,4699,4025,4701,4024,4705,4020,4706,4018,4706,4014,4705,4011,4701,4008,4699,4007xm4716,4126l4678,4126,4678,4129,4716,4129,4716,4126xm4704,4060l4684,4060,4687,4061,4688,4061,4689,4063,4689,4064,4690,4067,4690,4072,4690,4116,4690,4119,4688,4122,4687,4124,4684,4125,4682,4126,4712,4126,4710,4125,4707,4124,4706,4122,4704,4119,4704,4116,4704,4060xm4704,4048l4700,4048,4677,4058,4678,4061,4680,4060,4682,4060,4704,4060,4704,4048xm4770,4128l4736,4128,4738,4128,4740,4128,4746,4130,4751,4131,4763,4131,4769,4129,4770,4128xm4732,4102l4729,4102,4729,4130,4732,4130,4735,4128,4770,4128,4772,4126,4751,4126,4746,4124,4737,4116,4734,4110,4732,4102xm4756,4048l4746,4048,4740,4050,4731,4059,4729,4064,4729,4076,4730,4080,4735,4086,4741,4090,4757,4098,4763,4102,4768,4107,4769,4110,4769,4117,4768,4120,4763,4125,4760,4126,4772,4126,4779,4120,4782,4114,4782,4098,4776,4091,4747,4076,4743,4074,4742,4072,4740,4069,4739,4067,4739,4061,4740,4058,4745,4054,4748,4053,4776,4053,4776,4051,4769,4051,4767,4051,4759,4049,4756,4048xm4776,4053l4757,4053,4762,4055,4768,4061,4771,4066,4773,4075,4776,4075,4776,4053xm4776,4048l4773,4048,4772,4051,4769,4051,4776,4051,4776,4048xm4816,4054l4792,4054,4795,4054,4797,4055,4800,4058,4801,4059,4802,4062,4802,4109,4802,4113,4805,4121,4807,4125,4813,4130,4817,4131,4826,4131,4829,4130,4836,4126,4841,4122,4843,4121,4825,4121,4822,4119,4817,4115,4816,4110,4816,4054xm4863,4114l4848,4114,4848,4131,4852,4131,4875,4121,4875,4120,4868,4120,4865,4119,4864,4118,4863,4116,4863,4114xm4862,4050l4836,4050,4836,4054,4841,4054,4844,4055,4847,4058,4848,4061,4848,4109,4844,4114,4840,4117,4834,4120,4831,4121,4843,4121,4848,4114,4863,4114,4862,4112,4862,4108,4862,4050xm4874,4118l4872,4119,4870,4120,4875,4120,4874,4118xm4816,4050l4788,4050,4788,4054,4816,4054,4816,4050xm4920,4126l4881,4126,4881,4129,4920,4129,4920,4126xm4907,4018l4887,4018,4890,4020,4891,4020,4892,4022,4893,4026,4893,4116,4893,4119,4891,4122,4890,4124,4887,4125,4885,4126,4916,4126,4913,4125,4910,4124,4909,4122,4908,4121,4907,4119,4907,4116,4907,4018xm4907,4007l4903,4007,4880,4017,4881,4020,4884,4019,4886,4018,4907,4018,4907,4007xm4978,4126l4931,4126,4931,4129,4978,4129,4978,4126xm5025,4126l4987,4126,4987,4129,5025,4129,5025,4126xm4960,4057l4946,4057,4945,4115,4945,4117,4944,4121,4943,4123,4939,4125,4937,4126,4967,4126,4964,4124,4960,4120,4960,4116,4960,4057xm5014,4060l4993,4060,4997,4061,4998,4061,4998,4063,4999,4064,4999,4067,4999,4117,4999,4119,4998,4122,4996,4124,4994,4125,4991,4126,5022,4126,5019,4125,5016,4124,5015,4122,5014,4119,5014,4117,5014,4060xm5014,4048l5010,4048,4986,4058,4987,4061,4990,4060,4992,4060,5014,4060,5014,4048xm4980,4050l4930,4050,4930,4057,4980,4057,4980,4050xm4984,4007l4972,4007,4966,4009,4956,4016,4952,4020,4947,4031,4946,4038,4946,4050,4960,4050,4960,4029,4960,4025,4962,4019,4963,4017,4967,4014,4969,4014,4995,4014,4990,4009,4984,4007xm4995,4014l4974,4014,4976,4014,4979,4016,4981,4018,4985,4025,4987,4027,4989,4028,4993,4029,4994,4029,4996,4028,4999,4025,5000,4024,5000,4021,4999,4020,4998,4019,4998,4016,4995,4014xm5009,4007l5004,4007,5002,4008,4999,4011,4998,4014,4998,4016,4999,4018,5000,4021,5002,4024,5004,4025,5009,4025,5011,4024,5014,4020,5015,4019,5015,4014,5014,4011,5013,4010,5011,4008,5009,4007xm4998,4016l4998,4019,4999,4020,5000,4021,4999,4018,4998,4016,4998,4016xm5080,4048l5062,4048,5053,4053,5039,4071,5036,4082,5036,4104,5039,4113,5045,4120,5051,4127,5059,4131,5072,4131,5076,4130,5083,4127,5087,4124,5089,4122,5069,4122,5064,4119,5054,4106,5051,4098,5051,4075,5054,4066,5063,4056,5067,4053,5089,4053,5086,4050,5080,4048xm5117,4118l5114,4119,5112,4120,5090,4120,5090,4131,5094,4131,5118,4121,5117,4118xm5089,4053l5075,4053,5078,4054,5083,4057,5086,4060,5089,4066,5090,4070,5090,4071,5090,4114,5086,4119,5081,4122,5089,4122,5090,4120,5110,4120,5107,4119,5106,4118,5106,4116,5105,4112,5104,4107,5104,4055,5090,4055,5089,4053xm5104,4018l5084,4018,5088,4020,5089,4020,5089,4022,5090,4026,5090,4055,5104,4055,5104,4018xm5104,4007l5101,4007,5077,4017,5078,4020,5081,4019,5083,4018,5104,4018,5104,4007xm5167,4048l5148,4048,5140,4052,5126,4067,5123,4077,5123,4103,5126,4113,5139,4127,5147,4131,5165,4131,5173,4128,5182,4117,5156,4117,5149,4114,5137,4101,5135,4092,5135,4080,5189,4080,5189,4075,5135,4075,5135,4068,5137,4063,5145,4056,5149,4054,5178,4054,5175,4051,5167,4048xm5186,4098l5184,4105,5180,4110,5173,4116,5168,4117,5182,4117,5184,4115,5188,4108,5189,4100,5186,4098xm5178,4054l5157,4054,5160,4055,5163,4057,5166,4059,5168,4061,5170,4066,5171,4070,5171,4075,5189,4075,5189,4070,5186,4063,5178,4054xe" filled="true" fillcolor="#000000" stroked="false">
              <v:path arrowok="t"/>
              <v:fill type="solid"/>
            </v:shape>
            <w10:wrap type="topAndBottom"/>
          </v:group>
        </w:pict>
      </w:r>
      <w:r>
        <w:rPr/>
        <w:drawing>
          <wp:anchor distT="0" distB="0" distL="0" distR="0" allowOverlap="1" layoutInCell="1" locked="0" behindDoc="0" simplePos="0" relativeHeight="62">
            <wp:simplePos x="0" y="0"/>
            <wp:positionH relativeFrom="page">
              <wp:posOffset>3689172</wp:posOffset>
            </wp:positionH>
            <wp:positionV relativeFrom="paragraph">
              <wp:posOffset>2546522</wp:posOffset>
            </wp:positionV>
            <wp:extent cx="354603" cy="93345"/>
            <wp:effectExtent l="0" t="0" r="0" b="0"/>
            <wp:wrapTopAndBottom/>
            <wp:docPr id="57" name="image37.png" descr=""/>
            <wp:cNvGraphicFramePr>
              <a:graphicFrameLocks noChangeAspect="1"/>
            </wp:cNvGraphicFramePr>
            <a:graphic>
              <a:graphicData uri="http://schemas.openxmlformats.org/drawingml/2006/picture">
                <pic:pic>
                  <pic:nvPicPr>
                    <pic:cNvPr id="58" name="image37.png"/>
                    <pic:cNvPicPr/>
                  </pic:nvPicPr>
                  <pic:blipFill>
                    <a:blip r:embed="rId69" cstate="print"/>
                    <a:stretch>
                      <a:fillRect/>
                    </a:stretch>
                  </pic:blipFill>
                  <pic:spPr>
                    <a:xfrm>
                      <a:off x="0" y="0"/>
                      <a:ext cx="354603" cy="93345"/>
                    </a:xfrm>
                    <a:prstGeom prst="rect">
                      <a:avLst/>
                    </a:prstGeom>
                  </pic:spPr>
                </pic:pic>
              </a:graphicData>
            </a:graphic>
          </wp:anchor>
        </w:drawing>
      </w:r>
      <w:r>
        <w:rPr/>
        <w:pict>
          <v:group style="position:absolute;margin-left:339.85849pt;margin-top:195.511566pt;width:48.1pt;height:15.7pt;mso-position-horizontal-relative:page;mso-position-vertical-relative:paragraph;z-index:488;mso-wrap-distance-left:0;mso-wrap-distance-right:0" coordorigin="6797,3910" coordsize="962,314">
            <v:shape style="position:absolute;left:7074;top:4034;width:88;height:104" coordorigin="7075,4034" coordsize="88,104" path="m7089,4103l7075,4104,7075,4111,7077,4117,7085,4127,7090,4131,7103,4136,7112,4138,7129,4138,7136,4136,7149,4131,7154,4127,7155,4126,7115,4126,7109,4125,7099,4121,7095,4118,7091,4112,7089,4108,7089,4103xm7126,4034l7110,4034,7104,4036,7091,4040,7087,4043,7084,4048,7081,4052,7079,4057,7079,4066,7080,4071,7085,4078,7089,4081,7099,4086,7106,4088,7126,4092,7132,4094,7140,4096,7143,4098,7147,4103,7148,4106,7148,4112,7147,4115,7143,4120,7140,4122,7131,4125,7126,4126,7155,4126,7160,4118,7162,4113,7162,4102,7161,4098,7154,4089,7150,4086,7139,4082,7131,4079,7107,4075,7100,4072,7094,4068,7093,4065,7093,4057,7095,4053,7103,4047,7109,4046,7152,4046,7150,4044,7145,4040,7133,4036,7126,4034xm7152,4046l7127,4046,7133,4048,7142,4054,7144,4059,7145,4065,7159,4064,7159,4058,7157,4053,7152,4046xe" filled="true" fillcolor="#000000" stroked="false">
              <v:path arrowok="t"/>
              <v:fill type="solid"/>
            </v:shape>
            <v:shape style="position:absolute;left:7233;top:4120;width:88;height:104" coordorigin="7234,4121" coordsize="88,104" path="m7248,4189l7234,4190,7234,4197,7236,4203,7244,4213,7249,4217,7262,4223,7271,4224,7288,4224,7295,4223,7308,4217,7313,4214,7314,4212,7274,4212,7268,4211,7258,4207,7254,4204,7250,4198,7248,4194,7248,4189xm7280,4212l7274,4212,7285,4212,7280,4212xm7285,4121l7269,4121,7263,4122,7251,4126,7246,4130,7240,4138,7238,4143,7238,4153,7239,4157,7244,4164,7248,4167,7258,4172,7265,4174,7285,4178,7291,4180,7299,4183,7302,4185,7306,4189,7307,4192,7307,4198,7306,4201,7302,4206,7299,4208,7290,4211,7285,4212,7314,4212,7319,4204,7321,4199,7321,4189,7320,4184,7314,4176,7309,4172,7298,4168,7290,4166,7266,4161,7259,4158,7253,4154,7252,4151,7252,4143,7254,4140,7262,4134,7268,4132,7311,4132,7309,4130,7304,4127,7292,4122,7285,4121xm7311,4132l7286,4132,7292,4134,7301,4140,7303,4145,7304,4151,7318,4150,7318,4145,7316,4139,7311,4132xe" filled="true" fillcolor="#000000" stroked="false">
              <v:path arrowok="t"/>
              <v:fill type="solid"/>
            </v:shape>
            <v:line style="position:absolute" from="7185,4118" to="7219,4137" stroked="true" strokeweight=".371pt" strokecolor="#000000">
              <v:stroke dashstyle="solid"/>
            </v:line>
            <v:line style="position:absolute" from="6960,4169" to="6801,4083" stroked="true" strokeweight=".371pt" strokecolor="#000000">
              <v:stroke dashstyle="solid"/>
            </v:line>
            <v:line style="position:absolute" from="6960,4133" to="6834,4065" stroked="true" strokeweight=".371pt" strokecolor="#000000">
              <v:stroke dashstyle="solid"/>
            </v:line>
            <v:line style="position:absolute" from="6801,4083" to="6801,3910" stroked="true" strokeweight=".371pt" strokecolor="#000000">
              <v:stroke dashstyle="solid"/>
            </v:line>
            <v:line style="position:absolute" from="7053,4118" to="6960,4169" stroked="true" strokeweight=".371pt" strokecolor="#000000">
              <v:stroke dashstyle="solid"/>
            </v:line>
            <v:line style="position:absolute" from="7437,4083" to="7596,4169" stroked="true" strokeweight=".371pt" strokecolor="#000000">
              <v:stroke dashstyle="solid"/>
            </v:line>
            <v:line style="position:absolute" from="7596,4169" to="7755,4083" stroked="true" strokeweight=".371pt" strokecolor="#000000">
              <v:stroke dashstyle="solid"/>
            </v:line>
            <v:line style="position:absolute" from="7596,4133" to="7739,4056" stroked="true" strokeweight=".371pt" strokecolor="#000000">
              <v:stroke dashstyle="solid"/>
            </v:line>
            <v:line style="position:absolute" from="7337,4137" to="7437,4083" stroked="true" strokeweight=".371pt" strokecolor="#000000">
              <v:stroke dashstyle="solid"/>
            </v:line>
            <w10:wrap type="topAndBottom"/>
          </v:group>
        </w:pict>
      </w:r>
      <w:r>
        <w:rPr/>
        <w:drawing>
          <wp:anchor distT="0" distB="0" distL="0" distR="0" allowOverlap="1" layoutInCell="1" locked="0" behindDoc="0" simplePos="0" relativeHeight="64">
            <wp:simplePos x="0" y="0"/>
            <wp:positionH relativeFrom="page">
              <wp:posOffset>5288114</wp:posOffset>
            </wp:positionH>
            <wp:positionV relativeFrom="paragraph">
              <wp:posOffset>2549532</wp:posOffset>
            </wp:positionV>
            <wp:extent cx="122061" cy="74675"/>
            <wp:effectExtent l="0" t="0" r="0" b="0"/>
            <wp:wrapTopAndBottom/>
            <wp:docPr id="59" name="image38.png" descr=""/>
            <wp:cNvGraphicFramePr>
              <a:graphicFrameLocks noChangeAspect="1"/>
            </wp:cNvGraphicFramePr>
            <a:graphic>
              <a:graphicData uri="http://schemas.openxmlformats.org/drawingml/2006/picture">
                <pic:pic>
                  <pic:nvPicPr>
                    <pic:cNvPr id="60" name="image38.png"/>
                    <pic:cNvPicPr/>
                  </pic:nvPicPr>
                  <pic:blipFill>
                    <a:blip r:embed="rId70" cstate="print"/>
                    <a:stretch>
                      <a:fillRect/>
                    </a:stretch>
                  </pic:blipFill>
                  <pic:spPr>
                    <a:xfrm>
                      <a:off x="0" y="0"/>
                      <a:ext cx="122061" cy="74675"/>
                    </a:xfrm>
                    <a:prstGeom prst="rect">
                      <a:avLst/>
                    </a:prstGeom>
                  </pic:spPr>
                </pic:pic>
              </a:graphicData>
            </a:graphic>
          </wp:anchor>
        </w:drawing>
      </w:r>
      <w:r>
        <w:rPr/>
        <w:drawing>
          <wp:anchor distT="0" distB="0" distL="0" distR="0" allowOverlap="1" layoutInCell="1" locked="0" behindDoc="0" simplePos="0" relativeHeight="65">
            <wp:simplePos x="0" y="0"/>
            <wp:positionH relativeFrom="page">
              <wp:posOffset>5988596</wp:posOffset>
            </wp:positionH>
            <wp:positionV relativeFrom="paragraph">
              <wp:posOffset>2546674</wp:posOffset>
            </wp:positionV>
            <wp:extent cx="183709" cy="76200"/>
            <wp:effectExtent l="0" t="0" r="0" b="0"/>
            <wp:wrapTopAndBottom/>
            <wp:docPr id="61" name="image39.png" descr=""/>
            <wp:cNvGraphicFramePr>
              <a:graphicFrameLocks noChangeAspect="1"/>
            </wp:cNvGraphicFramePr>
            <a:graphic>
              <a:graphicData uri="http://schemas.openxmlformats.org/drawingml/2006/picture">
                <pic:pic>
                  <pic:nvPicPr>
                    <pic:cNvPr id="62" name="image39.png"/>
                    <pic:cNvPicPr/>
                  </pic:nvPicPr>
                  <pic:blipFill>
                    <a:blip r:embed="rId71" cstate="print"/>
                    <a:stretch>
                      <a:fillRect/>
                    </a:stretch>
                  </pic:blipFill>
                  <pic:spPr>
                    <a:xfrm>
                      <a:off x="0" y="0"/>
                      <a:ext cx="183709" cy="76200"/>
                    </a:xfrm>
                    <a:prstGeom prst="rect">
                      <a:avLst/>
                    </a:prstGeom>
                  </pic:spPr>
                </pic:pic>
              </a:graphicData>
            </a:graphic>
          </wp:anchor>
        </w:drawing>
      </w:r>
      <w:r>
        <w:rPr/>
        <w:pict>
          <v:shape style="position:absolute;margin-left:118.946999pt;margin-top:226.80957pt;width:3.7pt;height:5.95pt;mso-position-horizontal-relative:page;mso-position-vertical-relative:paragraph;z-index:560;mso-wrap-distance-left:0;mso-wrap-distance-right:0" coordorigin="2379,4536" coordsize="74,119" path="m2448,4550l2438,4550,2404,4654,2413,4654,2448,4550xm2452,4536l2390,4536,2379,4564,2381,4565,2384,4559,2388,4555,2393,4552,2396,4551,2400,4550,2448,4550,2452,4539,2452,4536xe" filled="true" fillcolor="#000000" stroked="false">
            <v:path arrowok="t"/>
            <v:fill type="solid"/>
            <w10:wrap type="topAndBottom"/>
          </v:shape>
        </w:pict>
      </w:r>
      <w:r>
        <w:rPr/>
        <w:pict>
          <v:group style="position:absolute;margin-left:154.692993pt;margin-top:226.527573pt;width:104.75pt;height:8pt;mso-position-horizontal-relative:page;mso-position-vertical-relative:paragraph;z-index:584;mso-wrap-distance-left:0;mso-wrap-distance-right:0" coordorigin="3094,4531" coordsize="2095,160">
            <v:shape style="position:absolute;left:3093;top:4530;width:617;height:160" coordorigin="3094,4531" coordsize="617,160" path="m3157,4534l3154,4534,3113,4629,3109,4637,3106,4643,3103,4645,3102,4647,3099,4648,3094,4649,3094,4652,3130,4652,3130,4649,3125,4648,3121,4647,3118,4645,3117,4644,3117,4639,3118,4636,3128,4613,3190,4613,3187,4607,3130,4607,3150,4560,3168,4560,3157,4534xm3190,4613l3172,4613,3182,4635,3183,4639,3183,4644,3182,4645,3179,4648,3176,4649,3171,4649,3171,4652,3217,4652,3217,4649,3212,4648,3208,4647,3206,4645,3203,4643,3200,4638,3190,4613xm3168,4560l3150,4560,3170,4607,3187,4607,3168,4560xm3263,4649l3225,4649,3225,4652,3263,4652,3263,4649xm3250,4542l3230,4542,3234,4543,3235,4544,3235,4545,3236,4549,3236,4554,3236,4639,3236,4642,3235,4644,3234,4646,3233,4647,3231,4648,3228,4649,3259,4649,3256,4648,3253,4647,3252,4646,3251,4642,3250,4639,3250,4542xm3250,4531l3247,4531,3223,4540,3225,4543,3227,4542,3229,4542,3250,4542,3250,4531xm3312,4649l3273,4649,3273,4652,3312,4652,3312,4649xm3299,4542l3279,4542,3282,4543,3283,4544,3284,4545,3285,4549,3285,4639,3285,4642,3283,4646,3282,4647,3279,4648,3277,4649,3308,4649,3305,4648,3302,4647,3301,4646,3299,4642,3299,4639,3299,4542xm3299,4531l3295,4531,3272,4540,3273,4543,3276,4542,3278,4542,3299,4542,3299,4531xm3330,4672l3326,4672,3323,4673,3320,4676,3319,4678,3319,4683,3321,4685,3325,4689,3328,4690,3336,4690,3340,4688,3350,4680,3354,4675,3340,4675,3338,4675,3333,4673,3330,4672xm3352,4574l3315,4574,3315,4577,3318,4578,3320,4578,3322,4579,3323,4580,3324,4581,3327,4586,3329,4588,3357,4649,3350,4667,3348,4671,3344,4674,3342,4675,3354,4675,3354,4674,3372,4631,3364,4631,3343,4588,3342,4585,3342,4581,3343,4580,3346,4577,3348,4577,3352,4577,3352,4574xm3401,4574l3375,4574,3375,4577,3378,4577,3380,4577,3380,4577,3383,4579,3383,4581,3383,4584,3383,4586,3382,4588,3364,4631,3372,4631,3390,4588,3391,4585,3392,4583,3392,4582,3394,4580,3395,4579,3397,4578,3399,4577,3401,4577,3401,4574xm3447,4649l3408,4649,3408,4652,3447,4652,3447,4649xm3434,4542l3414,4542,3417,4543,3418,4544,3419,4545,3420,4549,3420,4639,3420,4642,3418,4646,3417,4647,3415,4648,3412,4649,3443,4649,3440,4648,3437,4647,3436,4646,3435,4642,3434,4639,3434,4542xm3434,4531l3430,4531,3407,4540,3408,4543,3411,4542,3413,4542,3434,4542,3434,4531xm3548,4531l3538,4536,3529,4543,3521,4552,3514,4562,3509,4573,3505,4585,3502,4597,3501,4610,3501,4622,3504,4634,3512,4656,3519,4666,3533,4680,3540,4685,3548,4689,3548,4686,3543,4682,3538,4678,3531,4669,3528,4665,3524,4655,3522,4649,3519,4631,3518,4622,3518,4597,3519,4586,3523,4565,3527,4557,3536,4543,3541,4538,3548,4534,3548,4531xm3646,4536l3556,4536,3556,4539,3565,4539,3569,4540,3572,4544,3573,4549,3573,4639,3573,4641,3571,4645,3570,4646,3568,4647,3566,4648,3563,4649,3556,4649,3556,4652,3646,4652,3648,4646,3596,4646,3594,4645,3592,4645,3590,4642,3590,4641,3589,4639,3589,4594,3636,4594,3636,4588,3589,4588,3589,4543,3646,4543,3646,4536xm3656,4623l3652,4623,3648,4630,3645,4635,3641,4639,3639,4642,3636,4643,3630,4645,3625,4646,3648,4646,3656,4623xm3636,4594l3620,4594,3623,4595,3628,4597,3630,4599,3631,4602,3632,4606,3633,4612,3636,4612,3636,4594xm3636,4571l3633,4571,3633,4578,3631,4583,3626,4587,3621,4588,3636,4588,3636,4571xm3646,4543l3627,4543,3631,4543,3633,4544,3636,4545,3638,4547,3641,4551,3642,4555,3644,4562,3647,4562,3646,4543xm3664,4531l3664,4534,3669,4538,3674,4542,3681,4551,3684,4556,3688,4565,3690,4571,3691,4579,3693,4589,3694,4600,3694,4624,3693,4634,3689,4655,3685,4664,3676,4677,3671,4682,3664,4686,3664,4689,3674,4684,3683,4677,3691,4668,3698,4658,3703,4647,3707,4635,3710,4623,3711,4610,3711,4598,3708,4586,3700,4564,3693,4554,3685,4546,3679,4540,3672,4535,3664,4531xe" filled="true" fillcolor="#000000" stroked="false">
              <v:path arrowok="t"/>
              <v:fill type="solid"/>
            </v:shape>
            <v:shape style="position:absolute;left:3725;top:4533;width:189;height:119" type="#_x0000_t75" stroked="false">
              <v:imagedata r:id="rId72" o:title=""/>
            </v:shape>
            <v:shape style="position:absolute;left:3920;top:4530;width:1268;height:160" coordorigin="3921,4531" coordsize="1268,160" path="m3923,4686l3921,4686,3921,4689,3962,4689,3962,4686,3926,4686,3923,4686xm3948,4583l3929,4583,3930,4583,3931,4584,3934,4587,3934,4589,3934,4590,3934,4677,3934,4680,3933,4681,3931,4684,3929,4686,3926,4686,3962,4686,3962,4686,3957,4686,3954,4686,3951,4684,3950,4683,3949,4680,3948,4677,3948,4647,3958,4647,3952,4643,3950,4640,3949,4635,3948,4631,3948,4595,3953,4590,3948,4590,3948,4583xm3958,4647l3948,4647,3951,4650,3954,4652,3956,4652,3959,4654,3963,4654,3977,4654,3985,4651,3986,4649,3962,4649,3958,4648,3958,4647xm3996,4584l3972,4584,3976,4586,3985,4597,3988,4606,3988,4629,3985,4637,3977,4647,3973,4649,3986,4649,3999,4635,4003,4624,4003,4598,4000,4588,3996,4584xm3981,4571l3969,4571,3965,4573,3957,4578,3953,4583,3948,4590,3953,4590,3957,4587,3961,4585,3964,4584,3996,4584,3988,4575,3981,4571xm3948,4572l3945,4572,3921,4581,3922,4584,3924,4583,3926,4583,3948,4583,3948,4572xm4051,4649l4011,4649,4011,4652,4051,4652,4051,4649xm4037,4583l4017,4583,4020,4584,4021,4585,4022,4586,4023,4589,4023,4642,4022,4645,4021,4646,4018,4648,4015,4649,4047,4649,4044,4648,4043,4647,4041,4646,4039,4645,4038,4641,4037,4639,4037,4596,4040,4591,4041,4589,4037,4589,4037,4583xm4060,4571l4050,4571,4044,4577,4037,4589,4041,4589,4042,4587,4045,4585,4048,4583,4068,4583,4068,4578,4067,4576,4063,4572,4060,4571xm4068,4583l4050,4583,4051,4584,4056,4588,4059,4589,4063,4589,4064,4588,4067,4585,4068,4583,4068,4583xm4037,4571l4033,4571,4010,4581,4011,4584,4013,4583,4015,4583,4037,4583,4037,4571xm4122,4571l4104,4571,4098,4573,4086,4580,4082,4585,4078,4593,4075,4599,4073,4606,4073,4623,4076,4632,4089,4650,4098,4654,4117,4654,4123,4652,4130,4648,4106,4648,4100,4644,4091,4628,4089,4618,4089,4599,4090,4594,4093,4585,4096,4581,4102,4578,4105,4577,4133,4577,4132,4576,4122,4571xm4133,4577l4114,4577,4119,4580,4129,4593,4132,4604,4132,4629,4131,4637,4123,4646,4119,4648,4130,4648,4135,4645,4140,4640,4143,4632,4147,4625,4148,4618,4148,4601,4145,4593,4133,4577xm4155,4686l4153,4686,4153,4689,4194,4689,4194,4686,4158,4686,4155,4686xm4181,4583l4161,4583,4163,4583,4164,4584,4166,4587,4166,4589,4166,4590,4167,4677,4166,4680,4166,4681,4163,4684,4161,4686,4158,4686,4194,4686,4194,4686,4190,4686,4187,4686,4184,4684,4182,4683,4181,4680,4181,4677,4181,4647,4190,4647,4184,4643,4182,4640,4181,4635,4181,4631,4181,4595,4185,4590,4181,4590,4181,4583xm4190,4647l4181,4647,4184,4650,4186,4652,4188,4652,4192,4654,4195,4654,4209,4654,4217,4651,4218,4649,4194,4649,4190,4648,4190,4647xm4228,4584l4204,4584,4208,4586,4212,4590,4217,4597,4220,4606,4220,4629,4218,4637,4209,4647,4205,4649,4218,4649,4231,4635,4235,4624,4235,4598,4232,4588,4228,4584xm4214,4571l4201,4571,4197,4573,4189,4578,4185,4583,4181,4590,4185,4590,4189,4587,4194,4585,4196,4584,4228,4584,4220,4575,4214,4571xm4181,4572l4178,4572,4153,4581,4154,4584,4157,4583,4158,4583,4181,4583,4181,4572xm4292,4571l4273,4571,4265,4575,4251,4590,4247,4600,4247,4626,4251,4636,4264,4651,4272,4654,4290,4654,4297,4651,4307,4640,4280,4640,4274,4637,4262,4624,4260,4615,4260,4603,4314,4603,4314,4598,4260,4598,4260,4592,4262,4587,4270,4579,4274,4577,4303,4577,4300,4574,4292,4571xm4311,4622l4308,4629,4305,4633,4298,4639,4293,4640,4307,4640,4309,4638,4312,4631,4314,4623,4311,4622xm4303,4577l4282,4577,4285,4578,4290,4582,4293,4584,4295,4590,4296,4593,4296,4598,4314,4598,4314,4593,4311,4586,4303,4577xm4359,4649l4320,4649,4320,4652,4359,4652,4359,4649xm4405,4649l4366,4649,4366,4652,4405,4652,4405,4649xm4346,4583l4326,4583,4329,4584,4330,4585,4331,4586,4332,4590,4332,4593,4332,4640,4331,4644,4329,4648,4326,4649,4355,4649,4352,4648,4349,4647,4348,4646,4346,4643,4346,4641,4346,4593,4351,4588,4346,4588,4346,4583xm4389,4582l4371,4582,4374,4584,4378,4590,4378,4594,4378,4641,4378,4644,4377,4646,4374,4648,4371,4649,4401,4649,4398,4648,4397,4648,4394,4644,4393,4643,4393,4640,4392,4593,4392,4589,4389,4582xm4377,4571l4364,4571,4355,4577,4346,4588,4351,4588,4353,4586,4360,4582,4389,4582,4389,4580,4386,4577,4380,4572,4377,4571xm4346,4571l4342,4571,4319,4581,4320,4584,4322,4583,4324,4583,4346,4583,4346,4571xm4421,4672l4416,4672,4414,4673,4411,4676,4410,4678,4410,4683,4411,4685,4416,4689,4418,4690,4426,4690,4431,4688,4441,4680,4444,4675,4430,4675,4429,4675,4424,4673,4421,4672xm4443,4574l4406,4574,4406,4577,4409,4578,4411,4578,4413,4579,4414,4580,4415,4581,4418,4586,4419,4588,4448,4649,4441,4667,4439,4671,4435,4674,4433,4675,4444,4675,4445,4674,4463,4631,4455,4631,4434,4588,4433,4585,4433,4581,4434,4580,4436,4577,4438,4577,4443,4577,4443,4574xm4492,4574l4466,4574,4466,4577,4469,4577,4470,4577,4471,4577,4473,4579,4474,4581,4474,4584,4474,4586,4455,4631,4463,4631,4480,4588,4482,4585,4483,4583,4484,4580,4486,4579,4488,4578,4490,4577,4492,4577,4492,4574xm4538,4649l4499,4649,4499,4652,4538,4652,4538,4649xm4525,4542l4505,4542,4508,4543,4509,4544,4510,4545,4511,4549,4511,4639,4510,4642,4509,4646,4508,4647,4505,4648,4503,4649,4534,4649,4531,4648,4528,4647,4527,4646,4525,4642,4525,4639,4525,4542xm4525,4531l4521,4531,4498,4540,4499,4543,4502,4542,4503,4542,4525,4542,4525,4531xm4635,4571l4617,4571,4608,4576,4594,4595,4591,4605,4591,4627,4594,4636,4607,4651,4614,4654,4627,4654,4631,4653,4638,4650,4642,4647,4644,4645,4624,4645,4619,4642,4609,4630,4606,4621,4606,4598,4609,4589,4618,4579,4623,4577,4644,4577,4641,4574,4635,4571xm4672,4642l4669,4643,4667,4643,4646,4643,4646,4654,4650,4654,4673,4645,4672,4642xm4644,4577l4630,4577,4633,4577,4639,4581,4641,4583,4644,4589,4645,4593,4646,4597,4646,4637,4641,4642,4636,4645,4644,4645,4646,4643,4666,4643,4662,4642,4661,4641,4661,4640,4660,4636,4660,4578,4646,4578,4644,4577xm4660,4542l4640,4542,4643,4543,4644,4544,4645,4545,4645,4549,4646,4555,4646,4578,4660,4578,4660,4542xm4660,4531l4656,4531,4633,4540,4634,4543,4636,4542,4638,4542,4660,4542,4660,4531xm4699,4531l4695,4531,4692,4531,4689,4535,4688,4537,4688,4542,4689,4544,4693,4547,4695,4548,4699,4548,4701,4547,4705,4544,4706,4542,4706,4537,4705,4535,4701,4531,4699,4531xm4716,4649l4678,4649,4678,4652,4716,4652,4716,4649xm4704,4583l4684,4583,4687,4584,4688,4585,4689,4586,4689,4588,4690,4590,4690,4596,4690,4639,4690,4642,4688,4646,4687,4647,4684,4648,4682,4649,4712,4649,4710,4648,4707,4647,4706,4646,4704,4642,4704,4639,4704,4583xm4704,4571l4700,4571,4677,4581,4678,4584,4680,4583,4682,4583,4704,4583,4704,4571xm4770,4651l4736,4651,4738,4651,4740,4652,4746,4653,4751,4654,4763,4654,4769,4652,4770,4651xm4732,4625l4729,4625,4729,4653,4732,4653,4735,4651,4770,4651,4772,4649,4751,4649,4746,4647,4737,4639,4734,4633,4732,4625xm4756,4571l4746,4571,4740,4574,4731,4582,4729,4588,4729,4600,4730,4603,4735,4610,4741,4613,4757,4622,4763,4625,4768,4630,4769,4633,4769,4641,4768,4644,4763,4648,4760,4649,4772,4649,4779,4643,4782,4638,4782,4621,4776,4614,4747,4600,4743,4597,4742,4595,4740,4593,4739,4590,4739,4584,4740,4582,4745,4578,4748,4576,4776,4576,4776,4575,4769,4575,4767,4574,4764,4573,4759,4572,4756,4571xm4776,4576l4757,4576,4762,4578,4768,4584,4771,4590,4773,4598,4776,4598,4776,4576xm4776,4571l4773,4571,4772,4574,4769,4575,4776,4575,4776,4571xm4816,4577l4792,4577,4795,4577,4797,4578,4800,4581,4801,4583,4802,4585,4802,4633,4802,4637,4805,4645,4807,4648,4813,4653,4817,4654,4826,4654,4829,4653,4836,4650,4841,4645,4843,4644,4825,4644,4822,4643,4820,4640,4817,4638,4816,4633,4816,4577xm4863,4638l4848,4638,4848,4654,4852,4654,4875,4645,4875,4643,4868,4643,4865,4642,4864,4641,4863,4640,4863,4638xm4862,4574l4836,4574,4836,4577,4841,4577,4844,4578,4847,4581,4848,4584,4848,4633,4844,4637,4840,4640,4834,4643,4831,4644,4843,4644,4848,4638,4863,4638,4862,4636,4862,4631,4862,4574xm4874,4642l4872,4643,4870,4643,4875,4643,4874,4642xm4816,4574l4788,4574,4788,4577,4792,4577,4816,4577,4816,4574xm4920,4649l4881,4649,4881,4652,4920,4652,4920,4649xm4907,4542l4887,4542,4890,4543,4891,4544,4892,4545,4893,4549,4893,4639,4893,4642,4891,4646,4890,4647,4887,4648,4885,4649,4916,4649,4913,4648,4910,4647,4909,4646,4908,4644,4907,4642,4907,4639,4907,4542xm4907,4531l4903,4531,4880,4540,4881,4543,4884,4542,4886,4542,4907,4542,4907,4531xm4978,4649l4931,4649,4931,4652,4978,4652,4978,4649xm5025,4649l4987,4649,4987,4652,5025,4652,5025,4649xm4960,4580l4946,4580,4945,4639,4945,4641,4944,4644,4943,4646,4939,4648,4937,4649,4967,4649,4964,4648,4960,4643,4960,4639,4960,4580xm5014,4583l4993,4583,4997,4584,4998,4585,4998,4586,4999,4588,4999,4590,4999,4641,4999,4642,4998,4646,4996,4647,4994,4648,4991,4649,5022,4649,5019,4648,5016,4647,5015,4646,5014,4642,5014,4641,5014,4583xm5014,4571l5010,4571,4986,4581,4987,4584,4990,4583,4992,4583,5014,4583,5014,4571xm4980,4574l4930,4574,4930,4580,4980,4580,4980,4574xm4984,4531l4972,4531,4966,4532,4956,4539,4952,4543,4947,4554,4946,4561,4946,4574,4960,4574,4960,4552,4960,4548,4962,4543,4963,4540,4967,4538,4969,4537,4995,4537,4990,4533,4984,4531xm4995,4537l4974,4537,4976,4537,4979,4540,4981,4542,4985,4548,4987,4550,4989,4551,4993,4552,4994,4552,4996,4551,4999,4548,5000,4547,5000,4545,4999,4544,4998,4542,4998,4539,4995,4537xm5009,4531l5004,4531,5002,4531,4999,4535,4998,4537,4998,4539,4999,4542,5000,4545,5002,4547,5004,4548,5009,4548,5011,4547,5014,4544,5015,4542,5015,4537,5014,4535,5011,4531,5009,4531xm4998,4539l4998,4542,4999,4544,5000,4545,4999,4542,4998,4539,4998,4539xm5080,4571l5062,4571,5053,4576,5039,4595,5036,4605,5036,4627,5039,4636,5051,4651,5059,4654,5072,4654,5076,4653,5083,4650,5087,4647,5089,4645,5069,4645,5064,4642,5054,4630,5051,4621,5051,4598,5054,4589,5063,4579,5067,4577,5089,4577,5086,4574,5080,4571xm5117,4642l5114,4643,5112,4643,5090,4643,5090,4654,5094,4654,5118,4645,5117,4642xm5089,4577l5075,4577,5078,4577,5083,4581,5086,4583,5089,4589,5090,4593,5090,4595,5090,4637,5086,4642,5081,4645,5089,4645,5090,4643,5110,4643,5107,4642,5106,4641,5106,4640,5105,4636,5104,4630,5104,4578,5090,4578,5089,4577xm5104,4542l5084,4542,5088,4543,5089,4544,5089,4545,5090,4549,5090,4578,5104,4578,5104,4542xm5104,4531l5101,4531,5077,4540,5078,4543,5081,4542,5083,4542,5104,4542,5104,4531xm5167,4571l5148,4571,5140,4575,5126,4590,5123,4600,5123,4626,5126,4636,5139,4651,5147,4654,5165,4654,5173,4651,5182,4640,5156,4640,5149,4637,5137,4624,5135,4615,5135,4603,5189,4603,5189,4598,5135,4598,5135,4592,5137,4587,5145,4579,5149,4577,5178,4577,5175,4574,5167,4571xm5186,4622l5184,4629,5180,4633,5173,4639,5168,4640,5182,4640,5184,4638,5188,4631,5189,4623,5186,4622xm5178,4577l5157,4577,5160,4578,5166,4582,5168,4584,5170,4590,5171,4593,5171,4598,5189,4598,5189,4593,5186,4586,5178,4577xe" filled="true" fillcolor="#000000" stroked="false">
              <v:path arrowok="t"/>
              <v:fill type="solid"/>
            </v:shape>
            <w10:wrap type="topAndBottom"/>
          </v:group>
        </w:pict>
      </w:r>
      <w:r>
        <w:rPr/>
        <w:drawing>
          <wp:anchor distT="0" distB="0" distL="0" distR="0" allowOverlap="1" layoutInCell="1" locked="0" behindDoc="0" simplePos="0" relativeHeight="68">
            <wp:simplePos x="0" y="0"/>
            <wp:positionH relativeFrom="page">
              <wp:posOffset>3689172</wp:posOffset>
            </wp:positionH>
            <wp:positionV relativeFrom="paragraph">
              <wp:posOffset>2878805</wp:posOffset>
            </wp:positionV>
            <wp:extent cx="354603" cy="93345"/>
            <wp:effectExtent l="0" t="0" r="0" b="0"/>
            <wp:wrapTopAndBottom/>
            <wp:docPr id="63" name="image41.png" descr=""/>
            <wp:cNvGraphicFramePr>
              <a:graphicFrameLocks noChangeAspect="1"/>
            </wp:cNvGraphicFramePr>
            <a:graphic>
              <a:graphicData uri="http://schemas.openxmlformats.org/drawingml/2006/picture">
                <pic:pic>
                  <pic:nvPicPr>
                    <pic:cNvPr id="64" name="image41.png"/>
                    <pic:cNvPicPr/>
                  </pic:nvPicPr>
                  <pic:blipFill>
                    <a:blip r:embed="rId73" cstate="print"/>
                    <a:stretch>
                      <a:fillRect/>
                    </a:stretch>
                  </pic:blipFill>
                  <pic:spPr>
                    <a:xfrm>
                      <a:off x="0" y="0"/>
                      <a:ext cx="354603" cy="93345"/>
                    </a:xfrm>
                    <a:prstGeom prst="rect">
                      <a:avLst/>
                    </a:prstGeom>
                  </pic:spPr>
                </pic:pic>
              </a:graphicData>
            </a:graphic>
          </wp:anchor>
        </w:drawing>
      </w:r>
      <w:r>
        <w:rPr/>
        <w:pict>
          <v:group style="position:absolute;margin-left:336.309509pt;margin-top:225.138565pt;width:55.2pt;height:9.550pt;mso-position-horizontal-relative:page;mso-position-vertical-relative:paragraph;z-index:632;mso-wrap-distance-left:0;mso-wrap-distance-right:0" coordorigin="6726,4503" coordsize="1104,191">
            <v:shape style="position:absolute;left:7312;top:4589;width:86;height:104" coordorigin="7313,4589" coordsize="86,104" path="m7326,4658l7313,4659,7313,4666,7315,4672,7322,4683,7328,4687,7341,4692,7349,4693,7367,4693,7373,4692,7386,4687,7390,4683,7392,4681,7352,4681,7346,4680,7337,4676,7333,4674,7328,4667,7327,4663,7326,4658xm7363,4589l7348,4589,7341,4591,7329,4595,7325,4599,7318,4607,7317,4612,7317,4622,7318,4626,7323,4633,7327,4636,7332,4639,7336,4641,7343,4643,7363,4647,7369,4649,7377,4652,7380,4654,7384,4658,7385,4661,7385,4667,7384,4670,7380,4676,7377,4678,7368,4681,7364,4681,7392,4681,7397,4674,7399,4669,7399,4658,7397,4653,7391,4645,7387,4641,7380,4639,7376,4637,7368,4635,7345,4630,7338,4627,7335,4625,7332,4623,7331,4620,7331,4612,7333,4609,7337,4606,7341,4603,7347,4601,7388,4601,7387,4599,7382,4595,7370,4591,7363,4589xm7388,4601l7364,4601,7370,4603,7379,4609,7381,4614,7382,4620,7395,4619,7395,4614,7393,4608,7388,4601xe" filled="true" fillcolor="#000000" stroked="false">
              <v:path arrowok="t"/>
              <v:fill type="solid"/>
            </v:shape>
            <v:shape style="position:absolute;left:7156;top:4502;width:86;height:104" coordorigin="7156,4503" coordsize="86,104" path="m7170,4572l7156,4573,7156,4579,7158,4585,7166,4596,7171,4600,7184,4605,7192,4607,7210,4607,7217,4605,7229,4600,7234,4596,7235,4595,7195,4595,7190,4594,7180,4590,7176,4587,7174,4584,7172,4581,7170,4577,7170,4572xm7206,4503l7191,4503,7184,4504,7173,4508,7168,4512,7162,4521,7160,4525,7160,4535,7162,4539,7167,4547,7170,4550,7176,4552,7180,4554,7187,4556,7206,4561,7213,4562,7220,4565,7223,4567,7227,4572,7228,4574,7228,4581,7227,4584,7223,4589,7220,4591,7212,4594,7207,4595,7235,4595,7240,4587,7242,4582,7242,4571,7241,4566,7235,4558,7230,4555,7219,4550,7211,4548,7188,4543,7181,4541,7178,4538,7175,4536,7174,4533,7174,4525,7176,4522,7184,4516,7190,4514,7232,4514,7230,4512,7226,4509,7213,4504,7206,4503xm7232,4514l7207,4514,7213,4516,7222,4523,7224,4527,7225,4534,7239,4533,7239,4527,7237,4522,7232,4514xe" filled="true" fillcolor="#000000" stroked="false">
              <v:path arrowok="t"/>
              <v:fill type="solid"/>
            </v:shape>
            <v:line style="position:absolute" from="7298,4606" to="7265,4587" stroked="true" strokeweight=".369pt" strokecolor="#000000">
              <v:stroke dashstyle="solid"/>
            </v:line>
            <v:line style="position:absolute" from="7513,4551" to="7669,4638" stroked="true" strokeweight=".369pt" strokecolor="#000000">
              <v:stroke dashstyle="solid"/>
            </v:line>
            <v:line style="position:absolute" from="7529,4524" to="7669,4602" stroked="true" strokeweight=".369pt" strokecolor="#000000">
              <v:stroke dashstyle="solid"/>
            </v:line>
            <v:line style="position:absolute" from="7669,4638" to="7826,4551" stroked="true" strokeweight=".369pt" strokecolor="#000000">
              <v:stroke dashstyle="solid"/>
            </v:line>
            <v:line style="position:absolute" from="7414,4606" to="7513,4551" stroked="true" strokeweight=".369pt" strokecolor="#000000">
              <v:stroke dashstyle="solid"/>
            </v:line>
            <v:shape style="position:absolute;left:6729;top:4551;width:314;height:87" coordorigin="6730,4551" coordsize="314,87" path="m7043,4638l6886,4551,6730,4638e" filled="false" stroked="true" strokeweight=".369pt" strokecolor="#000000">
              <v:path arrowok="t"/>
              <v:stroke dashstyle="solid"/>
            </v:shape>
            <v:line style="position:absolute" from="6886,4587" to="6746,4665" stroked="true" strokeweight=".369pt" strokecolor="#000000">
              <v:stroke dashstyle="solid"/>
            </v:line>
            <v:line style="position:absolute" from="7135,4587" to="7043,4638" stroked="true" strokeweight=".369pt" strokecolor="#000000">
              <v:stroke dashstyle="solid"/>
            </v:line>
            <w10:wrap type="topAndBottom"/>
          </v:group>
        </w:pict>
      </w:r>
      <w:r>
        <w:rPr/>
        <w:drawing>
          <wp:anchor distT="0" distB="0" distL="0" distR="0" allowOverlap="1" layoutInCell="1" locked="0" behindDoc="0" simplePos="0" relativeHeight="70">
            <wp:simplePos x="0" y="0"/>
            <wp:positionH relativeFrom="page">
              <wp:posOffset>5288114</wp:posOffset>
            </wp:positionH>
            <wp:positionV relativeFrom="paragraph">
              <wp:posOffset>2880291</wp:posOffset>
            </wp:positionV>
            <wp:extent cx="118262" cy="76200"/>
            <wp:effectExtent l="0" t="0" r="0" b="0"/>
            <wp:wrapTopAndBottom/>
            <wp:docPr id="65" name="image42.png" descr=""/>
            <wp:cNvGraphicFramePr>
              <a:graphicFrameLocks noChangeAspect="1"/>
            </wp:cNvGraphicFramePr>
            <a:graphic>
              <a:graphicData uri="http://schemas.openxmlformats.org/drawingml/2006/picture">
                <pic:pic>
                  <pic:nvPicPr>
                    <pic:cNvPr id="66" name="image42.png"/>
                    <pic:cNvPicPr/>
                  </pic:nvPicPr>
                  <pic:blipFill>
                    <a:blip r:embed="rId74" cstate="print"/>
                    <a:stretch>
                      <a:fillRect/>
                    </a:stretch>
                  </pic:blipFill>
                  <pic:spPr>
                    <a:xfrm>
                      <a:off x="0" y="0"/>
                      <a:ext cx="118262" cy="76200"/>
                    </a:xfrm>
                    <a:prstGeom prst="rect">
                      <a:avLst/>
                    </a:prstGeom>
                  </pic:spPr>
                </pic:pic>
              </a:graphicData>
            </a:graphic>
          </wp:anchor>
        </w:drawing>
      </w:r>
      <w:r>
        <w:rPr/>
        <w:drawing>
          <wp:anchor distT="0" distB="0" distL="0" distR="0" allowOverlap="1" layoutInCell="1" locked="0" behindDoc="0" simplePos="0" relativeHeight="71">
            <wp:simplePos x="0" y="0"/>
            <wp:positionH relativeFrom="page">
              <wp:posOffset>5990909</wp:posOffset>
            </wp:positionH>
            <wp:positionV relativeFrom="paragraph">
              <wp:posOffset>2878970</wp:posOffset>
            </wp:positionV>
            <wp:extent cx="179830" cy="76200"/>
            <wp:effectExtent l="0" t="0" r="0" b="0"/>
            <wp:wrapTopAndBottom/>
            <wp:docPr id="67" name="image43.png" descr=""/>
            <wp:cNvGraphicFramePr>
              <a:graphicFrameLocks noChangeAspect="1"/>
            </wp:cNvGraphicFramePr>
            <a:graphic>
              <a:graphicData uri="http://schemas.openxmlformats.org/drawingml/2006/picture">
                <pic:pic>
                  <pic:nvPicPr>
                    <pic:cNvPr id="68" name="image43.png"/>
                    <pic:cNvPicPr/>
                  </pic:nvPicPr>
                  <pic:blipFill>
                    <a:blip r:embed="rId75" cstate="print"/>
                    <a:stretch>
                      <a:fillRect/>
                    </a:stretch>
                  </pic:blipFill>
                  <pic:spPr>
                    <a:xfrm>
                      <a:off x="0" y="0"/>
                      <a:ext cx="179830" cy="76200"/>
                    </a:xfrm>
                    <a:prstGeom prst="rect">
                      <a:avLst/>
                    </a:prstGeom>
                  </pic:spPr>
                </pic:pic>
              </a:graphicData>
            </a:graphic>
          </wp:anchor>
        </w:drawing>
      </w:r>
      <w:r>
        <w:rPr/>
        <w:pict>
          <v:shape style="position:absolute;margin-left:119.159676pt;margin-top:251.07457pt;width:3.35pt;height:6.05pt;mso-position-horizontal-relative:page;mso-position-vertical-relative:paragraph;z-index:704;mso-wrap-distance-left:0;mso-wrap-distance-right:0" coordorigin="2383,5021" coordsize="67,121" path="m2425,5021l2407,5021,2399,5024,2387,5035,2384,5042,2384,5054,2386,5059,2391,5068,2397,5074,2406,5081,2398,5087,2392,5093,2385,5103,2383,5107,2383,5120,2385,5126,2397,5138,2405,5142,2426,5142,2434,5139,2436,5137,2411,5137,2406,5135,2398,5126,2396,5120,2396,5107,2397,5102,2402,5093,2405,5089,2410,5085,2435,5085,2433,5083,2423,5076,2429,5072,2419,5072,2405,5061,2403,5058,2400,5055,2397,5049,2397,5046,2397,5039,2399,5035,2406,5028,2411,5026,2436,5026,2433,5024,2425,5021xm2435,5085l2410,5085,2422,5094,2430,5102,2437,5111,2438,5115,2438,5124,2436,5128,2429,5135,2424,5137,2436,5137,2447,5127,2450,5120,2450,5106,2448,5100,2443,5093,2440,5089,2435,5085xm2436,5026l2422,5026,2427,5028,2433,5035,2433,5035,2435,5039,2435,5051,2434,5054,2431,5061,2426,5066,2419,5072,2429,5072,2433,5069,2440,5064,2446,5055,2447,5051,2447,5040,2444,5034,2436,5026xe" filled="true" fillcolor="#000000" stroked="false">
            <v:path arrowok="t"/>
            <v:fill type="solid"/>
            <w10:wrap type="topAndBottom"/>
          </v:shape>
        </w:pict>
      </w:r>
      <w:r>
        <w:rPr/>
        <w:drawing>
          <wp:anchor distT="0" distB="0" distL="0" distR="0" allowOverlap="1" layoutInCell="1" locked="0" behindDoc="0" simplePos="0" relativeHeight="73">
            <wp:simplePos x="0" y="0"/>
            <wp:positionH relativeFrom="page">
              <wp:posOffset>2136724</wp:posOffset>
            </wp:positionH>
            <wp:positionV relativeFrom="paragraph">
              <wp:posOffset>3186589</wp:posOffset>
            </wp:positionV>
            <wp:extent cx="995643" cy="102012"/>
            <wp:effectExtent l="0" t="0" r="0" b="0"/>
            <wp:wrapTopAndBottom/>
            <wp:docPr id="69" name="image44.png" descr=""/>
            <wp:cNvGraphicFramePr>
              <a:graphicFrameLocks noChangeAspect="1"/>
            </wp:cNvGraphicFramePr>
            <a:graphic>
              <a:graphicData uri="http://schemas.openxmlformats.org/drawingml/2006/picture">
                <pic:pic>
                  <pic:nvPicPr>
                    <pic:cNvPr id="70" name="image44.png"/>
                    <pic:cNvPicPr/>
                  </pic:nvPicPr>
                  <pic:blipFill>
                    <a:blip r:embed="rId76" cstate="print"/>
                    <a:stretch>
                      <a:fillRect/>
                    </a:stretch>
                  </pic:blipFill>
                  <pic:spPr>
                    <a:xfrm>
                      <a:off x="0" y="0"/>
                      <a:ext cx="995643" cy="102012"/>
                    </a:xfrm>
                    <a:prstGeom prst="rect">
                      <a:avLst/>
                    </a:prstGeom>
                  </pic:spPr>
                </pic:pic>
              </a:graphicData>
            </a:graphic>
          </wp:anchor>
        </w:drawing>
      </w:r>
      <w:r>
        <w:rPr/>
        <w:drawing>
          <wp:anchor distT="0" distB="0" distL="0" distR="0" allowOverlap="1" layoutInCell="1" locked="0" behindDoc="0" simplePos="0" relativeHeight="74">
            <wp:simplePos x="0" y="0"/>
            <wp:positionH relativeFrom="page">
              <wp:posOffset>3707117</wp:posOffset>
            </wp:positionH>
            <wp:positionV relativeFrom="paragraph">
              <wp:posOffset>3188481</wp:posOffset>
            </wp:positionV>
            <wp:extent cx="315450" cy="93345"/>
            <wp:effectExtent l="0" t="0" r="0" b="0"/>
            <wp:wrapTopAndBottom/>
            <wp:docPr id="71" name="image45.png" descr=""/>
            <wp:cNvGraphicFramePr>
              <a:graphicFrameLocks noChangeAspect="1"/>
            </wp:cNvGraphicFramePr>
            <a:graphic>
              <a:graphicData uri="http://schemas.openxmlformats.org/drawingml/2006/picture">
                <pic:pic>
                  <pic:nvPicPr>
                    <pic:cNvPr id="72" name="image45.png"/>
                    <pic:cNvPicPr/>
                  </pic:nvPicPr>
                  <pic:blipFill>
                    <a:blip r:embed="rId77" cstate="print"/>
                    <a:stretch>
                      <a:fillRect/>
                    </a:stretch>
                  </pic:blipFill>
                  <pic:spPr>
                    <a:xfrm>
                      <a:off x="0" y="0"/>
                      <a:ext cx="315450" cy="93345"/>
                    </a:xfrm>
                    <a:prstGeom prst="rect">
                      <a:avLst/>
                    </a:prstGeom>
                  </pic:spPr>
                </pic:pic>
              </a:graphicData>
            </a:graphic>
          </wp:anchor>
        </w:drawing>
      </w:r>
      <w:r>
        <w:rPr/>
        <w:pict>
          <v:group style="position:absolute;margin-left:338.090515pt;margin-top:249.012573pt;width:51.5pt;height:10.9pt;mso-position-horizontal-relative:page;mso-position-vertical-relative:paragraph;z-index:776;mso-wrap-distance-left:0;mso-wrap-distance-right:0" coordorigin="6762,4980" coordsize="1030,218">
            <v:shape style="position:absolute;left:7059;top:5079;width:94;height:119" coordorigin="7059,5079" coordsize="94,119" path="m7074,5157l7059,5159,7059,5166,7061,5173,7070,5185,7075,5190,7090,5196,7099,5197,7118,5197,7125,5196,7138,5190,7144,5186,7145,5184,7102,5184,7096,5183,7085,5178,7081,5175,7076,5168,7074,5163,7074,5157xm7114,5079l7097,5079,7090,5080,7077,5086,7072,5089,7065,5099,7064,5105,7064,5116,7065,5121,7071,5129,7075,5133,7080,5136,7085,5138,7092,5140,7114,5145,7121,5147,7129,5150,7132,5152,7136,5158,7138,5161,7138,5168,7136,5171,7132,5177,7129,5180,7120,5183,7114,5184,7145,5184,7151,5175,7153,5169,7153,5157,7151,5152,7144,5142,7139,5138,7128,5133,7119,5131,7094,5125,7086,5122,7080,5117,7079,5114,7079,5105,7081,5101,7089,5094,7096,5092,7141,5092,7140,5090,7135,5086,7121,5080,7114,5079xm7141,5092l7115,5092,7121,5094,7131,5102,7133,5107,7134,5114,7149,5113,7149,5107,7147,5101,7141,5092xe" filled="true" fillcolor="#000000" stroked="false">
              <v:path arrowok="t"/>
              <v:fill type="solid"/>
            </v:shape>
            <v:shape style="position:absolute;left:6888;top:4980;width:94;height:119" coordorigin="6889,4980" coordsize="94,119" path="m6904,5059l6889,5060,6889,5068,6891,5074,6899,5087,6905,5091,6919,5097,6928,5099,6947,5099,6955,5097,6968,5091,6973,5087,6975,5085,6931,5085,6925,5084,6915,5079,6911,5076,6906,5069,6904,5064,6904,5059xm6943,4980l6927,4980,6920,4982,6907,4987,6902,4991,6895,5001,6893,5006,6893,5017,6895,5022,6900,5030,6904,5034,6910,5037,6914,5039,6922,5041,6943,5046,6950,5048,6958,5051,6962,5054,6966,5059,6967,5062,6967,5069,6966,5072,6962,5078,6958,5081,6949,5084,6944,5085,6975,5085,6980,5076,6982,5070,6982,5058,6981,5053,6974,5043,6969,5039,6958,5034,6949,5032,6924,5026,6916,5024,6910,5018,6908,5015,6908,5006,6910,5002,6919,4995,6926,4994,6971,4994,6969,4991,6964,4987,6951,4982,6943,4980xm6971,4994l6944,4994,6951,4995,6960,5003,6963,5008,6964,5016,6979,5014,6978,5008,6977,5002,6971,4994xe" filled="true" fillcolor="#000000" stroked="false">
              <v:path arrowok="t"/>
              <v:fill type="solid"/>
            </v:shape>
            <v:line style="position:absolute" from="7043,5098" to="7007,5077" stroked="true" strokeweight=".411pt" strokecolor="#000000">
              <v:stroke dashstyle="solid"/>
            </v:line>
            <v:shape style="position:absolute;left:7229;top:4980;width:94;height:119" coordorigin="7229,4980" coordsize="94,119" path="m7244,5059l7229,5060,7230,5068,7232,5074,7240,5087,7246,5091,7260,5097,7269,5099,7288,5099,7295,5097,7309,5091,7314,5087,7315,5085,7272,5085,7266,5084,7255,5079,7251,5076,7246,5069,7245,5064,7244,5059xm7284,4980l7267,4980,7260,4982,7247,4987,7242,4991,7236,5001,7234,5006,7234,5017,7235,5022,7238,5026,7241,5030,7245,5034,7255,5039,7262,5041,7284,5046,7291,5048,7299,5051,7302,5054,7307,5059,7308,5062,7308,5069,7307,5072,7302,5078,7299,5081,7290,5084,7285,5085,7315,5085,7321,5076,7323,5070,7323,5058,7321,5053,7315,5043,7310,5039,7303,5036,7298,5034,7289,5032,7264,5026,7256,5024,7253,5021,7250,5018,7249,5015,7249,5006,7251,5002,7260,4995,7266,4994,7312,4994,7310,4991,7305,4987,7292,4982,7284,4980xm7312,4994l7285,4994,7292,4995,7301,5003,7304,5008,7304,5016,7319,5014,7319,5008,7317,5002,7312,4994xe" filled="true" fillcolor="#000000" stroked="false">
              <v:path arrowok="t"/>
              <v:fill type="solid"/>
            </v:shape>
            <v:line style="position:absolute" from="7169,5098" to="7206,5076" stroked="true" strokeweight=".411pt" strokecolor="#000000">
              <v:stroke dashstyle="solid"/>
            </v:line>
            <v:line style="position:absolute" from="6866,5076" to="6766,5134" stroked="true" strokeweight=".411pt" strokecolor="#000000">
              <v:stroke dashstyle="solid"/>
            </v:line>
            <v:shape style="position:absolute;left:7447;top:5035;width:341;height:99" coordorigin="7447,5036" coordsize="341,99" path="m7447,5134l7617,5036,7788,5134e" filled="false" stroked="true" strokeweight=".411pt" strokecolor="#000000">
              <v:path arrowok="t"/>
              <v:stroke dashstyle="solid"/>
            </v:shape>
            <v:line style="position:absolute" from="7617,5077" to="7770,5165" stroked="true" strokeweight=".411pt" strokecolor="#000000">
              <v:stroke dashstyle="solid"/>
            </v:line>
            <v:line style="position:absolute" from="7348,5077" to="7447,5134" stroked="true" strokeweight=".411pt" strokecolor="#000000">
              <v:stroke dashstyle="solid"/>
            </v:line>
            <w10:wrap type="topAndBottom"/>
          </v:group>
        </w:pict>
      </w:r>
      <w:r>
        <w:rPr/>
        <w:drawing>
          <wp:anchor distT="0" distB="0" distL="0" distR="0" allowOverlap="1" layoutInCell="1" locked="0" behindDoc="0" simplePos="0" relativeHeight="76">
            <wp:simplePos x="0" y="0"/>
            <wp:positionH relativeFrom="page">
              <wp:posOffset>5288114</wp:posOffset>
            </wp:positionH>
            <wp:positionV relativeFrom="paragraph">
              <wp:posOffset>3189980</wp:posOffset>
            </wp:positionV>
            <wp:extent cx="120215" cy="74675"/>
            <wp:effectExtent l="0" t="0" r="0" b="0"/>
            <wp:wrapTopAndBottom/>
            <wp:docPr id="73" name="image46.png" descr=""/>
            <wp:cNvGraphicFramePr>
              <a:graphicFrameLocks noChangeAspect="1"/>
            </wp:cNvGraphicFramePr>
            <a:graphic>
              <a:graphicData uri="http://schemas.openxmlformats.org/drawingml/2006/picture">
                <pic:pic>
                  <pic:nvPicPr>
                    <pic:cNvPr id="74" name="image46.png"/>
                    <pic:cNvPicPr/>
                  </pic:nvPicPr>
                  <pic:blipFill>
                    <a:blip r:embed="rId78" cstate="print"/>
                    <a:stretch>
                      <a:fillRect/>
                    </a:stretch>
                  </pic:blipFill>
                  <pic:spPr>
                    <a:xfrm>
                      <a:off x="0" y="0"/>
                      <a:ext cx="120215" cy="74675"/>
                    </a:xfrm>
                    <a:prstGeom prst="rect">
                      <a:avLst/>
                    </a:prstGeom>
                  </pic:spPr>
                </pic:pic>
              </a:graphicData>
            </a:graphic>
          </wp:anchor>
        </w:drawing>
      </w:r>
      <w:r>
        <w:rPr/>
        <w:drawing>
          <wp:anchor distT="0" distB="0" distL="0" distR="0" allowOverlap="1" layoutInCell="1" locked="0" behindDoc="0" simplePos="0" relativeHeight="77">
            <wp:simplePos x="0" y="0"/>
            <wp:positionH relativeFrom="page">
              <wp:posOffset>5988875</wp:posOffset>
            </wp:positionH>
            <wp:positionV relativeFrom="paragraph">
              <wp:posOffset>3188647</wp:posOffset>
            </wp:positionV>
            <wp:extent cx="184397" cy="76200"/>
            <wp:effectExtent l="0" t="0" r="0" b="0"/>
            <wp:wrapTopAndBottom/>
            <wp:docPr id="75" name="image47.png" descr=""/>
            <wp:cNvGraphicFramePr>
              <a:graphicFrameLocks noChangeAspect="1"/>
            </wp:cNvGraphicFramePr>
            <a:graphic>
              <a:graphicData uri="http://schemas.openxmlformats.org/drawingml/2006/picture">
                <pic:pic>
                  <pic:nvPicPr>
                    <pic:cNvPr id="76" name="image47.png"/>
                    <pic:cNvPicPr/>
                  </pic:nvPicPr>
                  <pic:blipFill>
                    <a:blip r:embed="rId79" cstate="print"/>
                    <a:stretch>
                      <a:fillRect/>
                    </a:stretch>
                  </pic:blipFill>
                  <pic:spPr>
                    <a:xfrm>
                      <a:off x="0" y="0"/>
                      <a:ext cx="184397" cy="76200"/>
                    </a:xfrm>
                    <a:prstGeom prst="rect">
                      <a:avLst/>
                    </a:prstGeom>
                  </pic:spPr>
                </pic:pic>
              </a:graphicData>
            </a:graphic>
          </wp:anchor>
        </w:drawing>
      </w:r>
      <w:r>
        <w:rPr/>
        <w:pict>
          <v:shape style="position:absolute;margin-left:118.968002pt;margin-top:281.634583pt;width:3.65pt;height:6.05pt;mso-position-horizontal-relative:page;mso-position-vertical-relative:paragraph;z-index:848;mso-wrap-distance-left:0;mso-wrap-distance-right:0" coordorigin="2379,5633" coordsize="73,121" path="m2451,5700l2433,5700,2431,5710,2427,5719,2421,5728,2415,5736,2409,5742,2396,5748,2389,5750,2382,5750,2382,5753,2397,5753,2407,5750,2416,5744,2428,5737,2437,5728,2449,5705,2451,5700xm2425,5633l2404,5633,2395,5637,2388,5647,2382,5655,2379,5664,2379,5685,2382,5693,2394,5705,2401,5709,2416,5709,2424,5706,2432,5701,2410,5701,2406,5698,2397,5687,2395,5677,2395,5656,2396,5650,2404,5641,2409,5638,2435,5638,2433,5637,2425,5633xm2435,5638l2418,5638,2422,5640,2429,5647,2431,5652,2435,5664,2436,5670,2436,5680,2436,5686,2435,5694,2432,5696,2429,5698,2422,5700,2418,5701,2432,5701,2433,5700,2451,5700,2452,5694,2452,5666,2448,5654,2440,5644,2435,5638xe" filled="true" fillcolor="#000000" stroked="false">
            <v:path arrowok="t"/>
            <v:fill type="solid"/>
            <w10:wrap type="topAndBottom"/>
          </v:shape>
        </w:pict>
      </w:r>
      <w:r>
        <w:rPr/>
        <w:pict>
          <v:group style="position:absolute;margin-left:148.804001pt;margin-top:281.472565pt;width:116.85pt;height:8pt;mso-position-horizontal-relative:page;mso-position-vertical-relative:paragraph;z-index:872;mso-wrap-distance-left:0;mso-wrap-distance-right:0" coordorigin="2976,5629" coordsize="2337,160">
            <v:shape style="position:absolute;left:2976;top:5629;width:805;height:160" type="#_x0000_t75" stroked="false">
              <v:imagedata r:id="rId80" o:title=""/>
            </v:shape>
            <v:rect style="position:absolute;left:3794;top:5705;width:45;height:13" filled="true" fillcolor="#000000" stroked="false">
              <v:fill type="solid"/>
            </v:rect>
            <v:shape style="position:absolute;left:3851;top:5629;width:1018;height:160" coordorigin="3852,5629" coordsize="1018,160" path="m3897,5670l3879,5670,3869,5675,3855,5693,3852,5704,3852,5726,3855,5735,3868,5750,3875,5753,3888,5753,3892,5752,3896,5751,3899,5749,3903,5746,3905,5744,3886,5744,3880,5741,3870,5729,3867,5720,3867,5697,3870,5688,3879,5678,3884,5676,3905,5676,3902,5672,3897,5670xm3933,5741l3930,5742,3928,5742,3907,5742,3907,5753,3911,5753,3934,5744,3933,5741xm3905,5676l3891,5676,3894,5676,3900,5680,3902,5682,3905,5688,3906,5692,3907,5696,3907,5736,3902,5741,3897,5744,3905,5744,3907,5742,3927,5742,3923,5741,3923,5740,3922,5739,3921,5735,3921,5729,3921,5677,3907,5677,3905,5676xm3921,5641l3901,5641,3904,5642,3905,5642,3906,5644,3906,5648,3907,5653,3907,5677,3921,5677,3921,5641xm3921,5629l3917,5629,3894,5639,3895,5642,3897,5641,3899,5641,3921,5641,3921,5629xm3961,5629l3956,5629,3954,5630,3951,5634,3950,5636,3950,5640,3951,5642,3954,5646,3956,5647,3961,5647,3963,5646,3967,5642,3967,5640,3967,5636,3967,5634,3963,5630,3961,5629xm3978,5748l3940,5748,3940,5751,3978,5751,3978,5748xm3966,5682l3946,5682,3949,5683,3950,5683,3950,5685,3951,5687,3951,5689,3952,5695,3952,5738,3951,5741,3950,5745,3949,5746,3946,5747,3944,5748,3974,5748,3971,5747,3969,5746,3968,5745,3966,5741,3966,5738,3966,5682xm3966,5670l3962,5670,3939,5680,3940,5683,3942,5682,3944,5682,3966,5682,3966,5670xm4009,5679l3995,5679,3995,5738,3996,5741,3996,5742,3998,5746,4000,5748,4005,5751,4007,5752,4014,5752,4018,5751,4025,5745,4027,5742,4015,5742,4013,5741,4010,5738,4009,5735,4009,5679xm4030,5735l4026,5735,4025,5738,4024,5739,4021,5742,4019,5742,4027,5742,4028,5741,4030,5735xm4009,5647l4006,5647,4004,5653,4002,5657,3998,5663,3996,5666,3989,5672,3986,5675,3983,5676,3983,5679,4027,5679,4027,5673,4009,5673,4009,5647xm4071,5748l4032,5748,4032,5751,4071,5751,4071,5748xm4116,5748l4078,5748,4078,5751,4116,5751,4116,5748xm4058,5641l4038,5641,4042,5642,4042,5642,4043,5644,4044,5648,4044,5738,4044,5740,4044,5741,4042,5744,4042,5746,4038,5747,4036,5748,4067,5748,4064,5747,4061,5746,4060,5744,4059,5742,4058,5740,4058,5692,4062,5687,4063,5687,4058,5687,4058,5641xm4101,5681l4081,5681,4083,5681,4087,5684,4088,5686,4090,5691,4090,5696,4090,5740,4090,5741,4090,5743,4089,5745,4086,5747,4083,5748,4113,5748,4110,5747,4109,5747,4106,5743,4105,5742,4105,5741,4105,5738,4105,5696,4104,5689,4101,5681xm4089,5670l4081,5670,4077,5671,4070,5675,4065,5680,4058,5687,4063,5687,4066,5684,4072,5681,4075,5681,4101,5681,4101,5680,4099,5676,4096,5674,4093,5672,4089,5670xm4058,5629l4054,5629,4031,5639,4032,5642,4035,5641,4037,5641,4058,5641,4058,5629xm4145,5629l4140,5629,4138,5630,4135,5634,4134,5636,4134,5640,4135,5642,4138,5646,4140,5647,4145,5647,4147,5646,4150,5642,4151,5640,4151,5636,4150,5634,4147,5630,4145,5629xm4162,5748l4124,5748,4124,5751,4162,5751,4162,5748xm4150,5682l4129,5682,4133,5683,4134,5683,4134,5685,4135,5689,4136,5695,4135,5738,4135,5741,4134,5745,4133,5746,4130,5747,4127,5748,4158,5748,4155,5747,4153,5746,4151,5745,4150,5741,4150,5738,4150,5682xm4150,5670l4146,5670,4122,5680,4124,5683,4126,5682,4128,5682,4150,5682,4150,5670xm4223,5676l4205,5676,4208,5677,4213,5683,4215,5688,4215,5699,4201,5704,4192,5708,4180,5715,4176,5719,4172,5725,4171,5728,4171,5738,4173,5743,4180,5751,4184,5752,4193,5752,4196,5752,4199,5750,4201,5749,4207,5746,4211,5743,4194,5743,4191,5741,4187,5736,4185,5732,4185,5725,4186,5722,4190,5717,4193,5714,4198,5711,4200,5710,4206,5708,4215,5704,4229,5704,4228,5688,4228,5685,4225,5678,4223,5676,4223,5676xm4230,5740l4215,5740,4215,5744,4215,5747,4219,5751,4221,5752,4230,5752,4236,5748,4240,5742,4233,5742,4230,5741,4230,5740,4230,5740xm4229,5704l4215,5704,4215,5734,4207,5740,4202,5743,4211,5743,4215,5740,4230,5740,4229,5739,4229,5736,4229,5704xm4242,5735l4238,5738,4236,5740,4235,5741,4233,5742,4240,5742,4242,5740,4242,5735xm4210,5670l4194,5670,4187,5672,4177,5681,4174,5685,4174,5693,4175,5695,4177,5697,4179,5698,4183,5698,4185,5697,4188,5695,4188,5693,4188,5683,4189,5680,4194,5676,4196,5676,4223,5676,4215,5671,4210,5670xm4293,5670l4275,5670,4267,5674,4252,5690,4248,5700,4248,5724,4252,5735,4265,5749,4273,5753,4289,5753,4296,5750,4307,5740,4280,5740,4274,5736,4264,5722,4262,5714,4262,5695,4265,5688,4273,5678,4277,5676,4304,5676,4300,5672,4293,5670xm4312,5720l4309,5727,4306,5732,4303,5734,4298,5738,4293,5740,4307,5740,4308,5739,4312,5731,4314,5721,4312,5720xm4304,5676l4286,5676,4289,5677,4293,5680,4294,5683,4295,5690,4296,5692,4297,5693,4298,5695,4301,5696,4307,5696,4309,5696,4311,5693,4312,5691,4312,5685,4310,5680,4304,5676xm4336,5771l4331,5771,4329,5772,4326,5775,4325,5777,4325,5781,4326,5784,4330,5788,4333,5789,4341,5789,4346,5787,4356,5779,4359,5774,4345,5774,4344,5774,4338,5772,4336,5771xm4357,5673l4321,5673,4321,5676,4324,5676,4326,5677,4327,5678,4328,5679,4329,5680,4333,5685,4334,5687,4363,5748,4357,5761,4355,5766,4353,5770,4349,5773,4347,5774,4359,5774,4360,5773,4377,5730,4370,5730,4349,5687,4348,5684,4348,5680,4349,5679,4351,5676,4353,5676,4357,5676,4357,5673xm4406,5673l4381,5673,4381,5676,4383,5676,4385,5676,4386,5676,4388,5678,4389,5680,4389,5682,4388,5685,4370,5730,4377,5730,4395,5687,4396,5684,4397,5682,4398,5681,4399,5679,4400,5678,4403,5676,4404,5676,4406,5676,4406,5673xm4458,5670l4440,5670,4432,5674,4417,5690,4413,5700,4413,5724,4417,5735,4430,5749,4438,5753,4454,5753,4461,5750,4472,5740,4445,5740,4439,5736,4429,5722,4427,5714,4427,5695,4429,5688,4438,5678,4442,5676,4469,5676,4465,5672,4458,5670xm4477,5720l4474,5727,4471,5732,4468,5734,4463,5738,4458,5740,4472,5740,4473,5739,4477,5731,4479,5721,4477,5720xm4469,5676l4451,5676,4454,5677,4456,5679,4458,5680,4459,5683,4460,5690,4461,5692,4462,5693,4463,5695,4466,5696,4472,5696,4474,5696,4476,5693,4477,5691,4477,5685,4475,5680,4469,5676xm4530,5748l4492,5748,4492,5751,4530,5751,4530,5748xm4517,5641l4497,5641,4501,5642,4502,5642,4502,5644,4503,5648,4503,5653,4503,5738,4503,5741,4501,5745,4500,5746,4498,5747,4495,5748,4526,5748,4523,5747,4520,5746,4519,5744,4518,5741,4517,5738,4517,5641xm4517,5629l4513,5629,4490,5639,4492,5642,4494,5641,4496,5641,4517,5641,4517,5629xm4589,5670l4571,5670,4565,5672,4553,5679,4548,5684,4541,5698,4539,5705,4539,5722,4542,5731,4555,5748,4565,5753,4584,5753,4590,5751,4597,5747,4573,5747,4567,5743,4558,5727,4555,5717,4555,5698,4556,5692,4560,5683,4562,5680,4569,5677,4572,5676,4599,5676,4599,5675,4589,5670xm4599,5676l4581,5676,4586,5679,4596,5692,4599,5703,4599,5728,4597,5736,4590,5745,4586,5747,4597,5747,4602,5744,4607,5739,4613,5724,4615,5717,4615,5700,4612,5691,4599,5676xm4661,5748l4622,5748,4622,5751,4661,5751,4661,5748xm4706,5748l4668,5748,4668,5751,4706,5751,4706,5748xm4648,5641l4628,5641,4632,5642,4633,5642,4633,5644,4634,5648,4634,5738,4634,5740,4634,5741,4633,5744,4632,5746,4629,5747,4626,5748,4657,5748,4654,5747,4653,5746,4651,5746,4650,5744,4649,5743,4649,5742,4649,5740,4648,5692,4653,5687,4654,5687,4648,5687,4648,5641xm4692,5681l4671,5681,4673,5681,4677,5684,4678,5686,4680,5691,4680,5696,4681,5740,4680,5741,4680,5743,4679,5745,4676,5747,4673,5748,4703,5748,4700,5747,4699,5747,4696,5743,4695,5742,4695,5741,4695,5738,4695,5696,4694,5689,4692,5681xm4679,5670l4671,5670,4667,5671,4660,5675,4655,5680,4648,5687,4654,5687,4656,5684,4662,5681,4665,5681,4692,5681,4692,5680,4689,5676,4683,5672,4679,5670xm4648,5629l4645,5629,4621,5639,4622,5642,4625,5641,4627,5641,4648,5641,4648,5629xm4759,5670l4740,5670,4731,5674,4717,5689,4714,5699,4714,5725,4717,5735,4731,5750,4739,5753,4757,5753,4764,5750,4774,5739,4747,5739,4740,5736,4729,5723,4726,5714,4726,5702,4780,5702,4780,5697,4726,5697,4727,5691,4729,5685,4736,5678,4741,5676,4769,5676,4766,5673,4759,5670xm4777,5721l4775,5727,4772,5732,4764,5738,4760,5739,4774,5739,4775,5737,4779,5730,4780,5722,4777,5721xm4769,5676l4748,5676,4751,5677,4757,5681,4759,5683,4760,5687,4761,5689,4762,5692,4762,5697,4780,5697,4780,5692,4777,5685,4769,5676xm4821,5676l4790,5676,4793,5677,4798,5680,4801,5684,4820,5711,4798,5740,4795,5744,4791,5747,4789,5747,4787,5748,4787,5751,4813,5751,4813,5748,4810,5748,4808,5747,4807,5746,4805,5742,4805,5741,4807,5738,4823,5716,4840,5716,4832,5705,4836,5700,4828,5700,4822,5689,4820,5686,4818,5684,4817,5682,4817,5680,4819,5677,4819,5676,4821,5676xm4840,5716l4823,5716,4839,5738,4840,5741,4840,5743,4839,5746,4837,5747,4835,5748,4833,5748,4833,5751,4870,5751,4870,5748,4866,5748,4864,5747,4860,5744,4856,5740,4840,5716xm4861,5673l4835,5673,4835,5676,4837,5676,4839,5676,4840,5677,4841,5680,4841,5682,4839,5685,4828,5700,4836,5700,4848,5684,4851,5680,4856,5677,4859,5676,4861,5676,4861,5673xm4823,5673l4787,5673,4787,5676,4823,5676,4823,5673xe" filled="true" fillcolor="#000000" stroked="false">
              <v:path arrowok="t"/>
              <v:fill type="solid"/>
            </v:shape>
            <v:shape style="position:absolute;left:4878;top:5632;width:434;height:121" type="#_x0000_t75" stroked="false">
              <v:imagedata r:id="rId81" o:title=""/>
            </v:shape>
            <w10:wrap type="topAndBottom"/>
          </v:group>
        </w:pict>
      </w:r>
      <w:r>
        <w:rPr/>
        <w:drawing>
          <wp:anchor distT="0" distB="0" distL="0" distR="0" allowOverlap="1" layoutInCell="1" locked="0" behindDoc="0" simplePos="0" relativeHeight="80">
            <wp:simplePos x="0" y="0"/>
            <wp:positionH relativeFrom="page">
              <wp:posOffset>3707117</wp:posOffset>
            </wp:positionH>
            <wp:positionV relativeFrom="paragraph">
              <wp:posOffset>3576594</wp:posOffset>
            </wp:positionV>
            <wp:extent cx="314858" cy="92297"/>
            <wp:effectExtent l="0" t="0" r="0" b="0"/>
            <wp:wrapTopAndBottom/>
            <wp:docPr id="77" name="image50.png" descr=""/>
            <wp:cNvGraphicFramePr>
              <a:graphicFrameLocks noChangeAspect="1"/>
            </wp:cNvGraphicFramePr>
            <a:graphic>
              <a:graphicData uri="http://schemas.openxmlformats.org/drawingml/2006/picture">
                <pic:pic>
                  <pic:nvPicPr>
                    <pic:cNvPr id="78" name="image50.png"/>
                    <pic:cNvPicPr/>
                  </pic:nvPicPr>
                  <pic:blipFill>
                    <a:blip r:embed="rId82" cstate="print"/>
                    <a:stretch>
                      <a:fillRect/>
                    </a:stretch>
                  </pic:blipFill>
                  <pic:spPr>
                    <a:xfrm>
                      <a:off x="0" y="0"/>
                      <a:ext cx="314858" cy="92297"/>
                    </a:xfrm>
                    <a:prstGeom prst="rect">
                      <a:avLst/>
                    </a:prstGeom>
                  </pic:spPr>
                </pic:pic>
              </a:graphicData>
            </a:graphic>
          </wp:anchor>
        </w:drawing>
      </w:r>
      <w:r>
        <w:rPr/>
        <w:drawing>
          <wp:anchor distT="0" distB="0" distL="0" distR="0" allowOverlap="1" layoutInCell="1" locked="0" behindDoc="0" simplePos="0" relativeHeight="81">
            <wp:simplePos x="0" y="0"/>
            <wp:positionH relativeFrom="page">
              <wp:posOffset>4437151</wp:posOffset>
            </wp:positionH>
            <wp:positionV relativeFrom="paragraph">
              <wp:posOffset>3498781</wp:posOffset>
            </wp:positionV>
            <wp:extent cx="369792" cy="238125"/>
            <wp:effectExtent l="0" t="0" r="0" b="0"/>
            <wp:wrapTopAndBottom/>
            <wp:docPr id="79" name="image51.png" descr=""/>
            <wp:cNvGraphicFramePr>
              <a:graphicFrameLocks noChangeAspect="1"/>
            </wp:cNvGraphicFramePr>
            <a:graphic>
              <a:graphicData uri="http://schemas.openxmlformats.org/drawingml/2006/picture">
                <pic:pic>
                  <pic:nvPicPr>
                    <pic:cNvPr id="80" name="image51.png"/>
                    <pic:cNvPicPr/>
                  </pic:nvPicPr>
                  <pic:blipFill>
                    <a:blip r:embed="rId83" cstate="print"/>
                    <a:stretch>
                      <a:fillRect/>
                    </a:stretch>
                  </pic:blipFill>
                  <pic:spPr>
                    <a:xfrm>
                      <a:off x="0" y="0"/>
                      <a:ext cx="369792" cy="238125"/>
                    </a:xfrm>
                    <a:prstGeom prst="rect">
                      <a:avLst/>
                    </a:prstGeom>
                  </pic:spPr>
                </pic:pic>
              </a:graphicData>
            </a:graphic>
          </wp:anchor>
        </w:drawing>
      </w:r>
      <w:r>
        <w:rPr/>
        <w:drawing>
          <wp:anchor distT="0" distB="0" distL="0" distR="0" allowOverlap="1" layoutInCell="1" locked="0" behindDoc="0" simplePos="0" relativeHeight="82">
            <wp:simplePos x="0" y="0"/>
            <wp:positionH relativeFrom="page">
              <wp:posOffset>5288114</wp:posOffset>
            </wp:positionH>
            <wp:positionV relativeFrom="paragraph">
              <wp:posOffset>3578092</wp:posOffset>
            </wp:positionV>
            <wp:extent cx="120789" cy="76200"/>
            <wp:effectExtent l="0" t="0" r="0" b="0"/>
            <wp:wrapTopAndBottom/>
            <wp:docPr id="81" name="image52.png" descr=""/>
            <wp:cNvGraphicFramePr>
              <a:graphicFrameLocks noChangeAspect="1"/>
            </wp:cNvGraphicFramePr>
            <a:graphic>
              <a:graphicData uri="http://schemas.openxmlformats.org/drawingml/2006/picture">
                <pic:pic>
                  <pic:nvPicPr>
                    <pic:cNvPr id="82" name="image52.png"/>
                    <pic:cNvPicPr/>
                  </pic:nvPicPr>
                  <pic:blipFill>
                    <a:blip r:embed="rId84" cstate="print"/>
                    <a:stretch>
                      <a:fillRect/>
                    </a:stretch>
                  </pic:blipFill>
                  <pic:spPr>
                    <a:xfrm>
                      <a:off x="0" y="0"/>
                      <a:ext cx="120789" cy="76200"/>
                    </a:xfrm>
                    <a:prstGeom prst="rect">
                      <a:avLst/>
                    </a:prstGeom>
                  </pic:spPr>
                </pic:pic>
              </a:graphicData>
            </a:graphic>
          </wp:anchor>
        </w:drawing>
      </w:r>
      <w:r>
        <w:rPr/>
        <w:drawing>
          <wp:anchor distT="0" distB="0" distL="0" distR="0" allowOverlap="1" layoutInCell="1" locked="0" behindDoc="0" simplePos="0" relativeHeight="83">
            <wp:simplePos x="0" y="0"/>
            <wp:positionH relativeFrom="page">
              <wp:posOffset>5986488</wp:posOffset>
            </wp:positionH>
            <wp:positionV relativeFrom="paragraph">
              <wp:posOffset>3673786</wp:posOffset>
            </wp:positionV>
            <wp:extent cx="181412" cy="76200"/>
            <wp:effectExtent l="0" t="0" r="0" b="0"/>
            <wp:wrapTopAndBottom/>
            <wp:docPr id="83" name="image53.png" descr=""/>
            <wp:cNvGraphicFramePr>
              <a:graphicFrameLocks noChangeAspect="1"/>
            </wp:cNvGraphicFramePr>
            <a:graphic>
              <a:graphicData uri="http://schemas.openxmlformats.org/drawingml/2006/picture">
                <pic:pic>
                  <pic:nvPicPr>
                    <pic:cNvPr id="84" name="image53.png"/>
                    <pic:cNvPicPr/>
                  </pic:nvPicPr>
                  <pic:blipFill>
                    <a:blip r:embed="rId85" cstate="print"/>
                    <a:stretch>
                      <a:fillRect/>
                    </a:stretch>
                  </pic:blipFill>
                  <pic:spPr>
                    <a:xfrm>
                      <a:off x="0" y="0"/>
                      <a:ext cx="181412" cy="76200"/>
                    </a:xfrm>
                    <a:prstGeom prst="rect">
                      <a:avLst/>
                    </a:prstGeom>
                  </pic:spPr>
                </pic:pic>
              </a:graphicData>
            </a:graphic>
          </wp:anchor>
        </w:drawing>
      </w:r>
      <w:r>
        <w:rPr/>
        <w:drawing>
          <wp:anchor distT="0" distB="0" distL="0" distR="0" allowOverlap="1" layoutInCell="1" locked="0" behindDoc="0" simplePos="0" relativeHeight="84">
            <wp:simplePos x="0" y="0"/>
            <wp:positionH relativeFrom="page">
              <wp:posOffset>1491602</wp:posOffset>
            </wp:positionH>
            <wp:positionV relativeFrom="paragraph">
              <wp:posOffset>4014273</wp:posOffset>
            </wp:positionV>
            <wp:extent cx="93578" cy="76200"/>
            <wp:effectExtent l="0" t="0" r="0" b="0"/>
            <wp:wrapTopAndBottom/>
            <wp:docPr id="85" name="image54.png" descr=""/>
            <wp:cNvGraphicFramePr>
              <a:graphicFrameLocks noChangeAspect="1"/>
            </wp:cNvGraphicFramePr>
            <a:graphic>
              <a:graphicData uri="http://schemas.openxmlformats.org/drawingml/2006/picture">
                <pic:pic>
                  <pic:nvPicPr>
                    <pic:cNvPr id="86" name="image54.png"/>
                    <pic:cNvPicPr/>
                  </pic:nvPicPr>
                  <pic:blipFill>
                    <a:blip r:embed="rId86" cstate="print"/>
                    <a:stretch>
                      <a:fillRect/>
                    </a:stretch>
                  </pic:blipFill>
                  <pic:spPr>
                    <a:xfrm>
                      <a:off x="0" y="0"/>
                      <a:ext cx="93578" cy="76200"/>
                    </a:xfrm>
                    <a:prstGeom prst="rect">
                      <a:avLst/>
                    </a:prstGeom>
                  </pic:spPr>
                </pic:pic>
              </a:graphicData>
            </a:graphic>
          </wp:anchor>
        </w:drawing>
      </w:r>
      <w:r>
        <w:rPr/>
        <w:drawing>
          <wp:anchor distT="0" distB="0" distL="0" distR="0" allowOverlap="1" layoutInCell="1" locked="0" behindDoc="0" simplePos="0" relativeHeight="85">
            <wp:simplePos x="0" y="0"/>
            <wp:positionH relativeFrom="page">
              <wp:posOffset>2099691</wp:posOffset>
            </wp:positionH>
            <wp:positionV relativeFrom="paragraph">
              <wp:posOffset>4012203</wp:posOffset>
            </wp:positionV>
            <wp:extent cx="1071339" cy="102012"/>
            <wp:effectExtent l="0" t="0" r="0" b="0"/>
            <wp:wrapTopAndBottom/>
            <wp:docPr id="87" name="image55.png" descr=""/>
            <wp:cNvGraphicFramePr>
              <a:graphicFrameLocks noChangeAspect="1"/>
            </wp:cNvGraphicFramePr>
            <a:graphic>
              <a:graphicData uri="http://schemas.openxmlformats.org/drawingml/2006/picture">
                <pic:pic>
                  <pic:nvPicPr>
                    <pic:cNvPr id="88" name="image55.png"/>
                    <pic:cNvPicPr/>
                  </pic:nvPicPr>
                  <pic:blipFill>
                    <a:blip r:embed="rId87" cstate="print"/>
                    <a:stretch>
                      <a:fillRect/>
                    </a:stretch>
                  </pic:blipFill>
                  <pic:spPr>
                    <a:xfrm>
                      <a:off x="0" y="0"/>
                      <a:ext cx="1071339" cy="102012"/>
                    </a:xfrm>
                    <a:prstGeom prst="rect">
                      <a:avLst/>
                    </a:prstGeom>
                  </pic:spPr>
                </pic:pic>
              </a:graphicData>
            </a:graphic>
          </wp:anchor>
        </w:drawing>
      </w:r>
      <w:r>
        <w:rPr/>
        <w:drawing>
          <wp:anchor distT="0" distB="0" distL="0" distR="0" allowOverlap="1" layoutInCell="1" locked="0" behindDoc="0" simplePos="0" relativeHeight="86">
            <wp:simplePos x="0" y="0"/>
            <wp:positionH relativeFrom="page">
              <wp:posOffset>3707117</wp:posOffset>
            </wp:positionH>
            <wp:positionV relativeFrom="paragraph">
              <wp:posOffset>4014096</wp:posOffset>
            </wp:positionV>
            <wp:extent cx="318432" cy="93345"/>
            <wp:effectExtent l="0" t="0" r="0" b="0"/>
            <wp:wrapTopAndBottom/>
            <wp:docPr id="89" name="image56.png" descr=""/>
            <wp:cNvGraphicFramePr>
              <a:graphicFrameLocks noChangeAspect="1"/>
            </wp:cNvGraphicFramePr>
            <a:graphic>
              <a:graphicData uri="http://schemas.openxmlformats.org/drawingml/2006/picture">
                <pic:pic>
                  <pic:nvPicPr>
                    <pic:cNvPr id="90" name="image56.png"/>
                    <pic:cNvPicPr/>
                  </pic:nvPicPr>
                  <pic:blipFill>
                    <a:blip r:embed="rId88" cstate="print"/>
                    <a:stretch>
                      <a:fillRect/>
                    </a:stretch>
                  </pic:blipFill>
                  <pic:spPr>
                    <a:xfrm>
                      <a:off x="0" y="0"/>
                      <a:ext cx="318432" cy="93345"/>
                    </a:xfrm>
                    <a:prstGeom prst="rect">
                      <a:avLst/>
                    </a:prstGeom>
                  </pic:spPr>
                </pic:pic>
              </a:graphicData>
            </a:graphic>
          </wp:anchor>
        </w:drawing>
      </w:r>
      <w:r>
        <w:rPr/>
        <w:drawing>
          <wp:anchor distT="0" distB="0" distL="0" distR="0" allowOverlap="1" layoutInCell="1" locked="0" behindDoc="0" simplePos="0" relativeHeight="87">
            <wp:simplePos x="0" y="0"/>
            <wp:positionH relativeFrom="page">
              <wp:posOffset>4426318</wp:posOffset>
            </wp:positionH>
            <wp:positionV relativeFrom="paragraph">
              <wp:posOffset>3923240</wp:posOffset>
            </wp:positionV>
            <wp:extent cx="387300" cy="252031"/>
            <wp:effectExtent l="0" t="0" r="0" b="0"/>
            <wp:wrapTopAndBottom/>
            <wp:docPr id="91" name="image57.png" descr=""/>
            <wp:cNvGraphicFramePr>
              <a:graphicFrameLocks noChangeAspect="1"/>
            </wp:cNvGraphicFramePr>
            <a:graphic>
              <a:graphicData uri="http://schemas.openxmlformats.org/drawingml/2006/picture">
                <pic:pic>
                  <pic:nvPicPr>
                    <pic:cNvPr id="92" name="image57.png"/>
                    <pic:cNvPicPr/>
                  </pic:nvPicPr>
                  <pic:blipFill>
                    <a:blip r:embed="rId89" cstate="print"/>
                    <a:stretch>
                      <a:fillRect/>
                    </a:stretch>
                  </pic:blipFill>
                  <pic:spPr>
                    <a:xfrm>
                      <a:off x="0" y="0"/>
                      <a:ext cx="387300" cy="252031"/>
                    </a:xfrm>
                    <a:prstGeom prst="rect">
                      <a:avLst/>
                    </a:prstGeom>
                  </pic:spPr>
                </pic:pic>
              </a:graphicData>
            </a:graphic>
          </wp:anchor>
        </w:drawing>
      </w:r>
      <w:r>
        <w:rPr/>
        <w:drawing>
          <wp:anchor distT="0" distB="0" distL="0" distR="0" allowOverlap="1" layoutInCell="1" locked="0" behindDoc="0" simplePos="0" relativeHeight="88">
            <wp:simplePos x="0" y="0"/>
            <wp:positionH relativeFrom="page">
              <wp:posOffset>5288114</wp:posOffset>
            </wp:positionH>
            <wp:positionV relativeFrom="paragraph">
              <wp:posOffset>4015861</wp:posOffset>
            </wp:positionV>
            <wp:extent cx="121208" cy="76200"/>
            <wp:effectExtent l="0" t="0" r="0" b="0"/>
            <wp:wrapTopAndBottom/>
            <wp:docPr id="93" name="image58.png" descr=""/>
            <wp:cNvGraphicFramePr>
              <a:graphicFrameLocks noChangeAspect="1"/>
            </wp:cNvGraphicFramePr>
            <a:graphic>
              <a:graphicData uri="http://schemas.openxmlformats.org/drawingml/2006/picture">
                <pic:pic>
                  <pic:nvPicPr>
                    <pic:cNvPr id="94" name="image58.png"/>
                    <pic:cNvPicPr/>
                  </pic:nvPicPr>
                  <pic:blipFill>
                    <a:blip r:embed="rId90" cstate="print"/>
                    <a:stretch>
                      <a:fillRect/>
                    </a:stretch>
                  </pic:blipFill>
                  <pic:spPr>
                    <a:xfrm>
                      <a:off x="0" y="0"/>
                      <a:ext cx="121208" cy="76200"/>
                    </a:xfrm>
                    <a:prstGeom prst="rect">
                      <a:avLst/>
                    </a:prstGeom>
                  </pic:spPr>
                </pic:pic>
              </a:graphicData>
            </a:graphic>
          </wp:anchor>
        </w:drawing>
      </w:r>
      <w:r>
        <w:rPr/>
        <w:drawing>
          <wp:anchor distT="0" distB="0" distL="0" distR="0" allowOverlap="1" layoutInCell="1" locked="0" behindDoc="0" simplePos="0" relativeHeight="89">
            <wp:simplePos x="0" y="0"/>
            <wp:positionH relativeFrom="page">
              <wp:posOffset>5988596</wp:posOffset>
            </wp:positionH>
            <wp:positionV relativeFrom="paragraph">
              <wp:posOffset>4014261</wp:posOffset>
            </wp:positionV>
            <wp:extent cx="174769" cy="76104"/>
            <wp:effectExtent l="0" t="0" r="0" b="0"/>
            <wp:wrapTopAndBottom/>
            <wp:docPr id="95" name="image59.png" descr=""/>
            <wp:cNvGraphicFramePr>
              <a:graphicFrameLocks noChangeAspect="1"/>
            </wp:cNvGraphicFramePr>
            <a:graphic>
              <a:graphicData uri="http://schemas.openxmlformats.org/drawingml/2006/picture">
                <pic:pic>
                  <pic:nvPicPr>
                    <pic:cNvPr id="96" name="image59.png"/>
                    <pic:cNvPicPr/>
                  </pic:nvPicPr>
                  <pic:blipFill>
                    <a:blip r:embed="rId91" cstate="print"/>
                    <a:stretch>
                      <a:fillRect/>
                    </a:stretch>
                  </pic:blipFill>
                  <pic:spPr>
                    <a:xfrm>
                      <a:off x="0" y="0"/>
                      <a:ext cx="174769" cy="76104"/>
                    </a:xfrm>
                    <a:prstGeom prst="rect">
                      <a:avLst/>
                    </a:prstGeom>
                  </pic:spPr>
                </pic:pic>
              </a:graphicData>
            </a:graphic>
          </wp:anchor>
        </w:drawing>
      </w:r>
      <w:r>
        <w:rPr/>
        <w:drawing>
          <wp:anchor distT="0" distB="0" distL="0" distR="0" allowOverlap="1" layoutInCell="1" locked="0" behindDoc="0" simplePos="0" relativeHeight="90">
            <wp:simplePos x="0" y="0"/>
            <wp:positionH relativeFrom="page">
              <wp:posOffset>1491602</wp:posOffset>
            </wp:positionH>
            <wp:positionV relativeFrom="paragraph">
              <wp:posOffset>4451547</wp:posOffset>
            </wp:positionV>
            <wp:extent cx="83729" cy="74675"/>
            <wp:effectExtent l="0" t="0" r="0" b="0"/>
            <wp:wrapTopAndBottom/>
            <wp:docPr id="97" name="image60.png" descr=""/>
            <wp:cNvGraphicFramePr>
              <a:graphicFrameLocks noChangeAspect="1"/>
            </wp:cNvGraphicFramePr>
            <a:graphic>
              <a:graphicData uri="http://schemas.openxmlformats.org/drawingml/2006/picture">
                <pic:pic>
                  <pic:nvPicPr>
                    <pic:cNvPr id="98" name="image60.png"/>
                    <pic:cNvPicPr/>
                  </pic:nvPicPr>
                  <pic:blipFill>
                    <a:blip r:embed="rId92" cstate="print"/>
                    <a:stretch>
                      <a:fillRect/>
                    </a:stretch>
                  </pic:blipFill>
                  <pic:spPr>
                    <a:xfrm>
                      <a:off x="0" y="0"/>
                      <a:ext cx="83729" cy="74675"/>
                    </a:xfrm>
                    <a:prstGeom prst="rect">
                      <a:avLst/>
                    </a:prstGeom>
                  </pic:spPr>
                </pic:pic>
              </a:graphicData>
            </a:graphic>
          </wp:anchor>
        </w:drawing>
      </w:r>
      <w:r>
        <w:rPr/>
        <w:drawing>
          <wp:anchor distT="0" distB="0" distL="0" distR="0" allowOverlap="1" layoutInCell="1" locked="0" behindDoc="0" simplePos="0" relativeHeight="91">
            <wp:simplePos x="0" y="0"/>
            <wp:positionH relativeFrom="page">
              <wp:posOffset>2447556</wp:posOffset>
            </wp:positionH>
            <wp:positionV relativeFrom="paragraph">
              <wp:posOffset>4451382</wp:posOffset>
            </wp:positionV>
            <wp:extent cx="364956" cy="76200"/>
            <wp:effectExtent l="0" t="0" r="0" b="0"/>
            <wp:wrapTopAndBottom/>
            <wp:docPr id="99" name="image61.png" descr=""/>
            <wp:cNvGraphicFramePr>
              <a:graphicFrameLocks noChangeAspect="1"/>
            </wp:cNvGraphicFramePr>
            <a:graphic>
              <a:graphicData uri="http://schemas.openxmlformats.org/drawingml/2006/picture">
                <pic:pic>
                  <pic:nvPicPr>
                    <pic:cNvPr id="100" name="image61.png"/>
                    <pic:cNvPicPr/>
                  </pic:nvPicPr>
                  <pic:blipFill>
                    <a:blip r:embed="rId93" cstate="print"/>
                    <a:stretch>
                      <a:fillRect/>
                    </a:stretch>
                  </pic:blipFill>
                  <pic:spPr>
                    <a:xfrm>
                      <a:off x="0" y="0"/>
                      <a:ext cx="364956" cy="76200"/>
                    </a:xfrm>
                    <a:prstGeom prst="rect">
                      <a:avLst/>
                    </a:prstGeom>
                  </pic:spPr>
                </pic:pic>
              </a:graphicData>
            </a:graphic>
          </wp:anchor>
        </w:drawing>
      </w:r>
      <w:r>
        <w:rPr/>
        <w:drawing>
          <wp:anchor distT="0" distB="0" distL="0" distR="0" allowOverlap="1" layoutInCell="1" locked="0" behindDoc="0" simplePos="0" relativeHeight="92">
            <wp:simplePos x="0" y="0"/>
            <wp:positionH relativeFrom="page">
              <wp:posOffset>3679875</wp:posOffset>
            </wp:positionH>
            <wp:positionV relativeFrom="paragraph">
              <wp:posOffset>4451382</wp:posOffset>
            </wp:positionV>
            <wp:extent cx="372441" cy="93345"/>
            <wp:effectExtent l="0" t="0" r="0" b="0"/>
            <wp:wrapTopAndBottom/>
            <wp:docPr id="101" name="image62.png" descr=""/>
            <wp:cNvGraphicFramePr>
              <a:graphicFrameLocks noChangeAspect="1"/>
            </wp:cNvGraphicFramePr>
            <a:graphic>
              <a:graphicData uri="http://schemas.openxmlformats.org/drawingml/2006/picture">
                <pic:pic>
                  <pic:nvPicPr>
                    <pic:cNvPr id="102" name="image62.png"/>
                    <pic:cNvPicPr/>
                  </pic:nvPicPr>
                  <pic:blipFill>
                    <a:blip r:embed="rId94" cstate="print"/>
                    <a:stretch>
                      <a:fillRect/>
                    </a:stretch>
                  </pic:blipFill>
                  <pic:spPr>
                    <a:xfrm>
                      <a:off x="0" y="0"/>
                      <a:ext cx="372441" cy="93345"/>
                    </a:xfrm>
                    <a:prstGeom prst="rect">
                      <a:avLst/>
                    </a:prstGeom>
                  </pic:spPr>
                </pic:pic>
              </a:graphicData>
            </a:graphic>
          </wp:anchor>
        </w:drawing>
      </w:r>
      <w:r>
        <w:rPr/>
        <w:drawing>
          <wp:anchor distT="0" distB="0" distL="0" distR="0" allowOverlap="1" layoutInCell="1" locked="0" behindDoc="0" simplePos="0" relativeHeight="93">
            <wp:simplePos x="0" y="0"/>
            <wp:positionH relativeFrom="page">
              <wp:posOffset>4390275</wp:posOffset>
            </wp:positionH>
            <wp:positionV relativeFrom="paragraph">
              <wp:posOffset>4341953</wp:posOffset>
            </wp:positionV>
            <wp:extent cx="466862" cy="295275"/>
            <wp:effectExtent l="0" t="0" r="0" b="0"/>
            <wp:wrapTopAndBottom/>
            <wp:docPr id="103" name="image63.png" descr=""/>
            <wp:cNvGraphicFramePr>
              <a:graphicFrameLocks noChangeAspect="1"/>
            </wp:cNvGraphicFramePr>
            <a:graphic>
              <a:graphicData uri="http://schemas.openxmlformats.org/drawingml/2006/picture">
                <pic:pic>
                  <pic:nvPicPr>
                    <pic:cNvPr id="104" name="image63.png"/>
                    <pic:cNvPicPr/>
                  </pic:nvPicPr>
                  <pic:blipFill>
                    <a:blip r:embed="rId95" cstate="print"/>
                    <a:stretch>
                      <a:fillRect/>
                    </a:stretch>
                  </pic:blipFill>
                  <pic:spPr>
                    <a:xfrm>
                      <a:off x="0" y="0"/>
                      <a:ext cx="466862" cy="295275"/>
                    </a:xfrm>
                    <a:prstGeom prst="rect">
                      <a:avLst/>
                    </a:prstGeom>
                  </pic:spPr>
                </pic:pic>
              </a:graphicData>
            </a:graphic>
          </wp:anchor>
        </w:drawing>
      </w:r>
      <w:r>
        <w:rPr/>
        <w:drawing>
          <wp:anchor distT="0" distB="0" distL="0" distR="0" allowOverlap="1" layoutInCell="1" locked="0" behindDoc="0" simplePos="0" relativeHeight="94">
            <wp:simplePos x="0" y="0"/>
            <wp:positionH relativeFrom="page">
              <wp:posOffset>5260187</wp:posOffset>
            </wp:positionH>
            <wp:positionV relativeFrom="paragraph">
              <wp:posOffset>4452868</wp:posOffset>
            </wp:positionV>
            <wp:extent cx="175671" cy="76200"/>
            <wp:effectExtent l="0" t="0" r="0" b="0"/>
            <wp:wrapTopAndBottom/>
            <wp:docPr id="105" name="image64.png" descr=""/>
            <wp:cNvGraphicFramePr>
              <a:graphicFrameLocks noChangeAspect="1"/>
            </wp:cNvGraphicFramePr>
            <a:graphic>
              <a:graphicData uri="http://schemas.openxmlformats.org/drawingml/2006/picture">
                <pic:pic>
                  <pic:nvPicPr>
                    <pic:cNvPr id="106" name="image64.png"/>
                    <pic:cNvPicPr/>
                  </pic:nvPicPr>
                  <pic:blipFill>
                    <a:blip r:embed="rId96" cstate="print"/>
                    <a:stretch>
                      <a:fillRect/>
                    </a:stretch>
                  </pic:blipFill>
                  <pic:spPr>
                    <a:xfrm>
                      <a:off x="0" y="0"/>
                      <a:ext cx="175671" cy="76200"/>
                    </a:xfrm>
                    <a:prstGeom prst="rect">
                      <a:avLst/>
                    </a:prstGeom>
                  </pic:spPr>
                </pic:pic>
              </a:graphicData>
            </a:graphic>
          </wp:anchor>
        </w:drawing>
      </w:r>
      <w:r>
        <w:rPr/>
        <w:drawing>
          <wp:anchor distT="0" distB="0" distL="0" distR="0" allowOverlap="1" layoutInCell="1" locked="0" behindDoc="0" simplePos="0" relativeHeight="95">
            <wp:simplePos x="0" y="0"/>
            <wp:positionH relativeFrom="page">
              <wp:posOffset>5986488</wp:posOffset>
            </wp:positionH>
            <wp:positionV relativeFrom="paragraph">
              <wp:posOffset>4548550</wp:posOffset>
            </wp:positionV>
            <wp:extent cx="186617" cy="76200"/>
            <wp:effectExtent l="0" t="0" r="0" b="0"/>
            <wp:wrapTopAndBottom/>
            <wp:docPr id="107" name="image65.png" descr=""/>
            <wp:cNvGraphicFramePr>
              <a:graphicFrameLocks noChangeAspect="1"/>
            </wp:cNvGraphicFramePr>
            <a:graphic>
              <a:graphicData uri="http://schemas.openxmlformats.org/drawingml/2006/picture">
                <pic:pic>
                  <pic:nvPicPr>
                    <pic:cNvPr id="108" name="image65.png"/>
                    <pic:cNvPicPr/>
                  </pic:nvPicPr>
                  <pic:blipFill>
                    <a:blip r:embed="rId97" cstate="print"/>
                    <a:stretch>
                      <a:fillRect/>
                    </a:stretch>
                  </pic:blipFill>
                  <pic:spPr>
                    <a:xfrm>
                      <a:off x="0" y="0"/>
                      <a:ext cx="186617" cy="76200"/>
                    </a:xfrm>
                    <a:prstGeom prst="rect">
                      <a:avLst/>
                    </a:prstGeom>
                  </pic:spPr>
                </pic:pic>
              </a:graphicData>
            </a:graphic>
          </wp:anchor>
        </w:drawing>
      </w:r>
      <w:r>
        <w:rPr/>
        <w:drawing>
          <wp:anchor distT="0" distB="0" distL="0" distR="0" allowOverlap="1" layoutInCell="1" locked="0" behindDoc="0" simplePos="0" relativeHeight="96">
            <wp:simplePos x="0" y="0"/>
            <wp:positionH relativeFrom="page">
              <wp:posOffset>1491602</wp:posOffset>
            </wp:positionH>
            <wp:positionV relativeFrom="paragraph">
              <wp:posOffset>4828344</wp:posOffset>
            </wp:positionV>
            <wp:extent cx="92658" cy="74675"/>
            <wp:effectExtent l="0" t="0" r="0" b="0"/>
            <wp:wrapTopAndBottom/>
            <wp:docPr id="109" name="image66.png" descr=""/>
            <wp:cNvGraphicFramePr>
              <a:graphicFrameLocks noChangeAspect="1"/>
            </wp:cNvGraphicFramePr>
            <a:graphic>
              <a:graphicData uri="http://schemas.openxmlformats.org/drawingml/2006/picture">
                <pic:pic>
                  <pic:nvPicPr>
                    <pic:cNvPr id="110" name="image66.png"/>
                    <pic:cNvPicPr/>
                  </pic:nvPicPr>
                  <pic:blipFill>
                    <a:blip r:embed="rId98" cstate="print"/>
                    <a:stretch>
                      <a:fillRect/>
                    </a:stretch>
                  </pic:blipFill>
                  <pic:spPr>
                    <a:xfrm>
                      <a:off x="0" y="0"/>
                      <a:ext cx="92658" cy="74675"/>
                    </a:xfrm>
                    <a:prstGeom prst="rect">
                      <a:avLst/>
                    </a:prstGeom>
                  </pic:spPr>
                </pic:pic>
              </a:graphicData>
            </a:graphic>
          </wp:anchor>
        </w:drawing>
      </w:r>
      <w:r>
        <w:rPr/>
        <w:drawing>
          <wp:anchor distT="0" distB="0" distL="0" distR="0" allowOverlap="1" layoutInCell="1" locked="0" behindDoc="0" simplePos="0" relativeHeight="97">
            <wp:simplePos x="0" y="0"/>
            <wp:positionH relativeFrom="page">
              <wp:posOffset>2304186</wp:posOffset>
            </wp:positionH>
            <wp:positionV relativeFrom="paragraph">
              <wp:posOffset>4826274</wp:posOffset>
            </wp:positionV>
            <wp:extent cx="656754" cy="102012"/>
            <wp:effectExtent l="0" t="0" r="0" b="0"/>
            <wp:wrapTopAndBottom/>
            <wp:docPr id="111" name="image67.png" descr=""/>
            <wp:cNvGraphicFramePr>
              <a:graphicFrameLocks noChangeAspect="1"/>
            </wp:cNvGraphicFramePr>
            <a:graphic>
              <a:graphicData uri="http://schemas.openxmlformats.org/drawingml/2006/picture">
                <pic:pic>
                  <pic:nvPicPr>
                    <pic:cNvPr id="112" name="image67.png"/>
                    <pic:cNvPicPr/>
                  </pic:nvPicPr>
                  <pic:blipFill>
                    <a:blip r:embed="rId99" cstate="print"/>
                    <a:stretch>
                      <a:fillRect/>
                    </a:stretch>
                  </pic:blipFill>
                  <pic:spPr>
                    <a:xfrm>
                      <a:off x="0" y="0"/>
                      <a:ext cx="656754" cy="102012"/>
                    </a:xfrm>
                    <a:prstGeom prst="rect">
                      <a:avLst/>
                    </a:prstGeom>
                  </pic:spPr>
                </pic:pic>
              </a:graphicData>
            </a:graphic>
          </wp:anchor>
        </w:drawing>
      </w:r>
      <w:r>
        <w:rPr/>
        <w:drawing>
          <wp:anchor distT="0" distB="0" distL="0" distR="0" allowOverlap="1" layoutInCell="1" locked="0" behindDoc="0" simplePos="0" relativeHeight="98">
            <wp:simplePos x="0" y="0"/>
            <wp:positionH relativeFrom="page">
              <wp:posOffset>3689172</wp:posOffset>
            </wp:positionH>
            <wp:positionV relativeFrom="paragraph">
              <wp:posOffset>4828178</wp:posOffset>
            </wp:positionV>
            <wp:extent cx="351608" cy="93345"/>
            <wp:effectExtent l="0" t="0" r="0" b="0"/>
            <wp:wrapTopAndBottom/>
            <wp:docPr id="113" name="image68.png" descr=""/>
            <wp:cNvGraphicFramePr>
              <a:graphicFrameLocks noChangeAspect="1"/>
            </wp:cNvGraphicFramePr>
            <a:graphic>
              <a:graphicData uri="http://schemas.openxmlformats.org/drawingml/2006/picture">
                <pic:pic>
                  <pic:nvPicPr>
                    <pic:cNvPr id="114" name="image68.png"/>
                    <pic:cNvPicPr/>
                  </pic:nvPicPr>
                  <pic:blipFill>
                    <a:blip r:embed="rId100" cstate="print"/>
                    <a:stretch>
                      <a:fillRect/>
                    </a:stretch>
                  </pic:blipFill>
                  <pic:spPr>
                    <a:xfrm>
                      <a:off x="0" y="0"/>
                      <a:ext cx="351608" cy="93345"/>
                    </a:xfrm>
                    <a:prstGeom prst="rect">
                      <a:avLst/>
                    </a:prstGeom>
                  </pic:spPr>
                </pic:pic>
              </a:graphicData>
            </a:graphic>
          </wp:anchor>
        </w:drawing>
      </w:r>
      <w:r>
        <w:rPr/>
        <w:pict>
          <v:group style="position:absolute;margin-left:333.2565pt;margin-top:378.591583pt;width:61.25pt;height:9.6pt;mso-position-horizontal-relative:page;mso-position-vertical-relative:paragraph;z-index:1352;mso-wrap-distance-left:0;mso-wrap-distance-right:0" coordorigin="6665,7572" coordsize="1225,192">
            <v:shape style="position:absolute;left:7235;top:7659;width:84;height:105" coordorigin="7235,7659" coordsize="84,105" path="m7248,7728l7235,7729,7235,7736,7237,7742,7245,7753,7250,7757,7263,7762,7270,7763,7287,7763,7294,7762,7306,7757,7311,7753,7312,7752,7273,7752,7268,7751,7258,7747,7255,7744,7250,7737,7249,7733,7248,7728xm7284,7659l7269,7659,7263,7660,7251,7665,7247,7668,7241,7677,7239,7682,7239,7692,7241,7696,7245,7703,7249,7706,7254,7709,7258,7711,7265,7713,7284,7717,7290,7719,7293,7720,7297,7722,7301,7724,7304,7728,7305,7731,7305,7737,7304,7740,7300,7746,7297,7748,7289,7751,7285,7752,7312,7752,7317,7744,7319,7739,7319,7728,7317,7723,7311,7715,7307,7711,7297,7707,7289,7705,7266,7700,7259,7697,7254,7693,7253,7690,7253,7682,7255,7678,7262,7672,7268,7671,7309,7671,7307,7669,7303,7665,7291,7660,7284,7659xm7309,7671l7285,7671,7291,7672,7299,7679,7302,7684,7302,7690,7316,7689,7315,7683,7314,7678,7309,7671xe" filled="true" fillcolor="#000000" stroked="false">
              <v:path arrowok="t"/>
              <v:fill type="solid"/>
            </v:shape>
            <v:shape style="position:absolute;left:7083;top:7571;width:84;height:105" coordorigin="7083,7572" coordsize="84,105" path="m7096,7641l7083,7642,7083,7649,7085,7655,7093,7666,7098,7670,7110,7675,7118,7676,7135,7676,7142,7675,7154,7670,7159,7666,7160,7664,7121,7664,7116,7663,7106,7659,7103,7657,7098,7650,7097,7646,7096,7641xm7127,7664l7121,7664,7132,7664,7127,7664xm7124,7572l7117,7572,7111,7573,7099,7578,7095,7581,7089,7590,7087,7595,7087,7604,7088,7609,7093,7616,7097,7619,7106,7624,7113,7626,7132,7630,7138,7632,7145,7634,7148,7636,7152,7641,7153,7644,7153,7650,7152,7653,7148,7658,7145,7661,7137,7664,7132,7664,7160,7664,7165,7656,7167,7651,7167,7641,7165,7636,7159,7628,7155,7624,7149,7621,7144,7620,7137,7617,7114,7612,7107,7610,7102,7605,7100,7602,7100,7595,7102,7591,7110,7585,7116,7584,7157,7584,7155,7581,7150,7578,7139,7573,7132,7572,7124,7572xm7157,7584l7133,7584,7139,7585,7147,7592,7149,7597,7150,7603,7163,7602,7163,7596,7161,7591,7157,7584xe" filled="true" fillcolor="#000000" stroked="false">
              <v:path arrowok="t"/>
              <v:fill type="solid"/>
            </v:shape>
            <v:shape style="position:absolute;left:7387;top:7571;width:84;height:105" coordorigin="7388,7572" coordsize="84,105" path="m7401,7641l7388,7642,7388,7649,7390,7655,7397,7666,7402,7670,7415,7675,7423,7676,7440,7676,7446,7675,7458,7670,7463,7666,7464,7664,7425,7664,7420,7663,7411,7659,7407,7657,7403,7650,7401,7646,7401,7641xm7432,7664l7426,7664,7437,7664,7432,7664xm7428,7572l7421,7572,7415,7573,7403,7578,7399,7581,7393,7590,7391,7595,7391,7604,7393,7609,7398,7616,7401,7619,7410,7624,7417,7626,7436,7630,7442,7632,7450,7634,7453,7636,7457,7641,7458,7644,7458,7650,7457,7653,7453,7658,7450,7661,7442,7664,7437,7664,7464,7664,7466,7661,7469,7656,7471,7651,7471,7641,7469,7636,7464,7628,7459,7624,7453,7621,7449,7620,7441,7617,7419,7612,7412,7610,7406,7605,7405,7602,7405,7595,7407,7591,7414,7585,7421,7584,7461,7584,7459,7581,7455,7578,7443,7573,7436,7572,7428,7572xm7461,7584l7437,7584,7443,7585,7451,7592,7454,7597,7454,7603,7468,7602,7468,7596,7466,7591,7461,7584xe" filled="true" fillcolor="#000000" stroked="false">
              <v:path arrowok="t"/>
              <v:fill type="solid"/>
            </v:shape>
            <v:line style="position:absolute" from="7221,7675" to="7189,7657" stroked="true" strokeweight=".365pt" strokecolor="#000000">
              <v:stroke dashstyle="solid"/>
            </v:line>
            <v:line style="position:absolute" from="7334,7676" to="7367,7657" stroked="true" strokeweight=".365pt" strokecolor="#000000">
              <v:stroke dashstyle="solid"/>
            </v:line>
            <v:shape style="position:absolute;left:6668;top:7620;width:305;height:88" coordorigin="6669,7621" coordsize="305,88" path="m6973,7708l6821,7621,6669,7708e" filled="false" stroked="true" strokeweight=".365pt" strokecolor="#000000">
              <v:path arrowok="t"/>
              <v:stroke dashstyle="solid"/>
            </v:shape>
            <v:line style="position:absolute" from="6821,7657" to="6685,7735" stroked="true" strokeweight=".365pt" strokecolor="#000000">
              <v:stroke dashstyle="solid"/>
            </v:line>
            <v:line style="position:absolute" from="7062,7657" to="6973,7708" stroked="true" strokeweight=".365pt" strokecolor="#000000">
              <v:stroke dashstyle="solid"/>
            </v:line>
            <v:shape style="position:absolute;left:7581;top:7620;width:305;height:88" coordorigin="7582,7621" coordsize="305,88" path="m7582,7708l7734,7621,7886,7708e" filled="false" stroked="true" strokeweight=".365pt" strokecolor="#000000">
              <v:path arrowok="t"/>
              <v:stroke dashstyle="solid"/>
            </v:shape>
            <v:line style="position:absolute" from="7734,7657" to="7871,7735" stroked="true" strokeweight=".365pt" strokecolor="#000000">
              <v:stroke dashstyle="solid"/>
            </v:line>
            <v:line style="position:absolute" from="7493,7657" to="7582,7708" stroked="true" strokeweight=".365pt" strokecolor="#000000">
              <v:stroke dashstyle="solid"/>
            </v:line>
            <w10:wrap type="topAndBottom"/>
          </v:group>
        </w:pict>
      </w:r>
      <w:r>
        <w:rPr/>
        <w:drawing>
          <wp:anchor distT="0" distB="0" distL="0" distR="0" allowOverlap="1" layoutInCell="1" locked="0" behindDoc="0" simplePos="0" relativeHeight="100">
            <wp:simplePos x="0" y="0"/>
            <wp:positionH relativeFrom="page">
              <wp:posOffset>5288114</wp:posOffset>
            </wp:positionH>
            <wp:positionV relativeFrom="paragraph">
              <wp:posOffset>4829664</wp:posOffset>
            </wp:positionV>
            <wp:extent cx="118695" cy="74295"/>
            <wp:effectExtent l="0" t="0" r="0" b="0"/>
            <wp:wrapTopAndBottom/>
            <wp:docPr id="115" name="image69.png" descr=""/>
            <wp:cNvGraphicFramePr>
              <a:graphicFrameLocks noChangeAspect="1"/>
            </wp:cNvGraphicFramePr>
            <a:graphic>
              <a:graphicData uri="http://schemas.openxmlformats.org/drawingml/2006/picture">
                <pic:pic>
                  <pic:nvPicPr>
                    <pic:cNvPr id="116" name="image69.png"/>
                    <pic:cNvPicPr/>
                  </pic:nvPicPr>
                  <pic:blipFill>
                    <a:blip r:embed="rId101" cstate="print"/>
                    <a:stretch>
                      <a:fillRect/>
                    </a:stretch>
                  </pic:blipFill>
                  <pic:spPr>
                    <a:xfrm>
                      <a:off x="0" y="0"/>
                      <a:ext cx="118695" cy="74295"/>
                    </a:xfrm>
                    <a:prstGeom prst="rect">
                      <a:avLst/>
                    </a:prstGeom>
                  </pic:spPr>
                </pic:pic>
              </a:graphicData>
            </a:graphic>
          </wp:anchor>
        </w:drawing>
      </w:r>
      <w:r>
        <w:rPr/>
        <w:drawing>
          <wp:anchor distT="0" distB="0" distL="0" distR="0" allowOverlap="1" layoutInCell="1" locked="0" behindDoc="0" simplePos="0" relativeHeight="101">
            <wp:simplePos x="0" y="0"/>
            <wp:positionH relativeFrom="page">
              <wp:posOffset>5959233</wp:posOffset>
            </wp:positionH>
            <wp:positionV relativeFrom="paragraph">
              <wp:posOffset>4828344</wp:posOffset>
            </wp:positionV>
            <wp:extent cx="231851" cy="76104"/>
            <wp:effectExtent l="0" t="0" r="0" b="0"/>
            <wp:wrapTopAndBottom/>
            <wp:docPr id="117" name="image70.png" descr=""/>
            <wp:cNvGraphicFramePr>
              <a:graphicFrameLocks noChangeAspect="1"/>
            </wp:cNvGraphicFramePr>
            <a:graphic>
              <a:graphicData uri="http://schemas.openxmlformats.org/drawingml/2006/picture">
                <pic:pic>
                  <pic:nvPicPr>
                    <pic:cNvPr id="118" name="image70.png"/>
                    <pic:cNvPicPr/>
                  </pic:nvPicPr>
                  <pic:blipFill>
                    <a:blip r:embed="rId102" cstate="print"/>
                    <a:stretch>
                      <a:fillRect/>
                    </a:stretch>
                  </pic:blipFill>
                  <pic:spPr>
                    <a:xfrm>
                      <a:off x="0" y="0"/>
                      <a:ext cx="231851" cy="76104"/>
                    </a:xfrm>
                    <a:prstGeom prst="rect">
                      <a:avLst/>
                    </a:prstGeom>
                  </pic:spPr>
                </pic:pic>
              </a:graphicData>
            </a:graphic>
          </wp:anchor>
        </w:drawing>
      </w:r>
      <w:r>
        <w:rPr/>
        <w:drawing>
          <wp:anchor distT="0" distB="0" distL="0" distR="0" allowOverlap="1" layoutInCell="1" locked="0" behindDoc="0" simplePos="0" relativeHeight="102">
            <wp:simplePos x="0" y="0"/>
            <wp:positionH relativeFrom="page">
              <wp:posOffset>1491602</wp:posOffset>
            </wp:positionH>
            <wp:positionV relativeFrom="paragraph">
              <wp:posOffset>5127390</wp:posOffset>
            </wp:positionV>
            <wp:extent cx="88327" cy="76200"/>
            <wp:effectExtent l="0" t="0" r="0" b="0"/>
            <wp:wrapTopAndBottom/>
            <wp:docPr id="119" name="image71.png" descr=""/>
            <wp:cNvGraphicFramePr>
              <a:graphicFrameLocks noChangeAspect="1"/>
            </wp:cNvGraphicFramePr>
            <a:graphic>
              <a:graphicData uri="http://schemas.openxmlformats.org/drawingml/2006/picture">
                <pic:pic>
                  <pic:nvPicPr>
                    <pic:cNvPr id="120" name="image71.png"/>
                    <pic:cNvPicPr/>
                  </pic:nvPicPr>
                  <pic:blipFill>
                    <a:blip r:embed="rId103" cstate="print"/>
                    <a:stretch>
                      <a:fillRect/>
                    </a:stretch>
                  </pic:blipFill>
                  <pic:spPr>
                    <a:xfrm>
                      <a:off x="0" y="0"/>
                      <a:ext cx="88327" cy="76200"/>
                    </a:xfrm>
                    <a:prstGeom prst="rect">
                      <a:avLst/>
                    </a:prstGeom>
                  </pic:spPr>
                </pic:pic>
              </a:graphicData>
            </a:graphic>
          </wp:anchor>
        </w:drawing>
      </w:r>
      <w:r>
        <w:rPr/>
        <w:pict>
          <v:group style="position:absolute;margin-left:156.457993pt;margin-top:403.56958pt;width:101.5pt;height:8pt;mso-position-horizontal-relative:page;mso-position-vertical-relative:paragraph;z-index:1448;mso-wrap-distance-left:0;mso-wrap-distance-right:0" coordorigin="3129,8071" coordsize="2030,160">
            <v:shape style="position:absolute;left:3129;top:8071;width:849;height:151" type="#_x0000_t75" stroked="false">
              <v:imagedata r:id="rId104" o:title=""/>
            </v:shape>
            <v:rect style="position:absolute;left:3992;top:8147;width:45;height:13" filled="true" fillcolor="#000000" stroked="false">
              <v:fill type="solid"/>
            </v:rect>
            <v:shape style="position:absolute;left:4043;top:8071;width:1116;height:160" coordorigin="4043,8071" coordsize="1116,160" path="m4045,8227l4043,8227,4043,8230,4084,8230,4084,8227,4048,8227,4045,8227xm4071,8124l4052,8124,4053,8124,4054,8125,4056,8128,4057,8129,4057,8131,4057,8217,4056,8221,4056,8222,4053,8225,4051,8226,4048,8227,4084,8227,4084,8227,4080,8227,4077,8227,4074,8225,4073,8224,4071,8221,4071,8217,4071,8188,4080,8188,4074,8184,4072,8181,4071,8175,4071,8171,4071,8136,4076,8131,4071,8131,4071,8124xm4080,8188l4071,8188,4074,8191,4076,8192,4079,8193,4082,8195,4085,8195,4099,8195,4107,8192,4109,8190,4085,8190,4081,8189,4080,8188xm4118,8125l4094,8125,4099,8127,4102,8131,4107,8138,4110,8147,4110,8169,4108,8178,4100,8188,4095,8190,4109,8190,4121,8175,4125,8164,4125,8139,4122,8129,4118,8125xm4104,8112l4091,8112,4087,8114,4079,8119,4075,8124,4071,8131,4076,8131,4079,8128,4084,8125,4086,8125,4118,8125,4110,8115,4104,8112xm4071,8113l4068,8113,4044,8122,4045,8125,4047,8124,4048,8124,4071,8124,4071,8113xm4173,8190l4133,8190,4133,8193,4173,8193,4173,8190xm4159,8124l4139,8124,4143,8125,4144,8126,4144,8127,4145,8130,4145,8182,4144,8185,4143,8187,4140,8189,4137,8190,4170,8190,4167,8189,4163,8187,4162,8186,4160,8182,4160,8180,4159,8137,4162,8132,4163,8130,4159,8130,4159,8124xm4183,8112l4173,8112,4166,8118,4159,8130,4163,8130,4165,8128,4167,8125,4171,8124,4190,8124,4190,8119,4189,8117,4185,8113,4183,8112xm4190,8124l4172,8124,4174,8125,4179,8129,4181,8130,4185,8130,4187,8129,4188,8127,4190,8126,4190,8124,4190,8124xm4159,8112l4156,8112,4132,8122,4133,8125,4135,8124,4137,8124,4159,8124,4159,8112xm4245,8112l4227,8112,4220,8114,4209,8121,4204,8126,4197,8140,4195,8147,4195,8164,4198,8173,4211,8190,4220,8195,4239,8195,4246,8193,4253,8189,4228,8189,4222,8185,4213,8168,4211,8159,4211,8140,4212,8134,4216,8125,4218,8122,4224,8119,4227,8118,4255,8118,4254,8117,4245,8112xm4255,8118l4237,8118,4242,8121,4246,8126,4252,8134,4255,8145,4255,8170,4253,8178,4249,8182,4246,8187,4241,8189,4253,8189,4258,8186,4262,8181,4269,8166,4271,8159,4271,8142,4268,8133,4255,8118xm4278,8227l4275,8227,4275,8230,4316,8230,4316,8227,4281,8227,4278,8227xm4303,8124l4284,8124,4285,8124,4286,8125,4288,8128,4289,8129,4289,8131,4289,8217,4289,8221,4288,8222,4286,8225,4283,8226,4281,8227,4316,8227,4316,8227,4312,8227,4309,8227,4306,8225,4305,8224,4304,8221,4303,8217,4303,8188,4312,8188,4307,8184,4305,8181,4303,8175,4303,8171,4303,8136,4308,8131,4303,8131,4303,8124xm4312,8188l4303,8188,4306,8191,4309,8192,4311,8193,4314,8195,4318,8195,4331,8195,4339,8192,4341,8190,4317,8190,4313,8189,4312,8188xm4351,8125l4326,8125,4331,8127,4334,8131,4340,8138,4342,8147,4342,8169,4340,8178,4332,8188,4327,8190,4341,8190,4354,8175,4357,8164,4357,8139,4354,8129,4351,8125xm4336,8112l4324,8112,4319,8114,4311,8119,4307,8124,4303,8131,4308,8131,4311,8128,4316,8125,4319,8125,4351,8125,4343,8115,4336,8112xm4303,8113l4300,8113,4276,8122,4277,8125,4279,8124,4281,8124,4303,8124,4303,8113xm4415,8112l4396,8112,4387,8116,4373,8131,4370,8141,4370,8167,4373,8177,4387,8191,4395,8195,4413,8195,4420,8192,4430,8181,4403,8181,4396,8178,4385,8165,4382,8156,4382,8144,4436,8144,4436,8139,4382,8139,4383,8133,4385,8127,4392,8120,4397,8118,4425,8118,4422,8115,4415,8112xm4433,8163l4431,8169,4428,8174,4420,8180,4416,8181,4430,8181,4431,8179,4435,8172,4436,8164,4433,8163xm4425,8118l4404,8118,4407,8119,4413,8123,4415,8125,4417,8131,4418,8134,4418,8139,4436,8139,4436,8134,4433,8127,4425,8118xm4481,8190l4443,8190,4443,8193,4481,8193,4481,8190xm4527,8190l4488,8190,4488,8193,4527,8193,4527,8190xm4469,8124l4448,8124,4452,8125,4453,8125,4453,8127,4454,8131,4455,8181,4454,8185,4451,8189,4448,8190,4477,8190,4474,8189,4471,8188,4470,8187,4469,8184,4469,8182,4469,8134,4473,8129,4469,8129,4469,8124xm4512,8123l4493,8123,4496,8124,4500,8131,4501,8135,4501,8182,4500,8185,4499,8187,4498,8188,4496,8189,4494,8190,4523,8190,4521,8189,4519,8188,4516,8185,4515,8183,4515,8181,4515,8134,4514,8129,4512,8123xm4499,8112l4486,8112,4478,8118,4469,8129,4473,8129,4475,8126,4482,8123,4512,8123,4511,8121,4509,8118,4503,8113,4499,8112xm4469,8112l4465,8112,4441,8122,4443,8125,4445,8124,4447,8124,4469,8124,4469,8112xm4543,8213l4539,8213,4537,8214,4534,8217,4533,8219,4533,8223,4534,8226,4538,8230,4541,8230,4549,8230,4554,8229,4564,8221,4567,8216,4553,8216,4552,8216,4549,8215,4546,8214,4543,8213xm4565,8115l4529,8115,4529,8118,4532,8118,4534,8119,4535,8120,4536,8121,4537,8122,4540,8127,4542,8129,4543,8131,4571,8190,4563,8208,4561,8212,4557,8215,4555,8216,4567,8216,4568,8215,4571,8208,4585,8172,4578,8172,4557,8129,4556,8126,4556,8122,4556,8120,4559,8118,4561,8118,4565,8118,4565,8115xm4614,8115l4589,8115,4589,8118,4591,8118,4593,8118,4594,8118,4596,8120,4596,8122,4597,8124,4596,8127,4595,8129,4578,8172,4585,8172,4603,8129,4604,8126,4605,8124,4605,8123,4607,8121,4608,8120,4609,8119,4610,8118,4612,8118,4614,8118,4614,8115xm4660,8190l4622,8190,4622,8193,4660,8193,4660,8190xm4647,8083l4627,8083,4631,8084,4632,8084,4632,8086,4633,8090,4633,8180,4633,8183,4631,8187,4630,8188,4628,8189,4625,8190,4656,8190,4653,8189,4650,8188,4649,8186,4648,8183,4647,8180,4647,8083xm4647,8071l4644,8071,4620,8081,4622,8084,4624,8083,4626,8083,4647,8083,4647,8071xm4709,8227l4707,8227,4707,8230,4748,8230,4748,8227,4712,8227,4709,8227xm4735,8124l4715,8124,4717,8124,4718,8125,4720,8128,4720,8129,4720,8131,4720,8217,4720,8221,4719,8222,4717,8225,4715,8226,4712,8227,4748,8227,4748,8227,4744,8227,4741,8227,4737,8225,4736,8224,4735,8221,4735,8217,4735,8188,4744,8188,4738,8184,4736,8181,4735,8175,4735,8171,4735,8136,4739,8131,4735,8131,4735,8124xm4744,8188l4735,8188,4737,8191,4740,8192,4742,8193,4745,8195,4749,8195,4763,8195,4771,8192,4772,8190,4748,8190,4744,8189,4744,8188xm4782,8125l4758,8125,4762,8127,4771,8138,4774,8147,4774,8169,4771,8178,4763,8188,4759,8190,4772,8190,4785,8175,4789,8164,4789,8139,4786,8129,4782,8125xm4767,8112l4755,8112,4751,8114,4743,8119,4739,8124,4735,8131,4739,8131,4743,8128,4747,8125,4750,8125,4782,8125,4774,8115,4767,8112xm4735,8113l4731,8113,4707,8122,4708,8125,4710,8124,4712,8124,4735,8124,4735,8113xm4836,8190l4796,8190,4796,8193,4836,8193,4836,8190xm4822,8124l4802,8124,4806,8125,4807,8126,4807,8127,4808,8130,4808,8182,4807,8185,4806,8187,4803,8189,4800,8190,4833,8190,4830,8189,4826,8187,4825,8186,4823,8182,4823,8180,4822,8137,4825,8132,4826,8130,4822,8130,4822,8124xm4846,8112l4836,8112,4829,8118,4822,8130,4826,8130,4828,8128,4830,8125,4834,8124,4853,8124,4853,8119,4852,8117,4848,8113,4846,8112xm4853,8124l4835,8124,4837,8125,4842,8129,4844,8130,4848,8130,4850,8129,4853,8126,4853,8124,4853,8124xm4822,8112l4819,8112,4795,8122,4796,8125,4798,8124,4800,8124,4822,8124,4822,8112xm4908,8112l4889,8112,4883,8114,4872,8121,4867,8126,4860,8140,4858,8147,4858,8164,4861,8173,4874,8190,4883,8195,4902,8195,4909,8193,4916,8189,4891,8189,4885,8185,4876,8168,4874,8159,4874,8140,4875,8134,4879,8125,4881,8122,4887,8119,4890,8118,4918,8118,4917,8117,4908,8112xm4918,8118l4900,8118,4905,8121,4909,8126,4915,8134,4918,8145,4918,8170,4916,8178,4909,8187,4904,8189,4916,8189,4921,8186,4925,8181,4932,8166,4934,8159,4934,8142,4931,8133,4918,8118xm4941,8227l4939,8227,4939,8230,4980,8230,4980,8227,4944,8227,4941,8227xm4967,8124l4947,8124,4949,8124,4950,8125,4952,8128,4952,8129,4953,8131,4953,8217,4952,8221,4952,8222,4949,8225,4947,8226,4944,8227,4980,8227,4980,8227,4976,8227,4973,8227,4970,8225,4968,8224,4967,8221,4967,8217,4967,8188,4976,8188,4970,8184,4968,8181,4967,8175,4967,8171,4967,8136,4971,8131,4967,8131,4967,8124xm4976,8188l4967,8188,4970,8191,4972,8192,4974,8193,4978,8195,4981,8195,4995,8195,5003,8192,5004,8190,4980,8190,4977,8189,4976,8188xm5014,8125l4990,8125,4994,8127,4998,8131,5003,8138,5006,8147,5006,8169,5004,8178,4995,8188,4991,8190,5004,8190,5017,8175,5021,8164,5021,8139,5018,8129,5014,8125xm5000,8112l4987,8112,4983,8114,4979,8116,4975,8119,4971,8124,4967,8131,4971,8131,4975,8128,4980,8125,4982,8125,5014,8125,5006,8115,5000,8112xm4967,8113l4964,8113,4939,8122,4941,8125,4943,8124,4944,8124,4967,8124,4967,8113xm5042,8213l5037,8213,5035,8214,5032,8217,5031,8219,5031,8223,5032,8226,5037,8230,5040,8230,5048,8230,5052,8229,5062,8221,5066,8216,5052,8216,5050,8216,5048,8215,5045,8214,5042,8213xm5064,8115l5027,8115,5027,8118,5030,8118,5032,8119,5034,8120,5035,8121,5036,8122,5039,8127,5040,8129,5041,8131,5069,8190,5062,8208,5060,8212,5056,8215,5054,8216,5066,8216,5066,8215,5084,8172,5076,8172,5055,8129,5054,8126,5054,8122,5055,8120,5058,8118,5059,8118,5064,8118,5064,8115xm5113,8115l5087,8115,5087,8118,5090,8118,5091,8118,5092,8118,5095,8120,5095,8122,5095,8124,5095,8127,5076,8172,5084,8172,5103,8126,5104,8124,5105,8121,5107,8120,5109,8118,5111,8118,5113,8118,5113,8115xm5159,8190l5120,8190,5120,8193,5159,8193,5159,8190xm5146,8083l5126,8083,5129,8084,5130,8084,5131,8086,5132,8090,5132,8180,5132,8183,5131,8185,5130,8187,5129,8188,5126,8189,5124,8190,5155,8190,5152,8189,5149,8188,5148,8186,5146,8183,5146,8180,5146,8083xm5146,8071l5142,8071,5119,8081,5120,8084,5123,8083,5125,8083,5146,8083,5146,8071xe" filled="true" fillcolor="#000000" stroked="false">
              <v:path arrowok="t"/>
              <v:fill type="solid"/>
            </v:shape>
            <w10:wrap type="topAndBottom"/>
          </v:group>
        </w:pict>
      </w:r>
      <w:r>
        <w:rPr/>
        <w:drawing>
          <wp:anchor distT="0" distB="0" distL="0" distR="0" allowOverlap="1" layoutInCell="1" locked="0" behindDoc="0" simplePos="0" relativeHeight="104">
            <wp:simplePos x="0" y="0"/>
            <wp:positionH relativeFrom="page">
              <wp:posOffset>3689172</wp:posOffset>
            </wp:positionH>
            <wp:positionV relativeFrom="paragraph">
              <wp:posOffset>5127225</wp:posOffset>
            </wp:positionV>
            <wp:extent cx="354603" cy="93345"/>
            <wp:effectExtent l="0" t="0" r="0" b="0"/>
            <wp:wrapTopAndBottom/>
            <wp:docPr id="121" name="image73.png" descr=""/>
            <wp:cNvGraphicFramePr>
              <a:graphicFrameLocks noChangeAspect="1"/>
            </wp:cNvGraphicFramePr>
            <a:graphic>
              <a:graphicData uri="http://schemas.openxmlformats.org/drawingml/2006/picture">
                <pic:pic>
                  <pic:nvPicPr>
                    <pic:cNvPr id="122" name="image73.png"/>
                    <pic:cNvPicPr/>
                  </pic:nvPicPr>
                  <pic:blipFill>
                    <a:blip r:embed="rId105" cstate="print"/>
                    <a:stretch>
                      <a:fillRect/>
                    </a:stretch>
                  </pic:blipFill>
                  <pic:spPr>
                    <a:xfrm>
                      <a:off x="0" y="0"/>
                      <a:ext cx="354603" cy="93345"/>
                    </a:xfrm>
                    <a:prstGeom prst="rect">
                      <a:avLst/>
                    </a:prstGeom>
                  </pic:spPr>
                </pic:pic>
              </a:graphicData>
            </a:graphic>
          </wp:anchor>
        </w:drawing>
      </w:r>
      <w:r>
        <w:rPr/>
        <w:pict>
          <v:group style="position:absolute;margin-left:332.797485pt;margin-top:402.158569pt;width:62.2pt;height:9.6pt;mso-position-horizontal-relative:page;mso-position-vertical-relative:paragraph;z-index:1496;mso-wrap-distance-left:0;mso-wrap-distance-right:0" coordorigin="6656,8043" coordsize="1244,192">
            <v:shape style="position:absolute;left:7234;top:8130;width:85;height:105" coordorigin="7235,8130" coordsize="85,105" path="m7248,8200l7235,8201,7235,8207,7237,8213,7244,8224,7249,8228,7262,8233,7270,8235,7288,8235,7294,8233,7307,8228,7311,8225,7312,8223,7273,8223,7268,8222,7263,8220,7258,8218,7255,8215,7250,8209,7248,8205,7248,8200xm7284,8130l7269,8130,7262,8132,7251,8136,7246,8139,7240,8148,7239,8153,7239,8163,7240,8167,7243,8171,7245,8175,7249,8178,7258,8182,7264,8184,7284,8189,7290,8190,7298,8193,7301,8195,7305,8200,7306,8203,7306,8209,7305,8212,7301,8217,7298,8219,7289,8222,7285,8223,7312,8223,7318,8215,7319,8210,7319,8199,7318,8194,7315,8190,7312,8186,7307,8183,7301,8180,7297,8178,7289,8176,7266,8171,7259,8169,7254,8164,7252,8161,7252,8153,7254,8150,7262,8144,7268,8142,7309,8142,7308,8140,7303,8136,7291,8132,7284,8130xm7309,8142l7285,8142,7291,8144,7299,8150,7302,8155,7303,8161,7316,8161,7316,8155,7314,8149,7309,8142xe" filled="true" fillcolor="#000000" stroked="false">
              <v:path arrowok="t"/>
              <v:fill type="solid"/>
            </v:shape>
            <v:shape style="position:absolute;left:7080;top:8043;width:85;height:105" coordorigin="7080,8043" coordsize="85,105" path="m7093,8112l7080,8113,7080,8120,7082,8126,7090,8137,7095,8141,7108,8146,7116,8148,7133,8148,7140,8146,7146,8144,7152,8141,7157,8137,7158,8136,7119,8136,7113,8135,7108,8133,7104,8131,7100,8128,7098,8125,7095,8122,7094,8117,7093,8112xm7129,8043l7114,8043,7108,8044,7096,8049,7092,8052,7086,8061,7084,8066,7084,8076,7085,8080,7090,8087,7094,8090,7099,8093,7103,8095,7110,8097,7130,8102,7136,8103,7139,8104,7143,8106,7146,8108,7148,8110,7150,8113,7151,8115,7151,8122,7150,8124,7146,8130,7143,8132,7135,8135,7130,8136,7158,8136,7163,8128,7165,8123,7165,8112,7163,8107,7157,8099,7153,8095,7142,8091,7135,8089,7112,8084,7105,8081,7102,8079,7099,8077,7098,8074,7098,8066,7100,8062,7104,8059,7107,8056,7114,8055,7155,8055,7153,8053,7149,8049,7136,8044,7129,8043xm7155,8055l7130,8055,7137,8057,7145,8063,7147,8068,7148,8074,7162,8073,7161,8067,7160,8062,7155,8055xe" filled="true" fillcolor="#000000" stroked="false">
              <v:path arrowok="t"/>
              <v:fill type="solid"/>
            </v:shape>
            <v:shape style="position:absolute;left:7389;top:8043;width:85;height:105" coordorigin="7389,8043" coordsize="85,105" path="m7402,8112l7389,8113,7389,8120,7391,8126,7399,8137,7404,8141,7417,8146,7425,8148,7442,8148,7449,8146,7461,8141,7466,8137,7467,8136,7428,8136,7422,8135,7417,8133,7413,8131,7409,8128,7404,8122,7403,8117,7402,8112xm7438,8043l7423,8043,7417,8044,7405,8049,7401,8052,7395,8061,7393,8066,7393,8076,7394,8080,7399,8087,7403,8090,7408,8093,7412,8095,7419,8097,7439,8102,7445,8103,7448,8104,7452,8106,7455,8108,7457,8110,7459,8113,7460,8115,7460,8122,7459,8124,7455,8130,7452,8132,7444,8135,7439,8136,7467,8136,7472,8128,7474,8123,7474,8112,7472,8107,7466,8099,7462,8095,7451,8091,7443,8089,7421,8084,7414,8081,7411,8079,7408,8077,7407,8074,7407,8066,7409,8062,7413,8059,7416,8056,7423,8055,7464,8055,7462,8053,7457,8049,7445,8044,7438,8043xm7464,8055l7439,8055,7445,8057,7454,8063,7456,8068,7457,8074,7471,8073,7470,8067,7469,8062,7464,8055xe" filled="true" fillcolor="#000000" stroked="false">
              <v:path arrowok="t"/>
              <v:fill type="solid"/>
            </v:shape>
            <v:line style="position:absolute" from="7220,8147" to="7187,8128" stroked="true" strokeweight=".367pt" strokecolor="#000000">
              <v:stroke dashstyle="solid"/>
            </v:line>
            <v:line style="position:absolute" from="7334,8147" to="7368,8128" stroked="true" strokeweight=".367pt" strokecolor="#000000">
              <v:stroke dashstyle="solid"/>
            </v:line>
            <v:shape style="position:absolute;left:6659;top:8092;width:309;height:88" coordorigin="6660,8092" coordsize="309,88" path="m6969,8179l6814,8092,6660,8179e" filled="false" stroked="true" strokeweight=".367pt" strokecolor="#000000">
              <v:path arrowok="t"/>
              <v:stroke dashstyle="solid"/>
            </v:shape>
            <v:line style="position:absolute" from="7059,8128" to="6969,8179" stroked="true" strokeweight=".367pt" strokecolor="#000000">
              <v:stroke dashstyle="solid"/>
            </v:line>
            <v:shape style="position:absolute;left:7586;top:8092;width:309;height:88" coordorigin="7586,8092" coordsize="309,88" path="m7586,8179l7741,8092,7895,8179e" filled="false" stroked="true" strokeweight=".367pt" strokecolor="#000000">
              <v:path arrowok="t"/>
              <v:stroke dashstyle="solid"/>
            </v:shape>
            <v:line style="position:absolute" from="7741,8128" to="7879,8206" stroked="true" strokeweight=".367pt" strokecolor="#000000">
              <v:stroke dashstyle="solid"/>
            </v:line>
            <v:line style="position:absolute" from="7496,8128" to="7586,8179" stroked="true" strokeweight=".367pt" strokecolor="#000000">
              <v:stroke dashstyle="solid"/>
            </v:line>
            <w10:wrap type="topAndBottom"/>
          </v:group>
        </w:pict>
      </w:r>
      <w:r>
        <w:rPr/>
        <w:drawing>
          <wp:anchor distT="0" distB="0" distL="0" distR="0" allowOverlap="1" layoutInCell="1" locked="0" behindDoc="0" simplePos="0" relativeHeight="106">
            <wp:simplePos x="0" y="0"/>
            <wp:positionH relativeFrom="page">
              <wp:posOffset>5260187</wp:posOffset>
            </wp:positionH>
            <wp:positionV relativeFrom="paragraph">
              <wp:posOffset>5128724</wp:posOffset>
            </wp:positionV>
            <wp:extent cx="170394" cy="74295"/>
            <wp:effectExtent l="0" t="0" r="0" b="0"/>
            <wp:wrapTopAndBottom/>
            <wp:docPr id="123" name="image74.png" descr=""/>
            <wp:cNvGraphicFramePr>
              <a:graphicFrameLocks noChangeAspect="1"/>
            </wp:cNvGraphicFramePr>
            <a:graphic>
              <a:graphicData uri="http://schemas.openxmlformats.org/drawingml/2006/picture">
                <pic:pic>
                  <pic:nvPicPr>
                    <pic:cNvPr id="124" name="image74.png"/>
                    <pic:cNvPicPr/>
                  </pic:nvPicPr>
                  <pic:blipFill>
                    <a:blip r:embed="rId106" cstate="print"/>
                    <a:stretch>
                      <a:fillRect/>
                    </a:stretch>
                  </pic:blipFill>
                  <pic:spPr>
                    <a:xfrm>
                      <a:off x="0" y="0"/>
                      <a:ext cx="170394" cy="74295"/>
                    </a:xfrm>
                    <a:prstGeom prst="rect">
                      <a:avLst/>
                    </a:prstGeom>
                  </pic:spPr>
                </pic:pic>
              </a:graphicData>
            </a:graphic>
          </wp:anchor>
        </w:drawing>
      </w:r>
      <w:r>
        <w:rPr/>
        <w:drawing>
          <wp:anchor distT="0" distB="0" distL="0" distR="0" allowOverlap="1" layoutInCell="1" locked="0" behindDoc="0" simplePos="0" relativeHeight="107">
            <wp:simplePos x="0" y="0"/>
            <wp:positionH relativeFrom="page">
              <wp:posOffset>5997105</wp:posOffset>
            </wp:positionH>
            <wp:positionV relativeFrom="paragraph">
              <wp:posOffset>5127390</wp:posOffset>
            </wp:positionV>
            <wp:extent cx="170811" cy="76200"/>
            <wp:effectExtent l="0" t="0" r="0" b="0"/>
            <wp:wrapTopAndBottom/>
            <wp:docPr id="125" name="image75.png" descr=""/>
            <wp:cNvGraphicFramePr>
              <a:graphicFrameLocks noChangeAspect="1"/>
            </wp:cNvGraphicFramePr>
            <a:graphic>
              <a:graphicData uri="http://schemas.openxmlformats.org/drawingml/2006/picture">
                <pic:pic>
                  <pic:nvPicPr>
                    <pic:cNvPr id="126" name="image75.png"/>
                    <pic:cNvPicPr/>
                  </pic:nvPicPr>
                  <pic:blipFill>
                    <a:blip r:embed="rId107" cstate="print"/>
                    <a:stretch>
                      <a:fillRect/>
                    </a:stretch>
                  </pic:blipFill>
                  <pic:spPr>
                    <a:xfrm>
                      <a:off x="0" y="0"/>
                      <a:ext cx="170811" cy="76200"/>
                    </a:xfrm>
                    <a:prstGeom prst="rect">
                      <a:avLst/>
                    </a:prstGeom>
                  </pic:spPr>
                </pic:pic>
              </a:graphicData>
            </a:graphic>
          </wp:anchor>
        </w:drawing>
      </w:r>
      <w:r>
        <w:rPr/>
        <w:drawing>
          <wp:anchor distT="0" distB="0" distL="0" distR="0" allowOverlap="1" layoutInCell="1" locked="0" behindDoc="0" simplePos="0" relativeHeight="108">
            <wp:simplePos x="0" y="0"/>
            <wp:positionH relativeFrom="page">
              <wp:posOffset>1491602</wp:posOffset>
            </wp:positionH>
            <wp:positionV relativeFrom="paragraph">
              <wp:posOffset>5459673</wp:posOffset>
            </wp:positionV>
            <wp:extent cx="93389" cy="74675"/>
            <wp:effectExtent l="0" t="0" r="0" b="0"/>
            <wp:wrapTopAndBottom/>
            <wp:docPr id="127" name="image76.png" descr=""/>
            <wp:cNvGraphicFramePr>
              <a:graphicFrameLocks noChangeAspect="1"/>
            </wp:cNvGraphicFramePr>
            <a:graphic>
              <a:graphicData uri="http://schemas.openxmlformats.org/drawingml/2006/picture">
                <pic:pic>
                  <pic:nvPicPr>
                    <pic:cNvPr id="128" name="image76.png"/>
                    <pic:cNvPicPr/>
                  </pic:nvPicPr>
                  <pic:blipFill>
                    <a:blip r:embed="rId108" cstate="print"/>
                    <a:stretch>
                      <a:fillRect/>
                    </a:stretch>
                  </pic:blipFill>
                  <pic:spPr>
                    <a:xfrm>
                      <a:off x="0" y="0"/>
                      <a:ext cx="93389" cy="74675"/>
                    </a:xfrm>
                    <a:prstGeom prst="rect">
                      <a:avLst/>
                    </a:prstGeom>
                  </pic:spPr>
                </pic:pic>
              </a:graphicData>
            </a:graphic>
          </wp:anchor>
        </w:drawing>
      </w:r>
      <w:r>
        <w:rPr/>
        <w:drawing>
          <wp:anchor distT="0" distB="0" distL="0" distR="0" allowOverlap="1" layoutInCell="1" locked="0" behindDoc="0" simplePos="0" relativeHeight="109">
            <wp:simplePos x="0" y="0"/>
            <wp:positionH relativeFrom="page">
              <wp:posOffset>1771700</wp:posOffset>
            </wp:positionH>
            <wp:positionV relativeFrom="paragraph">
              <wp:posOffset>5457616</wp:posOffset>
            </wp:positionV>
            <wp:extent cx="1703130" cy="100012"/>
            <wp:effectExtent l="0" t="0" r="0" b="0"/>
            <wp:wrapTopAndBottom/>
            <wp:docPr id="129" name="image77.png" descr=""/>
            <wp:cNvGraphicFramePr>
              <a:graphicFrameLocks noChangeAspect="1"/>
            </wp:cNvGraphicFramePr>
            <a:graphic>
              <a:graphicData uri="http://schemas.openxmlformats.org/drawingml/2006/picture">
                <pic:pic>
                  <pic:nvPicPr>
                    <pic:cNvPr id="130" name="image77.png"/>
                    <pic:cNvPicPr/>
                  </pic:nvPicPr>
                  <pic:blipFill>
                    <a:blip r:embed="rId109" cstate="print"/>
                    <a:stretch>
                      <a:fillRect/>
                    </a:stretch>
                  </pic:blipFill>
                  <pic:spPr>
                    <a:xfrm>
                      <a:off x="0" y="0"/>
                      <a:ext cx="1703130" cy="100012"/>
                    </a:xfrm>
                    <a:prstGeom prst="rect">
                      <a:avLst/>
                    </a:prstGeom>
                  </pic:spPr>
                </pic:pic>
              </a:graphicData>
            </a:graphic>
          </wp:anchor>
        </w:drawing>
      </w:r>
      <w:r>
        <w:rPr/>
        <w:drawing>
          <wp:anchor distT="0" distB="0" distL="0" distR="0" allowOverlap="1" layoutInCell="1" locked="0" behindDoc="0" simplePos="0" relativeHeight="110">
            <wp:simplePos x="0" y="0"/>
            <wp:positionH relativeFrom="page">
              <wp:posOffset>3689172</wp:posOffset>
            </wp:positionH>
            <wp:positionV relativeFrom="paragraph">
              <wp:posOffset>5459508</wp:posOffset>
            </wp:positionV>
            <wp:extent cx="347661" cy="92297"/>
            <wp:effectExtent l="0" t="0" r="0" b="0"/>
            <wp:wrapTopAndBottom/>
            <wp:docPr id="131" name="image78.png" descr=""/>
            <wp:cNvGraphicFramePr>
              <a:graphicFrameLocks noChangeAspect="1"/>
            </wp:cNvGraphicFramePr>
            <a:graphic>
              <a:graphicData uri="http://schemas.openxmlformats.org/drawingml/2006/picture">
                <pic:pic>
                  <pic:nvPicPr>
                    <pic:cNvPr id="132" name="image78.png"/>
                    <pic:cNvPicPr/>
                  </pic:nvPicPr>
                  <pic:blipFill>
                    <a:blip r:embed="rId110" cstate="print"/>
                    <a:stretch>
                      <a:fillRect/>
                    </a:stretch>
                  </pic:blipFill>
                  <pic:spPr>
                    <a:xfrm>
                      <a:off x="0" y="0"/>
                      <a:ext cx="347661" cy="92297"/>
                    </a:xfrm>
                    <a:prstGeom prst="rect">
                      <a:avLst/>
                    </a:prstGeom>
                  </pic:spPr>
                </pic:pic>
              </a:graphicData>
            </a:graphic>
          </wp:anchor>
        </w:drawing>
      </w:r>
      <w:r>
        <w:rPr/>
        <w:pict>
          <v:group style="position:absolute;margin-left:337.13501pt;margin-top:424.823578pt;width:53.4pt;height:15.7pt;mso-position-horizontal-relative:page;mso-position-vertical-relative:paragraph;z-index:1640;mso-wrap-distance-left:0;mso-wrap-distance-right:0" coordorigin="6743,8496" coordsize="1068,314">
            <v:shape style="position:absolute;left:7310;top:8706;width:84;height:104" coordorigin="7310,8707" coordsize="84,104" path="m7323,8775l7310,8776,7310,8783,7312,8789,7319,8800,7324,8803,7337,8809,7345,8810,7362,8810,7369,8809,7381,8804,7385,8800,7386,8798,7348,8798,7343,8797,7333,8793,7330,8791,7325,8784,7324,8780,7323,8775xm7359,8707l7344,8707,7337,8708,7326,8712,7322,8716,7316,8725,7314,8729,7314,8739,7315,8743,7318,8747,7320,8750,7324,8754,7333,8758,7339,8760,7359,8765,7365,8766,7372,8769,7375,8771,7379,8775,7380,8778,7380,8784,7379,8787,7375,8792,7372,8794,7364,8797,7359,8798,7386,8798,7388,8795,7392,8790,7393,8785,7393,8775,7392,8770,7389,8766,7386,8762,7381,8758,7371,8754,7363,8752,7341,8747,7334,8745,7331,8742,7329,8740,7327,8737,7327,8729,7329,8726,7337,8720,7343,8718,7383,8718,7382,8716,7377,8713,7365,8708,7359,8707xm7383,8718l7359,8718,7365,8720,7374,8727,7376,8731,7377,8738,7390,8737,7390,8731,7388,8726,7383,8718xe" filled="true" fillcolor="#000000" stroked="false">
              <v:path arrowok="t"/>
              <v:fill type="solid"/>
            </v:shape>
            <v:shape style="position:absolute;left:7158;top:8620;width:84;height:104" coordorigin="7159,8621" coordsize="84,104" path="m7172,8689l7159,8690,7159,8697,7161,8703,7168,8713,7173,8717,7186,8723,7194,8724,7211,8724,7217,8723,7229,8717,7234,8714,7235,8712,7197,8712,7191,8711,7182,8707,7178,8704,7176,8701,7174,8698,7172,8694,7172,8689xm7207,8621l7192,8621,7186,8622,7174,8626,7170,8630,7164,8638,7163,8643,7163,8653,7164,8657,7169,8664,7172,8667,7181,8672,7188,8674,7207,8678,7213,8680,7216,8681,7220,8683,7224,8685,7225,8687,7227,8689,7228,8692,7228,8698,7227,8701,7223,8706,7220,8708,7212,8711,7208,8712,7235,8712,7240,8704,7242,8699,7242,8689,7240,8684,7237,8680,7234,8676,7230,8672,7224,8670,7220,8668,7212,8666,7190,8661,7183,8658,7177,8654,7176,8651,7176,8643,7178,8640,7185,8634,7192,8632,7232,8632,7230,8630,7226,8627,7214,8622,7207,8621xm7232,8632l7208,8632,7214,8634,7222,8640,7225,8645,7225,8651,7239,8650,7238,8645,7237,8639,7232,8632xe" filled="true" fillcolor="#000000" stroked="false">
              <v:path arrowok="t"/>
              <v:fill type="solid"/>
            </v:shape>
            <v:shape style="position:absolute;left:7461;top:8620;width:84;height:104" coordorigin="7462,8621" coordsize="84,104" path="m7475,8689l7462,8690,7462,8697,7464,8703,7471,8713,7476,8717,7489,8723,7497,8724,7513,8724,7520,8723,7532,8717,7537,8714,7538,8712,7499,8712,7494,8711,7485,8707,7481,8704,7477,8698,7475,8694,7475,8689xm7510,8621l7495,8621,7489,8622,7477,8626,7473,8630,7467,8638,7466,8643,7466,8653,7467,8657,7472,8664,7475,8667,7484,8672,7491,8674,7510,8678,7516,8680,7519,8681,7523,8683,7527,8685,7528,8687,7530,8689,7531,8692,7531,8698,7530,8701,7526,8706,7523,8708,7515,8711,7511,8712,7538,8712,7543,8704,7545,8699,7545,8689,7543,8684,7537,8676,7533,8672,7527,8670,7523,8668,7515,8666,7492,8661,7486,8658,7480,8654,7479,8651,7479,8643,7481,8640,7488,8634,7494,8632,7535,8632,7533,8630,7529,8627,7517,8622,7510,8621xm7535,8632l7511,8632,7517,8634,7521,8637,7525,8640,7527,8645,7528,8651,7541,8650,7541,8645,7540,8639,7535,8632xe" filled="true" fillcolor="#000000" stroked="false">
              <v:path arrowok="t"/>
              <v:fill type="solid"/>
            </v:shape>
            <v:line style="position:absolute" from="7296,8723" to="7264,8705" stroked="true" strokeweight=".362pt" strokecolor="#000000">
              <v:stroke dashstyle="solid"/>
            </v:line>
            <v:line style="position:absolute" from="7408,8723" to="7441,8705" stroked="true" strokeweight=".362pt" strokecolor="#000000">
              <v:stroke dashstyle="solid"/>
            </v:line>
            <v:shape style="position:absolute;left:6746;top:8668;width:303;height:87" coordorigin="6746,8669" coordsize="303,87" path="m7049,8755l6898,8669,6746,8755e" filled="false" stroked="true" strokeweight=".362pt" strokecolor="#000000">
              <v:path arrowok="t"/>
              <v:stroke dashstyle="solid"/>
            </v:shape>
            <v:line style="position:absolute" from="6898,8705" to="6762,8782" stroked="true" strokeweight=".362pt" strokecolor="#000000">
              <v:stroke dashstyle="solid"/>
            </v:line>
            <v:line style="position:absolute" from="7138,8705" to="7049,8755" stroked="true" strokeweight=".362pt" strokecolor="#000000">
              <v:stroke dashstyle="solid"/>
            </v:line>
            <v:line style="position:absolute" from="7655,8755" to="7807,8669" stroked="true" strokeweight=".362pt" strokecolor="#000000">
              <v:stroke dashstyle="solid"/>
            </v:line>
            <v:line style="position:absolute" from="7655,8719" to="7775,8651" stroked="true" strokeweight=".362pt" strokecolor="#000000">
              <v:stroke dashstyle="solid"/>
            </v:line>
            <v:line style="position:absolute" from="7807,8669" to="7807,8496" stroked="true" strokeweight=".362pt" strokecolor="#000000">
              <v:stroke dashstyle="solid"/>
            </v:line>
            <v:line style="position:absolute" from="7567,8705" to="7655,8755" stroked="true" strokeweight=".362pt" strokecolor="#000000">
              <v:stroke dashstyle="solid"/>
            </v:line>
            <w10:wrap type="topAndBottom"/>
          </v:group>
        </w:pict>
      </w:r>
      <w:r>
        <w:rPr/>
        <w:drawing>
          <wp:anchor distT="0" distB="0" distL="0" distR="0" allowOverlap="1" layoutInCell="1" locked="0" behindDoc="0" simplePos="0" relativeHeight="112">
            <wp:simplePos x="0" y="0"/>
            <wp:positionH relativeFrom="page">
              <wp:posOffset>5260187</wp:posOffset>
            </wp:positionH>
            <wp:positionV relativeFrom="paragraph">
              <wp:posOffset>5461007</wp:posOffset>
            </wp:positionV>
            <wp:extent cx="177116" cy="76200"/>
            <wp:effectExtent l="0" t="0" r="0" b="0"/>
            <wp:wrapTopAndBottom/>
            <wp:docPr id="133" name="image79.png" descr=""/>
            <wp:cNvGraphicFramePr>
              <a:graphicFrameLocks noChangeAspect="1"/>
            </wp:cNvGraphicFramePr>
            <a:graphic>
              <a:graphicData uri="http://schemas.openxmlformats.org/drawingml/2006/picture">
                <pic:pic>
                  <pic:nvPicPr>
                    <pic:cNvPr id="134" name="image79.png"/>
                    <pic:cNvPicPr/>
                  </pic:nvPicPr>
                  <pic:blipFill>
                    <a:blip r:embed="rId111" cstate="print"/>
                    <a:stretch>
                      <a:fillRect/>
                    </a:stretch>
                  </pic:blipFill>
                  <pic:spPr>
                    <a:xfrm>
                      <a:off x="0" y="0"/>
                      <a:ext cx="177116" cy="76200"/>
                    </a:xfrm>
                    <a:prstGeom prst="rect">
                      <a:avLst/>
                    </a:prstGeom>
                  </pic:spPr>
                </pic:pic>
              </a:graphicData>
            </a:graphic>
          </wp:anchor>
        </w:drawing>
      </w:r>
      <w:r>
        <w:rPr/>
        <w:drawing>
          <wp:anchor distT="0" distB="0" distL="0" distR="0" allowOverlap="1" layoutInCell="1" locked="0" behindDoc="0" simplePos="0" relativeHeight="113">
            <wp:simplePos x="0" y="0"/>
            <wp:positionH relativeFrom="page">
              <wp:posOffset>5988100</wp:posOffset>
            </wp:positionH>
            <wp:positionV relativeFrom="paragraph">
              <wp:posOffset>5459673</wp:posOffset>
            </wp:positionV>
            <wp:extent cx="185113" cy="76200"/>
            <wp:effectExtent l="0" t="0" r="0" b="0"/>
            <wp:wrapTopAndBottom/>
            <wp:docPr id="135" name="image80.png" descr=""/>
            <wp:cNvGraphicFramePr>
              <a:graphicFrameLocks noChangeAspect="1"/>
            </wp:cNvGraphicFramePr>
            <a:graphic>
              <a:graphicData uri="http://schemas.openxmlformats.org/drawingml/2006/picture">
                <pic:pic>
                  <pic:nvPicPr>
                    <pic:cNvPr id="136" name="image80.png"/>
                    <pic:cNvPicPr/>
                  </pic:nvPicPr>
                  <pic:blipFill>
                    <a:blip r:embed="rId112" cstate="print"/>
                    <a:stretch>
                      <a:fillRect/>
                    </a:stretch>
                  </pic:blipFill>
                  <pic:spPr>
                    <a:xfrm>
                      <a:off x="0" y="0"/>
                      <a:ext cx="185113" cy="76200"/>
                    </a:xfrm>
                    <a:prstGeom prst="rect">
                      <a:avLst/>
                    </a:prstGeom>
                  </pic:spPr>
                </pic:pic>
              </a:graphicData>
            </a:graphic>
          </wp:anchor>
        </w:drawing>
      </w:r>
      <w:r>
        <w:rPr/>
        <w:drawing>
          <wp:anchor distT="0" distB="0" distL="0" distR="0" allowOverlap="1" layoutInCell="1" locked="0" behindDoc="0" simplePos="0" relativeHeight="114">
            <wp:simplePos x="0" y="0"/>
            <wp:positionH relativeFrom="page">
              <wp:posOffset>1491602</wp:posOffset>
            </wp:positionH>
            <wp:positionV relativeFrom="paragraph">
              <wp:posOffset>5785987</wp:posOffset>
            </wp:positionV>
            <wp:extent cx="90229" cy="76200"/>
            <wp:effectExtent l="0" t="0" r="0" b="0"/>
            <wp:wrapTopAndBottom/>
            <wp:docPr id="137" name="image81.png" descr=""/>
            <wp:cNvGraphicFramePr>
              <a:graphicFrameLocks noChangeAspect="1"/>
            </wp:cNvGraphicFramePr>
            <a:graphic>
              <a:graphicData uri="http://schemas.openxmlformats.org/drawingml/2006/picture">
                <pic:pic>
                  <pic:nvPicPr>
                    <pic:cNvPr id="138" name="image81.png"/>
                    <pic:cNvPicPr/>
                  </pic:nvPicPr>
                  <pic:blipFill>
                    <a:blip r:embed="rId113" cstate="print"/>
                    <a:stretch>
                      <a:fillRect/>
                    </a:stretch>
                  </pic:blipFill>
                  <pic:spPr>
                    <a:xfrm>
                      <a:off x="0" y="0"/>
                      <a:ext cx="90229" cy="76200"/>
                    </a:xfrm>
                    <a:prstGeom prst="rect">
                      <a:avLst/>
                    </a:prstGeom>
                  </pic:spPr>
                </pic:pic>
              </a:graphicData>
            </a:graphic>
          </wp:anchor>
        </w:drawing>
      </w:r>
      <w:r>
        <w:rPr/>
        <w:drawing>
          <wp:anchor distT="0" distB="0" distL="0" distR="0" allowOverlap="1" layoutInCell="1" locked="0" behindDoc="0" simplePos="0" relativeHeight="115">
            <wp:simplePos x="0" y="0"/>
            <wp:positionH relativeFrom="page">
              <wp:posOffset>1771700</wp:posOffset>
            </wp:positionH>
            <wp:positionV relativeFrom="paragraph">
              <wp:posOffset>5783917</wp:posOffset>
            </wp:positionV>
            <wp:extent cx="1702916" cy="100012"/>
            <wp:effectExtent l="0" t="0" r="0" b="0"/>
            <wp:wrapTopAndBottom/>
            <wp:docPr id="139" name="image82.png" descr=""/>
            <wp:cNvGraphicFramePr>
              <a:graphicFrameLocks noChangeAspect="1"/>
            </wp:cNvGraphicFramePr>
            <a:graphic>
              <a:graphicData uri="http://schemas.openxmlformats.org/drawingml/2006/picture">
                <pic:pic>
                  <pic:nvPicPr>
                    <pic:cNvPr id="140" name="image82.png"/>
                    <pic:cNvPicPr/>
                  </pic:nvPicPr>
                  <pic:blipFill>
                    <a:blip r:embed="rId114" cstate="print"/>
                    <a:stretch>
                      <a:fillRect/>
                    </a:stretch>
                  </pic:blipFill>
                  <pic:spPr>
                    <a:xfrm>
                      <a:off x="0" y="0"/>
                      <a:ext cx="1702916" cy="100012"/>
                    </a:xfrm>
                    <a:prstGeom prst="rect">
                      <a:avLst/>
                    </a:prstGeom>
                  </pic:spPr>
                </pic:pic>
              </a:graphicData>
            </a:graphic>
          </wp:anchor>
        </w:drawing>
      </w:r>
      <w:r>
        <w:rPr/>
        <w:drawing>
          <wp:anchor distT="0" distB="0" distL="0" distR="0" allowOverlap="1" layoutInCell="1" locked="0" behindDoc="0" simplePos="0" relativeHeight="116">
            <wp:simplePos x="0" y="0"/>
            <wp:positionH relativeFrom="page">
              <wp:posOffset>3689172</wp:posOffset>
            </wp:positionH>
            <wp:positionV relativeFrom="paragraph">
              <wp:posOffset>5785809</wp:posOffset>
            </wp:positionV>
            <wp:extent cx="351560" cy="93345"/>
            <wp:effectExtent l="0" t="0" r="0" b="0"/>
            <wp:wrapTopAndBottom/>
            <wp:docPr id="141" name="image83.png" descr=""/>
            <wp:cNvGraphicFramePr>
              <a:graphicFrameLocks noChangeAspect="1"/>
            </wp:cNvGraphicFramePr>
            <a:graphic>
              <a:graphicData uri="http://schemas.openxmlformats.org/drawingml/2006/picture">
                <pic:pic>
                  <pic:nvPicPr>
                    <pic:cNvPr id="142" name="image83.png"/>
                    <pic:cNvPicPr/>
                  </pic:nvPicPr>
                  <pic:blipFill>
                    <a:blip r:embed="rId115" cstate="print"/>
                    <a:stretch>
                      <a:fillRect/>
                    </a:stretch>
                  </pic:blipFill>
                  <pic:spPr>
                    <a:xfrm>
                      <a:off x="0" y="0"/>
                      <a:ext cx="351560" cy="93345"/>
                    </a:xfrm>
                    <a:prstGeom prst="rect">
                      <a:avLst/>
                    </a:prstGeom>
                  </pic:spPr>
                </pic:pic>
              </a:graphicData>
            </a:graphic>
          </wp:anchor>
        </w:drawing>
      </w:r>
      <w:r>
        <w:rPr/>
        <w:pict>
          <v:group style="position:absolute;margin-left:334.432495pt;margin-top:454.406555pt;width:58.85pt;height:8.950pt;mso-position-horizontal-relative:page;mso-position-vertical-relative:paragraph;z-index:1784;mso-wrap-distance-left:0;mso-wrap-distance-right:0" coordorigin="6689,9088" coordsize="1177,179">
            <v:shape style="position:absolute;left:7236;top:9169;width:81;height:98" coordorigin="7236,9170" coordsize="81,98" path="m7249,9234l7236,9235,7236,9241,7238,9247,7245,9257,7250,9261,7262,9266,7270,9267,7286,9267,7293,9266,7304,9261,7309,9257,7310,9256,7273,9256,7268,9255,7258,9251,7255,9249,7251,9243,7249,9239,7249,9234xm7283,9170l7269,9170,7263,9171,7251,9175,7247,9178,7242,9186,7240,9191,7240,9200,7241,9204,7246,9211,7250,9214,7258,9218,7265,9220,7283,9224,7289,9226,7296,9228,7299,9230,7303,9234,7304,9237,7304,9243,7303,9245,7299,9250,7296,9252,7288,9255,7284,9256,7310,9256,7315,9249,7316,9244,7316,9234,7315,9229,7309,9222,7305,9218,7299,9216,7295,9214,7288,9212,7266,9207,7259,9205,7257,9203,7254,9201,7253,9198,7253,9191,7255,9187,7262,9182,7268,9181,7307,9181,7305,9178,7301,9175,7290,9171,7283,9170xm7307,9181l7284,9181,7290,9182,7298,9188,7300,9193,7301,9199,7313,9198,7313,9192,7311,9187,7307,9181xe" filled="true" fillcolor="#000000" stroked="false">
              <v:path arrowok="t"/>
              <v:fill type="solid"/>
            </v:shape>
            <v:shape style="position:absolute;left:7090;top:9088;width:81;height:98" coordorigin="7090,9088" coordsize="81,98" path="m7103,9153l7090,9154,7090,9160,7092,9166,7099,9176,7104,9179,7116,9184,7124,9186,7140,9186,7147,9184,7158,9179,7163,9176,7164,9174,7127,9174,7121,9174,7112,9170,7109,9167,7105,9161,7103,9157,7103,9153xm7137,9088l7123,9088,7116,9089,7105,9094,7101,9097,7095,9105,7094,9109,7094,9118,7095,9122,7100,9129,7103,9132,7112,9136,7118,9138,7137,9143,7143,9144,7150,9147,7153,9148,7156,9153,7157,9155,7157,9161,7156,9164,7153,9169,7150,9171,7142,9174,7137,9174,7164,9174,7169,9167,7170,9162,7170,9152,7169,9148,7163,9140,7159,9137,7153,9134,7149,9133,7142,9131,7120,9126,7113,9124,7108,9119,7107,9117,7107,9109,7109,9106,7112,9103,7116,9101,7122,9099,7161,9099,7159,9097,7155,9094,7143,9089,7137,9088xm7161,9099l7138,9099,7143,9101,7147,9104,7151,9107,7154,9111,7154,9117,7167,9116,7167,9111,7165,9106,7161,9099xe" filled="true" fillcolor="#000000" stroked="false">
              <v:path arrowok="t"/>
              <v:fill type="solid"/>
            </v:shape>
            <v:shape style="position:absolute;left:7382;top:9088;width:81;height:98" coordorigin="7382,9088" coordsize="81,98" path="m7395,9153l7382,9154,7383,9160,7384,9166,7391,9176,7396,9179,7409,9184,7416,9186,7433,9186,7439,9184,7450,9179,7455,9176,7456,9174,7419,9174,7414,9174,7405,9170,7401,9167,7397,9161,7396,9157,7395,9153xm7429,9088l7415,9088,7409,9089,7398,9094,7393,9097,7388,9105,7386,9109,7386,9118,7387,9122,7392,9129,7396,9132,7404,9136,7411,9138,7429,9143,7435,9144,7442,9147,7445,9148,7449,9153,7450,9155,7450,9161,7449,9164,7445,9169,7442,9171,7434,9174,7430,9174,7456,9174,7461,9167,7463,9162,7463,9152,7461,9148,7456,9140,7451,9137,7445,9134,7441,9133,7434,9131,7412,9126,7406,9124,7400,9119,7399,9117,7399,9109,7401,9106,7405,9103,7408,9101,7414,9099,7453,9099,7452,9097,7447,9094,7436,9089,7429,9088xm7453,9099l7430,9099,7436,9101,7444,9107,7446,9111,7447,9117,7460,9116,7459,9111,7458,9106,7453,9099xe" filled="true" fillcolor="#000000" stroked="false">
              <v:path arrowok="t"/>
              <v:fill type="solid"/>
            </v:shape>
            <v:line style="position:absolute" from="7222,9185" to="7191,9168" stroked="true" strokeweight=".345pt" strokecolor="#000000">
              <v:stroke dashstyle="solid"/>
            </v:line>
            <v:line style="position:absolute" from="7331,9185" to="7363,9167" stroked="true" strokeweight=".345pt" strokecolor="#000000">
              <v:stroke dashstyle="solid"/>
            </v:line>
            <v:shape style="position:absolute;left:6692;top:9133;width:293;height:82" coordorigin="6692,9134" coordsize="293,82" path="m6984,9215l6838,9134,6692,9215e" filled="false" stroked="true" strokeweight=".345pt" strokecolor="#000000">
              <v:path arrowok="t"/>
              <v:stroke dashstyle="solid"/>
            </v:shape>
            <v:line style="position:absolute" from="6838,9168" to="6707,9240" stroked="true" strokeweight=".345pt" strokecolor="#000000">
              <v:stroke dashstyle="solid"/>
            </v:line>
            <v:line style="position:absolute" from="7070,9167" to="6984,9215" stroked="true" strokeweight=".345pt" strokecolor="#000000">
              <v:stroke dashstyle="solid"/>
            </v:line>
            <v:line style="position:absolute" from="7569,9215" to="7715,9134" stroked="true" strokeweight=".345pt" strokecolor="#000000">
              <v:stroke dashstyle="solid"/>
            </v:line>
            <v:line style="position:absolute" from="7569,9181" to="7700,9108" stroked="true" strokeweight=".345pt" strokecolor="#000000">
              <v:stroke dashstyle="solid"/>
            </v:line>
            <v:line style="position:absolute" from="7715,9134" to="7862,9215" stroked="true" strokeweight=".345pt" strokecolor="#000000">
              <v:stroke dashstyle="solid"/>
            </v:line>
            <v:line style="position:absolute" from="7484,9168" to="7569,9215" stroked="true" strokeweight=".345pt" strokecolor="#000000">
              <v:stroke dashstyle="solid"/>
            </v:line>
            <w10:wrap type="topAndBottom"/>
          </v:group>
        </w:pict>
      </w:r>
      <w:r>
        <w:rPr/>
        <w:drawing>
          <wp:anchor distT="0" distB="0" distL="0" distR="0" allowOverlap="1" layoutInCell="1" locked="0" behindDoc="0" simplePos="0" relativeHeight="118">
            <wp:simplePos x="0" y="0"/>
            <wp:positionH relativeFrom="page">
              <wp:posOffset>5260187</wp:posOffset>
            </wp:positionH>
            <wp:positionV relativeFrom="paragraph">
              <wp:posOffset>5787295</wp:posOffset>
            </wp:positionV>
            <wp:extent cx="175209" cy="74675"/>
            <wp:effectExtent l="0" t="0" r="0" b="0"/>
            <wp:wrapTopAndBottom/>
            <wp:docPr id="143" name="image84.png" descr=""/>
            <wp:cNvGraphicFramePr>
              <a:graphicFrameLocks noChangeAspect="1"/>
            </wp:cNvGraphicFramePr>
            <a:graphic>
              <a:graphicData uri="http://schemas.openxmlformats.org/drawingml/2006/picture">
                <pic:pic>
                  <pic:nvPicPr>
                    <pic:cNvPr id="144" name="image84.png"/>
                    <pic:cNvPicPr/>
                  </pic:nvPicPr>
                  <pic:blipFill>
                    <a:blip r:embed="rId116" cstate="print"/>
                    <a:stretch>
                      <a:fillRect/>
                    </a:stretch>
                  </pic:blipFill>
                  <pic:spPr>
                    <a:xfrm>
                      <a:off x="0" y="0"/>
                      <a:ext cx="175209" cy="74675"/>
                    </a:xfrm>
                    <a:prstGeom prst="rect">
                      <a:avLst/>
                    </a:prstGeom>
                  </pic:spPr>
                </pic:pic>
              </a:graphicData>
            </a:graphic>
          </wp:anchor>
        </w:drawing>
      </w:r>
      <w:r>
        <w:rPr/>
        <w:drawing>
          <wp:anchor distT="0" distB="0" distL="0" distR="0" allowOverlap="1" layoutInCell="1" locked="0" behindDoc="0" simplePos="0" relativeHeight="119">
            <wp:simplePos x="0" y="0"/>
            <wp:positionH relativeFrom="page">
              <wp:posOffset>5988100</wp:posOffset>
            </wp:positionH>
            <wp:positionV relativeFrom="paragraph">
              <wp:posOffset>5785987</wp:posOffset>
            </wp:positionV>
            <wp:extent cx="184213" cy="76200"/>
            <wp:effectExtent l="0" t="0" r="0" b="0"/>
            <wp:wrapTopAndBottom/>
            <wp:docPr id="145" name="image85.png" descr=""/>
            <wp:cNvGraphicFramePr>
              <a:graphicFrameLocks noChangeAspect="1"/>
            </wp:cNvGraphicFramePr>
            <a:graphic>
              <a:graphicData uri="http://schemas.openxmlformats.org/drawingml/2006/picture">
                <pic:pic>
                  <pic:nvPicPr>
                    <pic:cNvPr id="146" name="image85.png"/>
                    <pic:cNvPicPr/>
                  </pic:nvPicPr>
                  <pic:blipFill>
                    <a:blip r:embed="rId117" cstate="print"/>
                    <a:stretch>
                      <a:fillRect/>
                    </a:stretch>
                  </pic:blipFill>
                  <pic:spPr>
                    <a:xfrm>
                      <a:off x="0" y="0"/>
                      <a:ext cx="184213" cy="76200"/>
                    </a:xfrm>
                    <a:prstGeom prst="rect">
                      <a:avLst/>
                    </a:prstGeom>
                  </pic:spPr>
                </pic:pic>
              </a:graphicData>
            </a:graphic>
          </wp:anchor>
        </w:drawing>
      </w:r>
      <w:r>
        <w:rPr/>
        <w:drawing>
          <wp:anchor distT="0" distB="0" distL="0" distR="0" allowOverlap="1" layoutInCell="1" locked="0" behindDoc="0" simplePos="0" relativeHeight="120">
            <wp:simplePos x="0" y="0"/>
            <wp:positionH relativeFrom="page">
              <wp:posOffset>1491602</wp:posOffset>
            </wp:positionH>
            <wp:positionV relativeFrom="paragraph">
              <wp:posOffset>6088349</wp:posOffset>
            </wp:positionV>
            <wp:extent cx="93261" cy="76200"/>
            <wp:effectExtent l="0" t="0" r="0" b="0"/>
            <wp:wrapTopAndBottom/>
            <wp:docPr id="147" name="image86.png" descr=""/>
            <wp:cNvGraphicFramePr>
              <a:graphicFrameLocks noChangeAspect="1"/>
            </wp:cNvGraphicFramePr>
            <a:graphic>
              <a:graphicData uri="http://schemas.openxmlformats.org/drawingml/2006/picture">
                <pic:pic>
                  <pic:nvPicPr>
                    <pic:cNvPr id="148" name="image86.png"/>
                    <pic:cNvPicPr/>
                  </pic:nvPicPr>
                  <pic:blipFill>
                    <a:blip r:embed="rId118" cstate="print"/>
                    <a:stretch>
                      <a:fillRect/>
                    </a:stretch>
                  </pic:blipFill>
                  <pic:spPr>
                    <a:xfrm>
                      <a:off x="0" y="0"/>
                      <a:ext cx="93261" cy="76200"/>
                    </a:xfrm>
                    <a:prstGeom prst="rect">
                      <a:avLst/>
                    </a:prstGeom>
                  </pic:spPr>
                </pic:pic>
              </a:graphicData>
            </a:graphic>
          </wp:anchor>
        </w:drawing>
      </w:r>
      <w:r>
        <w:rPr/>
        <w:pict>
          <v:group style="position:absolute;margin-left:159.520004pt;margin-top:479.235565pt;width:96.1pt;height:8pt;mso-position-horizontal-relative:page;mso-position-vertical-relative:paragraph;z-index:1880;mso-wrap-distance-left:0;mso-wrap-distance-right:0" coordorigin="3190,9585" coordsize="1922,160">
            <v:shape style="position:absolute;left:3190;top:9584;width:741;height:160" type="#_x0000_t75" stroked="false">
              <v:imagedata r:id="rId119" o:title=""/>
            </v:shape>
            <v:shape style="position:absolute;left:3982;top:9584;width:1130;height:160" type="#_x0000_t75" stroked="false">
              <v:imagedata r:id="rId120" o:title=""/>
            </v:shape>
            <w10:wrap type="topAndBottom"/>
          </v:group>
        </w:pict>
      </w:r>
      <w:r>
        <w:rPr/>
        <w:drawing>
          <wp:anchor distT="0" distB="0" distL="0" distR="0" allowOverlap="1" layoutInCell="1" locked="0" behindDoc="0" simplePos="0" relativeHeight="122">
            <wp:simplePos x="0" y="0"/>
            <wp:positionH relativeFrom="page">
              <wp:posOffset>3707117</wp:posOffset>
            </wp:positionH>
            <wp:positionV relativeFrom="paragraph">
              <wp:posOffset>6088196</wp:posOffset>
            </wp:positionV>
            <wp:extent cx="314901" cy="92297"/>
            <wp:effectExtent l="0" t="0" r="0" b="0"/>
            <wp:wrapTopAndBottom/>
            <wp:docPr id="149" name="image89.png" descr=""/>
            <wp:cNvGraphicFramePr>
              <a:graphicFrameLocks noChangeAspect="1"/>
            </wp:cNvGraphicFramePr>
            <a:graphic>
              <a:graphicData uri="http://schemas.openxmlformats.org/drawingml/2006/picture">
                <pic:pic>
                  <pic:nvPicPr>
                    <pic:cNvPr id="150" name="image89.png"/>
                    <pic:cNvPicPr/>
                  </pic:nvPicPr>
                  <pic:blipFill>
                    <a:blip r:embed="rId121" cstate="print"/>
                    <a:stretch>
                      <a:fillRect/>
                    </a:stretch>
                  </pic:blipFill>
                  <pic:spPr>
                    <a:xfrm>
                      <a:off x="0" y="0"/>
                      <a:ext cx="314901" cy="92297"/>
                    </a:xfrm>
                    <a:prstGeom prst="rect">
                      <a:avLst/>
                    </a:prstGeom>
                  </pic:spPr>
                </pic:pic>
              </a:graphicData>
            </a:graphic>
          </wp:anchor>
        </w:drawing>
      </w:r>
      <w:r>
        <w:rPr/>
        <w:drawing>
          <wp:anchor distT="0" distB="0" distL="0" distR="0" allowOverlap="1" layoutInCell="1" locked="0" behindDoc="0" simplePos="0" relativeHeight="123">
            <wp:simplePos x="0" y="0"/>
            <wp:positionH relativeFrom="page">
              <wp:posOffset>4269511</wp:posOffset>
            </wp:positionH>
            <wp:positionV relativeFrom="paragraph">
              <wp:posOffset>6033535</wp:posOffset>
            </wp:positionV>
            <wp:extent cx="696495" cy="180975"/>
            <wp:effectExtent l="0" t="0" r="0" b="0"/>
            <wp:wrapTopAndBottom/>
            <wp:docPr id="151" name="image90.jpeg" descr=""/>
            <wp:cNvGraphicFramePr>
              <a:graphicFrameLocks noChangeAspect="1"/>
            </wp:cNvGraphicFramePr>
            <a:graphic>
              <a:graphicData uri="http://schemas.openxmlformats.org/drawingml/2006/picture">
                <pic:pic>
                  <pic:nvPicPr>
                    <pic:cNvPr id="152" name="image90.jpeg"/>
                    <pic:cNvPicPr/>
                  </pic:nvPicPr>
                  <pic:blipFill>
                    <a:blip r:embed="rId122" cstate="print"/>
                    <a:stretch>
                      <a:fillRect/>
                    </a:stretch>
                  </pic:blipFill>
                  <pic:spPr>
                    <a:xfrm>
                      <a:off x="0" y="0"/>
                      <a:ext cx="696495" cy="180975"/>
                    </a:xfrm>
                    <a:prstGeom prst="rect">
                      <a:avLst/>
                    </a:prstGeom>
                  </pic:spPr>
                </pic:pic>
              </a:graphicData>
            </a:graphic>
          </wp:anchor>
        </w:drawing>
      </w:r>
      <w:r>
        <w:rPr/>
        <w:drawing>
          <wp:anchor distT="0" distB="0" distL="0" distR="0" allowOverlap="1" layoutInCell="1" locked="0" behindDoc="0" simplePos="0" relativeHeight="124">
            <wp:simplePos x="0" y="0"/>
            <wp:positionH relativeFrom="page">
              <wp:posOffset>5260187</wp:posOffset>
            </wp:positionH>
            <wp:positionV relativeFrom="paragraph">
              <wp:posOffset>6089682</wp:posOffset>
            </wp:positionV>
            <wp:extent cx="176421" cy="76200"/>
            <wp:effectExtent l="0" t="0" r="0" b="0"/>
            <wp:wrapTopAndBottom/>
            <wp:docPr id="153" name="image91.png" descr=""/>
            <wp:cNvGraphicFramePr>
              <a:graphicFrameLocks noChangeAspect="1"/>
            </wp:cNvGraphicFramePr>
            <a:graphic>
              <a:graphicData uri="http://schemas.openxmlformats.org/drawingml/2006/picture">
                <pic:pic>
                  <pic:nvPicPr>
                    <pic:cNvPr id="154" name="image91.png"/>
                    <pic:cNvPicPr/>
                  </pic:nvPicPr>
                  <pic:blipFill>
                    <a:blip r:embed="rId123" cstate="print"/>
                    <a:stretch>
                      <a:fillRect/>
                    </a:stretch>
                  </pic:blipFill>
                  <pic:spPr>
                    <a:xfrm>
                      <a:off x="0" y="0"/>
                      <a:ext cx="176421" cy="76200"/>
                    </a:xfrm>
                    <a:prstGeom prst="rect">
                      <a:avLst/>
                    </a:prstGeom>
                  </pic:spPr>
                </pic:pic>
              </a:graphicData>
            </a:graphic>
          </wp:anchor>
        </w:drawing>
      </w:r>
      <w:r>
        <w:rPr/>
        <w:drawing>
          <wp:anchor distT="0" distB="0" distL="0" distR="0" allowOverlap="1" layoutInCell="1" locked="0" behindDoc="0" simplePos="0" relativeHeight="125">
            <wp:simplePos x="0" y="0"/>
            <wp:positionH relativeFrom="page">
              <wp:posOffset>5988100</wp:posOffset>
            </wp:positionH>
            <wp:positionV relativeFrom="paragraph">
              <wp:posOffset>6088349</wp:posOffset>
            </wp:positionV>
            <wp:extent cx="182596" cy="76200"/>
            <wp:effectExtent l="0" t="0" r="0" b="0"/>
            <wp:wrapTopAndBottom/>
            <wp:docPr id="155" name="image92.png" descr=""/>
            <wp:cNvGraphicFramePr>
              <a:graphicFrameLocks noChangeAspect="1"/>
            </wp:cNvGraphicFramePr>
            <a:graphic>
              <a:graphicData uri="http://schemas.openxmlformats.org/drawingml/2006/picture">
                <pic:pic>
                  <pic:nvPicPr>
                    <pic:cNvPr id="156" name="image92.png"/>
                    <pic:cNvPicPr/>
                  </pic:nvPicPr>
                  <pic:blipFill>
                    <a:blip r:embed="rId124" cstate="print"/>
                    <a:stretch>
                      <a:fillRect/>
                    </a:stretch>
                  </pic:blipFill>
                  <pic:spPr>
                    <a:xfrm>
                      <a:off x="0" y="0"/>
                      <a:ext cx="182596" cy="76200"/>
                    </a:xfrm>
                    <a:prstGeom prst="rect">
                      <a:avLst/>
                    </a:prstGeom>
                  </pic:spPr>
                </pic:pic>
              </a:graphicData>
            </a:graphic>
          </wp:anchor>
        </w:drawing>
      </w:r>
      <w:r>
        <w:rPr/>
        <w:drawing>
          <wp:anchor distT="0" distB="0" distL="0" distR="0" allowOverlap="1" layoutInCell="1" locked="0" behindDoc="0" simplePos="0" relativeHeight="126">
            <wp:simplePos x="0" y="0"/>
            <wp:positionH relativeFrom="page">
              <wp:posOffset>1491602</wp:posOffset>
            </wp:positionH>
            <wp:positionV relativeFrom="paragraph">
              <wp:posOffset>6384094</wp:posOffset>
            </wp:positionV>
            <wp:extent cx="92340" cy="76200"/>
            <wp:effectExtent l="0" t="0" r="0" b="0"/>
            <wp:wrapTopAndBottom/>
            <wp:docPr id="157" name="image93.png" descr=""/>
            <wp:cNvGraphicFramePr>
              <a:graphicFrameLocks noChangeAspect="1"/>
            </wp:cNvGraphicFramePr>
            <a:graphic>
              <a:graphicData uri="http://schemas.openxmlformats.org/drawingml/2006/picture">
                <pic:pic>
                  <pic:nvPicPr>
                    <pic:cNvPr id="158" name="image93.png"/>
                    <pic:cNvPicPr/>
                  </pic:nvPicPr>
                  <pic:blipFill>
                    <a:blip r:embed="rId125" cstate="print"/>
                    <a:stretch>
                      <a:fillRect/>
                    </a:stretch>
                  </pic:blipFill>
                  <pic:spPr>
                    <a:xfrm>
                      <a:off x="0" y="0"/>
                      <a:ext cx="92340" cy="76200"/>
                    </a:xfrm>
                    <a:prstGeom prst="rect">
                      <a:avLst/>
                    </a:prstGeom>
                  </pic:spPr>
                </pic:pic>
              </a:graphicData>
            </a:graphic>
          </wp:anchor>
        </w:drawing>
      </w:r>
      <w:r>
        <w:rPr/>
        <w:drawing>
          <wp:anchor distT="0" distB="0" distL="0" distR="0" allowOverlap="1" layoutInCell="1" locked="0" behindDoc="0" simplePos="0" relativeHeight="127">
            <wp:simplePos x="0" y="0"/>
            <wp:positionH relativeFrom="page">
              <wp:posOffset>2216162</wp:posOffset>
            </wp:positionH>
            <wp:positionV relativeFrom="paragraph">
              <wp:posOffset>6382011</wp:posOffset>
            </wp:positionV>
            <wp:extent cx="836260" cy="102012"/>
            <wp:effectExtent l="0" t="0" r="0" b="0"/>
            <wp:wrapTopAndBottom/>
            <wp:docPr id="159" name="image94.png" descr=""/>
            <wp:cNvGraphicFramePr>
              <a:graphicFrameLocks noChangeAspect="1"/>
            </wp:cNvGraphicFramePr>
            <a:graphic>
              <a:graphicData uri="http://schemas.openxmlformats.org/drawingml/2006/picture">
                <pic:pic>
                  <pic:nvPicPr>
                    <pic:cNvPr id="160" name="image94.png"/>
                    <pic:cNvPicPr/>
                  </pic:nvPicPr>
                  <pic:blipFill>
                    <a:blip r:embed="rId126" cstate="print"/>
                    <a:stretch>
                      <a:fillRect/>
                    </a:stretch>
                  </pic:blipFill>
                  <pic:spPr>
                    <a:xfrm>
                      <a:off x="0" y="0"/>
                      <a:ext cx="836260" cy="102012"/>
                    </a:xfrm>
                    <a:prstGeom prst="rect">
                      <a:avLst/>
                    </a:prstGeom>
                  </pic:spPr>
                </pic:pic>
              </a:graphicData>
            </a:graphic>
          </wp:anchor>
        </w:drawing>
      </w:r>
      <w:r>
        <w:rPr/>
        <w:drawing>
          <wp:anchor distT="0" distB="0" distL="0" distR="0" allowOverlap="1" layoutInCell="1" locked="0" behindDoc="0" simplePos="0" relativeHeight="128">
            <wp:simplePos x="0" y="0"/>
            <wp:positionH relativeFrom="page">
              <wp:posOffset>3689172</wp:posOffset>
            </wp:positionH>
            <wp:positionV relativeFrom="paragraph">
              <wp:posOffset>6383916</wp:posOffset>
            </wp:positionV>
            <wp:extent cx="351560" cy="93344"/>
            <wp:effectExtent l="0" t="0" r="0" b="0"/>
            <wp:wrapTopAndBottom/>
            <wp:docPr id="161" name="image95.png" descr=""/>
            <wp:cNvGraphicFramePr>
              <a:graphicFrameLocks noChangeAspect="1"/>
            </wp:cNvGraphicFramePr>
            <a:graphic>
              <a:graphicData uri="http://schemas.openxmlformats.org/drawingml/2006/picture">
                <pic:pic>
                  <pic:nvPicPr>
                    <pic:cNvPr id="162" name="image95.png"/>
                    <pic:cNvPicPr/>
                  </pic:nvPicPr>
                  <pic:blipFill>
                    <a:blip r:embed="rId127" cstate="print"/>
                    <a:stretch>
                      <a:fillRect/>
                    </a:stretch>
                  </pic:blipFill>
                  <pic:spPr>
                    <a:xfrm>
                      <a:off x="0" y="0"/>
                      <a:ext cx="351560" cy="93344"/>
                    </a:xfrm>
                    <a:prstGeom prst="rect">
                      <a:avLst/>
                    </a:prstGeom>
                  </pic:spPr>
                </pic:pic>
              </a:graphicData>
            </a:graphic>
          </wp:anchor>
        </w:drawing>
      </w:r>
      <w:r>
        <w:rPr/>
        <w:pict>
          <v:group style="position:absolute;margin-left:332.727997pt;margin-top:501.68457pt;width:62.35pt;height:8.35pt;mso-position-horizontal-relative:page;mso-position-vertical-relative:paragraph;z-index:2072;mso-wrap-distance-left:0;mso-wrap-distance-right:0" coordorigin="6655,10034" coordsize="1247,167">
            <v:shape style="position:absolute;left:7170;top:10109;width:76;height:91" coordorigin="7171,10110" coordsize="76,91" path="m7183,10170l7171,10171,7171,10177,7173,10182,7179,10191,7184,10195,7195,10199,7203,10200,7218,10200,7224,10199,7235,10195,7239,10191,7240,10190,7205,10190,7200,10189,7192,10186,7189,10183,7185,10178,7183,10174,7183,10170xm7215,10110l7201,10110,7196,10111,7185,10115,7181,10117,7176,10125,7174,10129,7174,10138,7176,10141,7180,10148,7183,10151,7191,10155,7198,10156,7215,10160,7221,10162,7227,10164,7230,10166,7233,10170,7234,10172,7234,10178,7233,10180,7230,10185,7227,10187,7220,10189,7215,10190,7240,10190,7245,10183,7246,10179,7246,10169,7245,10165,7240,10158,7236,10155,7226,10151,7219,10149,7199,10145,7193,10143,7190,10141,7188,10139,7187,10136,7187,10129,7188,10126,7195,10121,7201,10120,7237,10120,7236,10118,7232,10115,7221,10111,7215,10110xm7237,10120l7216,10120,7221,10121,7229,10127,7231,10131,7231,10137,7244,10136,7243,10131,7242,10126,7237,10120xe" filled="true" fillcolor="#000000" stroked="false">
              <v:path arrowok="t"/>
              <v:fill type="solid"/>
            </v:shape>
            <v:shape style="position:absolute;left:7308;top:10033;width:76;height:91" coordorigin="7309,10034" coordsize="76,91" path="m7320,10094l7309,10095,7309,10101,7311,10106,7317,10115,7322,10119,7333,10123,7341,10125,7356,10125,7362,10123,7373,10119,7377,10116,7378,10114,7343,10114,7338,10113,7330,10110,7326,10108,7322,10102,7321,10098,7320,10094xm7349,10114l7343,10114,7353,10114,7349,10114xm7353,10034l7339,10034,7333,10035,7323,10039,7319,10042,7314,10049,7312,10053,7312,10062,7313,10066,7318,10072,7321,10075,7329,10079,7335,10081,7353,10084,7358,10086,7365,10088,7368,10090,7371,10094,7372,10096,7372,10102,7371,10104,7368,10109,7365,10111,7361,10112,7358,10113,7353,10114,7378,10114,7383,10107,7384,10103,7384,10094,7383,10089,7380,10086,7378,10082,7374,10079,7364,10075,7357,10073,7337,10069,7330,10067,7326,10063,7324,10060,7324,10053,7326,10050,7330,10048,7333,10045,7339,10044,7375,10044,7374,10042,7370,10039,7359,10035,7353,10034xm7375,10044l7354,10044,7359,10045,7366,10051,7369,10055,7369,10061,7381,10060,7381,10055,7380,10050,7375,10044xe" filled="true" fillcolor="#000000" stroked="false">
              <v:path arrowok="t"/>
              <v:fill type="solid"/>
            </v:shape>
            <v:shape style="position:absolute;left:7033;top:10033;width:76;height:91" coordorigin="7033,10034" coordsize="76,91" path="m7045,10094l7033,10095,7033,10101,7035,10106,7041,10115,7046,10119,7058,10123,7065,10125,7080,10125,7086,10123,7097,10119,7101,10116,7102,10114,7067,10114,7063,10113,7054,10110,7051,10108,7047,10102,7045,10098,7045,10094xm7073,10114l7067,10114,7078,10114,7073,10114xm7077,10034l7064,10034,7058,10035,7047,10039,7043,10042,7038,10049,7037,10053,7037,10062,7038,10066,7042,10072,7046,10075,7054,10079,7060,10081,7077,10084,7083,10086,7085,10087,7089,10088,7092,10090,7096,10094,7096,10096,7096,10102,7096,10104,7092,10109,7089,10111,7086,10112,7082,10113,7078,10114,7102,10114,7107,10107,7109,10103,7109,10094,7107,10089,7102,10082,7098,10079,7089,10075,7082,10073,7061,10069,7055,10067,7050,10063,7049,10060,7049,10053,7050,10050,7057,10045,7063,10044,7100,10044,7098,10042,7094,10039,7083,10035,7077,10034xm7100,10044l7078,10044,7083,10045,7091,10051,7093,10055,7094,10061,7106,10060,7105,10055,7104,10050,7100,10044xe" filled="true" fillcolor="#000000" stroked="false">
              <v:path arrowok="t"/>
              <v:fill type="solid"/>
            </v:shape>
            <v:shape style="position:absolute;left:7446;top:10109;width:76;height:91" coordorigin="7446,10110" coordsize="76,91" path="m7458,10170l7446,10171,7447,10177,7448,10182,7455,10191,7460,10195,7471,10199,7478,10200,7494,10200,7500,10199,7511,10195,7515,10191,7516,10190,7481,10190,7476,10189,7467,10186,7464,10183,7460,10178,7459,10174,7458,10170xm7491,10110l7477,10110,7471,10111,7466,10113,7461,10115,7457,10117,7451,10125,7450,10129,7450,10138,7451,10141,7456,10148,7459,10151,7464,10153,7467,10155,7473,10156,7491,10160,7496,10162,7503,10164,7506,10166,7509,10170,7510,10172,7510,10178,7509,10180,7505,10185,7503,10187,7495,10189,7491,10190,7516,10190,7521,10183,7522,10179,7522,10169,7521,10165,7515,10158,7511,10155,7502,10151,7495,10149,7475,10145,7468,10143,7463,10139,7462,10136,7462,10129,7464,10126,7471,10121,7476,10120,7513,10120,7512,10118,7507,10115,7497,10111,7491,10110xm7513,10120l7491,10120,7497,10121,7504,10127,7506,10131,7507,10137,7519,10136,7519,10131,7517,10126,7513,10120xe" filled="true" fillcolor="#000000" stroked="false">
              <v:path arrowok="t"/>
              <v:fill type="solid"/>
            </v:shape>
            <v:line style="position:absolute" from="7260,10124" to="7290,10108" stroked="true" strokeweight=".324pt" strokecolor="#000000">
              <v:stroke dashstyle="solid"/>
            </v:line>
            <v:line style="position:absolute" from="7158,10124" to="7129,10108" stroked="true" strokeweight=".324pt" strokecolor="#000000">
              <v:stroke dashstyle="solid"/>
            </v:line>
            <v:line style="position:absolute" from="7404,10108" to="7433,10124" stroked="true" strokeweight=".324pt" strokecolor="#000000">
              <v:stroke dashstyle="solid"/>
            </v:line>
            <v:shape style="position:absolute;left:6657;top:10076;width:276;height:76" coordorigin="6658,10076" coordsize="276,76" path="m6933,10152l6796,10076,6658,10152e" filled="false" stroked="true" strokeweight=".324pt" strokecolor="#000000">
              <v:path arrowok="t"/>
              <v:stroke dashstyle="solid"/>
            </v:shape>
            <v:line style="position:absolute" from="6796,10108" to="6672,10176" stroked="true" strokeweight=".324pt" strokecolor="#000000">
              <v:stroke dashstyle="solid"/>
            </v:line>
            <v:line style="position:absolute" from="7014,10108" to="6933,10152" stroked="true" strokeweight=".324pt" strokecolor="#000000">
              <v:stroke dashstyle="solid"/>
            </v:line>
            <v:line style="position:absolute" from="7623,10076" to="7761,10152" stroked="true" strokeweight=".324pt" strokecolor="#000000">
              <v:stroke dashstyle="solid"/>
            </v:line>
            <v:line style="position:absolute" from="7761,10152" to="7898,10076" stroked="true" strokeweight=".324pt" strokecolor="#000000">
              <v:stroke dashstyle="solid"/>
            </v:line>
            <v:line style="position:absolute" from="7761,10121" to="7884,10053" stroked="true" strokeweight=".324pt" strokecolor="#000000">
              <v:stroke dashstyle="solid"/>
            </v:line>
            <v:line style="position:absolute" from="7536,10124" to="7623,10076" stroked="true" strokeweight=".324pt" strokecolor="#000000">
              <v:stroke dashstyle="solid"/>
            </v:line>
            <w10:wrap type="topAndBottom"/>
          </v:group>
        </w:pict>
      </w:r>
      <w:r>
        <w:rPr/>
        <w:drawing>
          <wp:anchor distT="0" distB="0" distL="0" distR="0" allowOverlap="1" layoutInCell="1" locked="0" behindDoc="0" simplePos="0" relativeHeight="130">
            <wp:simplePos x="0" y="0"/>
            <wp:positionH relativeFrom="page">
              <wp:posOffset>5288114</wp:posOffset>
            </wp:positionH>
            <wp:positionV relativeFrom="paragraph">
              <wp:posOffset>6386926</wp:posOffset>
            </wp:positionV>
            <wp:extent cx="119941" cy="74294"/>
            <wp:effectExtent l="0" t="0" r="0" b="0"/>
            <wp:wrapTopAndBottom/>
            <wp:docPr id="163" name="image96.png" descr=""/>
            <wp:cNvGraphicFramePr>
              <a:graphicFrameLocks noChangeAspect="1"/>
            </wp:cNvGraphicFramePr>
            <a:graphic>
              <a:graphicData uri="http://schemas.openxmlformats.org/drawingml/2006/picture">
                <pic:pic>
                  <pic:nvPicPr>
                    <pic:cNvPr id="164" name="image96.png"/>
                    <pic:cNvPicPr/>
                  </pic:nvPicPr>
                  <pic:blipFill>
                    <a:blip r:embed="rId128" cstate="print"/>
                    <a:stretch>
                      <a:fillRect/>
                    </a:stretch>
                  </pic:blipFill>
                  <pic:spPr>
                    <a:xfrm>
                      <a:off x="0" y="0"/>
                      <a:ext cx="119941" cy="74294"/>
                    </a:xfrm>
                    <a:prstGeom prst="rect">
                      <a:avLst/>
                    </a:prstGeom>
                  </pic:spPr>
                </pic:pic>
              </a:graphicData>
            </a:graphic>
          </wp:anchor>
        </w:drawing>
      </w:r>
      <w:r>
        <w:rPr/>
        <w:drawing>
          <wp:anchor distT="0" distB="0" distL="0" distR="0" allowOverlap="1" layoutInCell="1" locked="0" behindDoc="0" simplePos="0" relativeHeight="131">
            <wp:simplePos x="0" y="0"/>
            <wp:positionH relativeFrom="page">
              <wp:posOffset>5988875</wp:posOffset>
            </wp:positionH>
            <wp:positionV relativeFrom="paragraph">
              <wp:posOffset>6384081</wp:posOffset>
            </wp:positionV>
            <wp:extent cx="174709" cy="76200"/>
            <wp:effectExtent l="0" t="0" r="0" b="0"/>
            <wp:wrapTopAndBottom/>
            <wp:docPr id="165" name="image97.png" descr=""/>
            <wp:cNvGraphicFramePr>
              <a:graphicFrameLocks noChangeAspect="1"/>
            </wp:cNvGraphicFramePr>
            <a:graphic>
              <a:graphicData uri="http://schemas.openxmlformats.org/drawingml/2006/picture">
                <pic:pic>
                  <pic:nvPicPr>
                    <pic:cNvPr id="166" name="image97.png"/>
                    <pic:cNvPicPr/>
                  </pic:nvPicPr>
                  <pic:blipFill>
                    <a:blip r:embed="rId129" cstate="print"/>
                    <a:stretch>
                      <a:fillRect/>
                    </a:stretch>
                  </pic:blipFill>
                  <pic:spPr>
                    <a:xfrm>
                      <a:off x="0" y="0"/>
                      <a:ext cx="174709" cy="76200"/>
                    </a:xfrm>
                    <a:prstGeom prst="rect">
                      <a:avLst/>
                    </a:prstGeom>
                  </pic:spPr>
                </pic:pic>
              </a:graphicData>
            </a:graphic>
          </wp:anchor>
        </w:drawing>
      </w:r>
      <w:r>
        <w:rPr/>
        <w:drawing>
          <wp:anchor distT="0" distB="0" distL="0" distR="0" allowOverlap="1" layoutInCell="1" locked="0" behindDoc="0" simplePos="0" relativeHeight="132">
            <wp:simplePos x="0" y="0"/>
            <wp:positionH relativeFrom="page">
              <wp:posOffset>1491602</wp:posOffset>
            </wp:positionH>
            <wp:positionV relativeFrom="paragraph">
              <wp:posOffset>6777501</wp:posOffset>
            </wp:positionV>
            <wp:extent cx="91127" cy="76200"/>
            <wp:effectExtent l="0" t="0" r="0" b="0"/>
            <wp:wrapTopAndBottom/>
            <wp:docPr id="167" name="image98.png" descr=""/>
            <wp:cNvGraphicFramePr>
              <a:graphicFrameLocks noChangeAspect="1"/>
            </wp:cNvGraphicFramePr>
            <a:graphic>
              <a:graphicData uri="http://schemas.openxmlformats.org/drawingml/2006/picture">
                <pic:pic>
                  <pic:nvPicPr>
                    <pic:cNvPr id="168" name="image98.png"/>
                    <pic:cNvPicPr/>
                  </pic:nvPicPr>
                  <pic:blipFill>
                    <a:blip r:embed="rId130" cstate="print"/>
                    <a:stretch>
                      <a:fillRect/>
                    </a:stretch>
                  </pic:blipFill>
                  <pic:spPr>
                    <a:xfrm>
                      <a:off x="0" y="0"/>
                      <a:ext cx="91127" cy="76200"/>
                    </a:xfrm>
                    <a:prstGeom prst="rect">
                      <a:avLst/>
                    </a:prstGeom>
                  </pic:spPr>
                </pic:pic>
              </a:graphicData>
            </a:graphic>
          </wp:anchor>
        </w:drawing>
      </w:r>
      <w:r>
        <w:rPr/>
        <w:drawing>
          <wp:anchor distT="0" distB="0" distL="0" distR="0" allowOverlap="1" layoutInCell="1" locked="0" behindDoc="0" simplePos="0" relativeHeight="133">
            <wp:simplePos x="0" y="0"/>
            <wp:positionH relativeFrom="page">
              <wp:posOffset>2090686</wp:posOffset>
            </wp:positionH>
            <wp:positionV relativeFrom="paragraph">
              <wp:posOffset>6775444</wp:posOffset>
            </wp:positionV>
            <wp:extent cx="1095694" cy="102012"/>
            <wp:effectExtent l="0" t="0" r="0" b="0"/>
            <wp:wrapTopAndBottom/>
            <wp:docPr id="169" name="image99.png" descr=""/>
            <wp:cNvGraphicFramePr>
              <a:graphicFrameLocks noChangeAspect="1"/>
            </wp:cNvGraphicFramePr>
            <a:graphic>
              <a:graphicData uri="http://schemas.openxmlformats.org/drawingml/2006/picture">
                <pic:pic>
                  <pic:nvPicPr>
                    <pic:cNvPr id="170" name="image99.png"/>
                    <pic:cNvPicPr/>
                  </pic:nvPicPr>
                  <pic:blipFill>
                    <a:blip r:embed="rId131" cstate="print"/>
                    <a:stretch>
                      <a:fillRect/>
                    </a:stretch>
                  </pic:blipFill>
                  <pic:spPr>
                    <a:xfrm>
                      <a:off x="0" y="0"/>
                      <a:ext cx="1095694" cy="102012"/>
                    </a:xfrm>
                    <a:prstGeom prst="rect">
                      <a:avLst/>
                    </a:prstGeom>
                  </pic:spPr>
                </pic:pic>
              </a:graphicData>
            </a:graphic>
          </wp:anchor>
        </w:drawing>
      </w:r>
      <w:r>
        <w:rPr/>
        <w:drawing>
          <wp:anchor distT="0" distB="0" distL="0" distR="0" allowOverlap="1" layoutInCell="1" locked="0" behindDoc="0" simplePos="0" relativeHeight="134">
            <wp:simplePos x="0" y="0"/>
            <wp:positionH relativeFrom="page">
              <wp:posOffset>3823004</wp:posOffset>
            </wp:positionH>
            <wp:positionV relativeFrom="paragraph">
              <wp:posOffset>6777336</wp:posOffset>
            </wp:positionV>
            <wp:extent cx="86335" cy="92297"/>
            <wp:effectExtent l="0" t="0" r="0" b="0"/>
            <wp:wrapTopAndBottom/>
            <wp:docPr id="171" name="image100.png" descr=""/>
            <wp:cNvGraphicFramePr>
              <a:graphicFrameLocks noChangeAspect="1"/>
            </wp:cNvGraphicFramePr>
            <a:graphic>
              <a:graphicData uri="http://schemas.openxmlformats.org/drawingml/2006/picture">
                <pic:pic>
                  <pic:nvPicPr>
                    <pic:cNvPr id="172" name="image100.png"/>
                    <pic:cNvPicPr/>
                  </pic:nvPicPr>
                  <pic:blipFill>
                    <a:blip r:embed="rId132" cstate="print"/>
                    <a:stretch>
                      <a:fillRect/>
                    </a:stretch>
                  </pic:blipFill>
                  <pic:spPr>
                    <a:xfrm>
                      <a:off x="0" y="0"/>
                      <a:ext cx="86335" cy="92297"/>
                    </a:xfrm>
                    <a:prstGeom prst="rect">
                      <a:avLst/>
                    </a:prstGeom>
                  </pic:spPr>
                </pic:pic>
              </a:graphicData>
            </a:graphic>
          </wp:anchor>
        </w:drawing>
      </w:r>
      <w:r>
        <w:rPr/>
        <w:drawing>
          <wp:anchor distT="0" distB="0" distL="0" distR="0" allowOverlap="1" layoutInCell="1" locked="0" behindDoc="0" simplePos="0" relativeHeight="135">
            <wp:simplePos x="0" y="0"/>
            <wp:positionH relativeFrom="page">
              <wp:posOffset>4463389</wp:posOffset>
            </wp:positionH>
            <wp:positionV relativeFrom="paragraph">
              <wp:posOffset>6652559</wp:posOffset>
            </wp:positionV>
            <wp:extent cx="316033" cy="333375"/>
            <wp:effectExtent l="0" t="0" r="0" b="0"/>
            <wp:wrapTopAndBottom/>
            <wp:docPr id="173" name="image101.png" descr=""/>
            <wp:cNvGraphicFramePr>
              <a:graphicFrameLocks noChangeAspect="1"/>
            </wp:cNvGraphicFramePr>
            <a:graphic>
              <a:graphicData uri="http://schemas.openxmlformats.org/drawingml/2006/picture">
                <pic:pic>
                  <pic:nvPicPr>
                    <pic:cNvPr id="174" name="image101.png"/>
                    <pic:cNvPicPr/>
                  </pic:nvPicPr>
                  <pic:blipFill>
                    <a:blip r:embed="rId133" cstate="print"/>
                    <a:stretch>
                      <a:fillRect/>
                    </a:stretch>
                  </pic:blipFill>
                  <pic:spPr>
                    <a:xfrm>
                      <a:off x="0" y="0"/>
                      <a:ext cx="316033" cy="333375"/>
                    </a:xfrm>
                    <a:prstGeom prst="rect">
                      <a:avLst/>
                    </a:prstGeom>
                  </pic:spPr>
                </pic:pic>
              </a:graphicData>
            </a:graphic>
          </wp:anchor>
        </w:drawing>
      </w:r>
      <w:r>
        <w:rPr/>
        <w:drawing>
          <wp:anchor distT="0" distB="0" distL="0" distR="0" allowOverlap="1" layoutInCell="1" locked="0" behindDoc="0" simplePos="0" relativeHeight="136">
            <wp:simplePos x="0" y="0"/>
            <wp:positionH relativeFrom="page">
              <wp:posOffset>5260187</wp:posOffset>
            </wp:positionH>
            <wp:positionV relativeFrom="paragraph">
              <wp:posOffset>6778835</wp:posOffset>
            </wp:positionV>
            <wp:extent cx="175769" cy="76200"/>
            <wp:effectExtent l="0" t="0" r="0" b="0"/>
            <wp:wrapTopAndBottom/>
            <wp:docPr id="175" name="image102.png" descr=""/>
            <wp:cNvGraphicFramePr>
              <a:graphicFrameLocks noChangeAspect="1"/>
            </wp:cNvGraphicFramePr>
            <a:graphic>
              <a:graphicData uri="http://schemas.openxmlformats.org/drawingml/2006/picture">
                <pic:pic>
                  <pic:nvPicPr>
                    <pic:cNvPr id="176" name="image102.png"/>
                    <pic:cNvPicPr/>
                  </pic:nvPicPr>
                  <pic:blipFill>
                    <a:blip r:embed="rId134" cstate="print"/>
                    <a:stretch>
                      <a:fillRect/>
                    </a:stretch>
                  </pic:blipFill>
                  <pic:spPr>
                    <a:xfrm>
                      <a:off x="0" y="0"/>
                      <a:ext cx="175769" cy="76200"/>
                    </a:xfrm>
                    <a:prstGeom prst="rect">
                      <a:avLst/>
                    </a:prstGeom>
                  </pic:spPr>
                </pic:pic>
              </a:graphicData>
            </a:graphic>
          </wp:anchor>
        </w:drawing>
      </w:r>
      <w:r>
        <w:rPr/>
        <w:drawing>
          <wp:anchor distT="0" distB="0" distL="0" distR="0" allowOverlap="1" layoutInCell="1" locked="0" behindDoc="0" simplePos="0" relativeHeight="137">
            <wp:simplePos x="0" y="0"/>
            <wp:positionH relativeFrom="page">
              <wp:posOffset>5988100</wp:posOffset>
            </wp:positionH>
            <wp:positionV relativeFrom="paragraph">
              <wp:posOffset>6777501</wp:posOffset>
            </wp:positionV>
            <wp:extent cx="185042" cy="76200"/>
            <wp:effectExtent l="0" t="0" r="0" b="0"/>
            <wp:wrapTopAndBottom/>
            <wp:docPr id="177" name="image103.png" descr=""/>
            <wp:cNvGraphicFramePr>
              <a:graphicFrameLocks noChangeAspect="1"/>
            </wp:cNvGraphicFramePr>
            <a:graphic>
              <a:graphicData uri="http://schemas.openxmlformats.org/drawingml/2006/picture">
                <pic:pic>
                  <pic:nvPicPr>
                    <pic:cNvPr id="178" name="image103.png"/>
                    <pic:cNvPicPr/>
                  </pic:nvPicPr>
                  <pic:blipFill>
                    <a:blip r:embed="rId135" cstate="print"/>
                    <a:stretch>
                      <a:fillRect/>
                    </a:stretch>
                  </pic:blipFill>
                  <pic:spPr>
                    <a:xfrm>
                      <a:off x="0" y="0"/>
                      <a:ext cx="185042" cy="76200"/>
                    </a:xfrm>
                    <a:prstGeom prst="rect">
                      <a:avLst/>
                    </a:prstGeom>
                  </pic:spPr>
                </pic:pic>
              </a:graphicData>
            </a:graphic>
          </wp:anchor>
        </w:drawing>
      </w:r>
      <w:r>
        <w:rPr/>
        <w:pict>
          <v:group style="position:absolute;margin-left:108.454002pt;margin-top:556.677612pt;width:408pt;height:.45pt;mso-position-horizontal-relative:page;mso-position-vertical-relative:paragraph;z-index:2288;mso-wrap-distance-left:0;mso-wrap-distance-right:0" coordorigin="2169,11134" coordsize="8160,9">
            <v:line style="position:absolute" from="2169,11138" to="2653,11138" stroked="true" strokeweight=".41495pt" strokecolor="#1f487d">
              <v:stroke dashstyle="solid"/>
            </v:line>
            <v:line style="position:absolute" from="2640,11138" to="5637,11138" stroked="true" strokeweight=".41495pt" strokecolor="#1f487d">
              <v:stroke dashstyle="solid"/>
            </v:line>
            <v:line style="position:absolute" from="5624,11138" to="6539,11138" stroked="true" strokeweight=".41495pt" strokecolor="#1f487d">
              <v:stroke dashstyle="solid"/>
            </v:line>
            <v:line style="position:absolute" from="6527,11138" to="8019,11138" stroked="true" strokeweight=".41495pt" strokecolor="#1f487d">
              <v:stroke dashstyle="solid"/>
            </v:line>
            <v:line style="position:absolute" from="8006,11138" to="8827,11138" stroked="true" strokeweight=".41495pt" strokecolor="#1f487d">
              <v:stroke dashstyle="solid"/>
            </v:line>
            <v:rect style="position:absolute;left:8814;top:11133;width:9;height:9" filled="true" fillcolor="#1f487d" stroked="false">
              <v:fill type="solid"/>
            </v:rect>
            <v:line style="position:absolute" from="8823,11138" to="10328,11138" stroked="true" strokeweight=".41495pt" strokecolor="#1f487d">
              <v:stroke dashstyle="solid"/>
            </v:line>
            <w10:wrap type="topAndBottom"/>
          </v:group>
        </w:pict>
      </w:r>
      <w:bookmarkStart w:name="_bookmark3" w:id="4"/>
      <w:bookmarkEnd w:id="4"/>
      <w:r>
        <w:rPr/>
      </w:r>
      <w:r>
        <w:rPr/>
        <w:t>Table 1. Identi</w:t>
      </w:r>
      <w:r>
        <w:rPr>
          <w:rFonts w:ascii="Arial" w:hAnsi="Arial"/>
        </w:rPr>
        <w:t>ﬁ</w:t>
      </w:r>
      <w:r>
        <w:rPr/>
        <w:t>cation of the Bioactive Compounds in Garlic Essential </w:t>
      </w:r>
      <w:hyperlink r:id="rId136">
        <w:r>
          <w:rPr/>
          <w:t>Oil</w:t>
        </w:r>
      </w:hyperlink>
    </w:p>
    <w:p>
      <w:pPr>
        <w:pStyle w:val="BodyText"/>
        <w:spacing w:before="5"/>
        <w:rPr>
          <w:sz w:val="6"/>
        </w:rPr>
      </w:pPr>
    </w:p>
    <w:p>
      <w:pPr>
        <w:pStyle w:val="BodyText"/>
        <w:spacing w:before="7"/>
        <w:rPr>
          <w:sz w:val="18"/>
        </w:rPr>
      </w:pPr>
    </w:p>
    <w:p>
      <w:pPr>
        <w:pStyle w:val="BodyText"/>
        <w:spacing w:before="7"/>
        <w:rPr>
          <w:sz w:val="18"/>
        </w:rPr>
      </w:pPr>
    </w:p>
    <w:p>
      <w:pPr>
        <w:pStyle w:val="BodyText"/>
        <w:rPr>
          <w:sz w:val="19"/>
        </w:rPr>
      </w:pPr>
    </w:p>
    <w:p>
      <w:pPr>
        <w:pStyle w:val="BodyText"/>
        <w:spacing w:before="5"/>
        <w:rPr>
          <w:sz w:val="18"/>
        </w:rPr>
      </w:pPr>
    </w:p>
    <w:p>
      <w:pPr>
        <w:pStyle w:val="BodyText"/>
        <w:spacing w:before="8"/>
        <w:rPr>
          <w:sz w:val="16"/>
        </w:rPr>
      </w:pPr>
    </w:p>
    <w:p>
      <w:pPr>
        <w:pStyle w:val="BodyText"/>
        <w:spacing w:before="3"/>
        <w:rPr>
          <w:sz w:val="18"/>
        </w:rPr>
      </w:pPr>
    </w:p>
    <w:p>
      <w:pPr>
        <w:pStyle w:val="BodyText"/>
        <w:rPr>
          <w:sz w:val="19"/>
        </w:rPr>
      </w:pPr>
    </w:p>
    <w:p>
      <w:pPr>
        <w:pStyle w:val="BodyText"/>
        <w:spacing w:before="2"/>
        <w:rPr>
          <w:sz w:val="21"/>
        </w:rPr>
      </w:pPr>
    </w:p>
    <w:p>
      <w:pPr>
        <w:pStyle w:val="BodyText"/>
        <w:spacing w:before="9"/>
        <w:rPr>
          <w:sz w:val="17"/>
        </w:rPr>
      </w:pPr>
    </w:p>
    <w:p>
      <w:pPr>
        <w:pStyle w:val="BodyText"/>
        <w:spacing w:before="10"/>
        <w:rPr>
          <w:sz w:val="16"/>
        </w:rPr>
      </w:pPr>
    </w:p>
    <w:p>
      <w:pPr>
        <w:pStyle w:val="BodyText"/>
        <w:spacing w:before="5"/>
        <w:rPr>
          <w:sz w:val="17"/>
        </w:rPr>
      </w:pPr>
    </w:p>
    <w:p>
      <w:pPr>
        <w:pStyle w:val="BodyText"/>
        <w:spacing w:before="4"/>
        <w:rPr>
          <w:sz w:val="18"/>
        </w:rPr>
      </w:pPr>
    </w:p>
    <w:p>
      <w:pPr>
        <w:pStyle w:val="BodyText"/>
        <w:spacing w:before="5"/>
        <w:rPr>
          <w:sz w:val="16"/>
        </w:rPr>
      </w:pPr>
    </w:p>
    <w:p>
      <w:pPr>
        <w:pStyle w:val="BodyText"/>
        <w:spacing w:before="3"/>
        <w:rPr>
          <w:sz w:val="18"/>
        </w:rPr>
      </w:pPr>
    </w:p>
    <w:p>
      <w:pPr>
        <w:pStyle w:val="BodyText"/>
        <w:spacing w:before="5"/>
        <w:rPr>
          <w:sz w:val="14"/>
        </w:rPr>
      </w:pPr>
    </w:p>
    <w:p>
      <w:pPr>
        <w:pStyle w:val="BodyText"/>
        <w:spacing w:before="6"/>
        <w:rPr>
          <w:sz w:val="15"/>
        </w:rPr>
      </w:pPr>
    </w:p>
    <w:p>
      <w:pPr>
        <w:pStyle w:val="BodyText"/>
        <w:spacing w:before="1"/>
        <w:rPr>
          <w:sz w:val="17"/>
        </w:rPr>
      </w:pPr>
    </w:p>
    <w:p>
      <w:pPr>
        <w:pStyle w:val="BodyText"/>
        <w:spacing w:before="5"/>
        <w:rPr>
          <w:sz w:val="5"/>
        </w:rPr>
      </w:pPr>
    </w:p>
    <w:p>
      <w:pPr>
        <w:pStyle w:val="BodyText"/>
        <w:spacing w:before="9" w:after="1"/>
        <w:rPr>
          <w:sz w:val="15"/>
        </w:rPr>
      </w:pPr>
    </w:p>
    <w:p>
      <w:pPr>
        <w:pStyle w:val="BodyText"/>
        <w:spacing w:line="20" w:lineRule="exact"/>
        <w:ind w:left="964"/>
        <w:rPr>
          <w:sz w:val="2"/>
        </w:rPr>
      </w:pPr>
      <w:r>
        <w:rPr>
          <w:sz w:val="2"/>
        </w:rPr>
        <w:pict>
          <v:group style="width:504pt;height:.5pt;mso-position-horizontal-relative:char;mso-position-vertical-relative:line" coordorigin="0,0" coordsize="10080,10">
            <v:line style="position:absolute" from="0,5" to="10080,5" stroked="true" strokeweight=".50003pt" strokecolor="#0071bc">
              <v:stroke dashstyle="solid"/>
            </v:line>
          </v:group>
        </w:pict>
      </w:r>
      <w:r>
        <w:rPr>
          <w:sz w:val="2"/>
        </w:rPr>
      </w:r>
    </w:p>
    <w:p>
      <w:pPr>
        <w:spacing w:after="0" w:line="20" w:lineRule="exact"/>
        <w:rPr>
          <w:sz w:val="2"/>
        </w:rPr>
        <w:sectPr>
          <w:pgSz w:w="12510" w:h="16370"/>
          <w:pgMar w:header="175" w:footer="719" w:top="1180" w:bottom="900" w:left="240" w:right="240"/>
        </w:sectPr>
      </w:pPr>
    </w:p>
    <w:p>
      <w:pPr>
        <w:pStyle w:val="BodyText"/>
        <w:spacing w:line="249" w:lineRule="auto" w:before="83"/>
        <w:ind w:left="969" w:right="145" w:firstLine="179"/>
        <w:jc w:val="both"/>
      </w:pPr>
      <w:r>
        <w:rPr/>
        <w:t>The</w:t>
      </w:r>
      <w:r>
        <w:rPr>
          <w:spacing w:val="-13"/>
        </w:rPr>
        <w:t> </w:t>
      </w:r>
      <w:r>
        <w:rPr/>
        <w:t>simultaneous</w:t>
      </w:r>
      <w:r>
        <w:rPr>
          <w:spacing w:val="-13"/>
        </w:rPr>
        <w:t> </w:t>
      </w:r>
      <w:r>
        <w:rPr/>
        <w:t>interaction</w:t>
      </w:r>
      <w:r>
        <w:rPr>
          <w:spacing w:val="-12"/>
        </w:rPr>
        <w:t> </w:t>
      </w:r>
      <w:r>
        <w:rPr/>
        <w:t>of</w:t>
      </w:r>
      <w:r>
        <w:rPr>
          <w:spacing w:val="-13"/>
        </w:rPr>
        <w:t> </w:t>
      </w:r>
      <w:r>
        <w:rPr/>
        <w:t>17</w:t>
      </w:r>
      <w:r>
        <w:rPr>
          <w:spacing w:val="-13"/>
        </w:rPr>
        <w:t> </w:t>
      </w:r>
      <w:r>
        <w:rPr/>
        <w:t>out</w:t>
      </w:r>
      <w:r>
        <w:rPr>
          <w:spacing w:val="-13"/>
        </w:rPr>
        <w:t> </w:t>
      </w:r>
      <w:r>
        <w:rPr/>
        <w:t>of</w:t>
      </w:r>
      <w:r>
        <w:rPr>
          <w:spacing w:val="-13"/>
        </w:rPr>
        <w:t> </w:t>
      </w:r>
      <w:r>
        <w:rPr/>
        <w:t>18</w:t>
      </w:r>
      <w:r>
        <w:rPr>
          <w:spacing w:val="-13"/>
        </w:rPr>
        <w:t> </w:t>
      </w:r>
      <w:r>
        <w:rPr/>
        <w:t>compounds</w:t>
      </w:r>
      <w:r>
        <w:rPr>
          <w:spacing w:val="-13"/>
        </w:rPr>
        <w:t> </w:t>
      </w:r>
      <w:r>
        <w:rPr>
          <w:spacing w:val="-6"/>
        </w:rPr>
        <w:t>in </w:t>
      </w:r>
      <w:r>
        <w:rPr/>
        <w:t>the garlic essential oil with the ACE2 protein and </w:t>
      </w:r>
      <w:r>
        <w:rPr>
          <w:spacing w:val="-5"/>
        </w:rPr>
        <w:t>the </w:t>
      </w:r>
      <w:r>
        <w:rPr/>
        <w:t>PDB6LU7</w:t>
      </w:r>
      <w:r>
        <w:rPr>
          <w:spacing w:val="-9"/>
        </w:rPr>
        <w:t> </w:t>
      </w:r>
      <w:r>
        <w:rPr/>
        <w:t>protein</w:t>
      </w:r>
      <w:r>
        <w:rPr>
          <w:spacing w:val="-9"/>
        </w:rPr>
        <w:t> </w:t>
      </w:r>
      <w:r>
        <w:rPr/>
        <w:t>is</w:t>
      </w:r>
      <w:r>
        <w:rPr>
          <w:spacing w:val="-8"/>
        </w:rPr>
        <w:t> </w:t>
      </w:r>
      <w:r>
        <w:rPr/>
        <w:t>described</w:t>
      </w:r>
      <w:r>
        <w:rPr>
          <w:spacing w:val="-9"/>
        </w:rPr>
        <w:t> </w:t>
      </w:r>
      <w:r>
        <w:rPr/>
        <w:t>in</w:t>
      </w:r>
      <w:r>
        <w:rPr>
          <w:spacing w:val="-8"/>
        </w:rPr>
        <w:t> </w:t>
      </w:r>
      <w:hyperlink w:history="true" w:anchor="_bookmark6">
        <w:r>
          <w:rPr>
            <w:color w:val="1E4BA0"/>
          </w:rPr>
          <w:t>Figure</w:t>
        </w:r>
        <w:r>
          <w:rPr>
            <w:color w:val="1E4BA0"/>
            <w:spacing w:val="-9"/>
          </w:rPr>
          <w:t> </w:t>
        </w:r>
        <w:r>
          <w:rPr>
            <w:color w:val="1E4BA0"/>
          </w:rPr>
          <w:t>5</w:t>
        </w:r>
      </w:hyperlink>
      <w:r>
        <w:rPr/>
        <w:t>.</w:t>
      </w:r>
      <w:r>
        <w:rPr>
          <w:spacing w:val="-9"/>
        </w:rPr>
        <w:t> </w:t>
      </w:r>
      <w:r>
        <w:rPr/>
        <w:t>Hydrogen</w:t>
      </w:r>
      <w:r>
        <w:rPr>
          <w:spacing w:val="-8"/>
        </w:rPr>
        <w:t> </w:t>
      </w:r>
      <w:r>
        <w:rPr>
          <w:spacing w:val="-3"/>
        </w:rPr>
        <w:t>bonds, </w:t>
      </w:r>
      <w:r>
        <w:rPr/>
        <w:t>cation</w:t>
      </w:r>
      <w:r>
        <w:rPr>
          <w:rFonts w:ascii="Arial" w:hAnsi="Arial"/>
        </w:rPr>
        <w:t>−π </w:t>
      </w:r>
      <w:r>
        <w:rPr/>
        <w:t>bonds, </w:t>
      </w:r>
      <w:r>
        <w:rPr>
          <w:rFonts w:ascii="Arial" w:hAnsi="Arial"/>
        </w:rPr>
        <w:t>π−π </w:t>
      </w:r>
      <w:r>
        <w:rPr/>
        <w:t>bonds, and ionic interactions of </w:t>
      </w:r>
      <w:r>
        <w:rPr>
          <w:spacing w:val="-7"/>
        </w:rPr>
        <w:t>17 </w:t>
      </w:r>
      <w:r>
        <w:rPr/>
        <w:t>compounds with the amino acids of the ACE2 protein included</w:t>
      </w:r>
      <w:r>
        <w:rPr>
          <w:spacing w:val="6"/>
        </w:rPr>
        <w:t> </w:t>
      </w:r>
      <w:r>
        <w:rPr/>
        <w:t>Trp</w:t>
      </w:r>
      <w:r>
        <w:rPr>
          <w:spacing w:val="7"/>
        </w:rPr>
        <w:t> </w:t>
      </w:r>
      <w:r>
        <w:rPr/>
        <w:t>566,</w:t>
      </w:r>
      <w:r>
        <w:rPr>
          <w:spacing w:val="6"/>
        </w:rPr>
        <w:t> </w:t>
      </w:r>
      <w:r>
        <w:rPr/>
        <w:t>Asn</w:t>
      </w:r>
      <w:r>
        <w:rPr>
          <w:spacing w:val="7"/>
        </w:rPr>
        <w:t> </w:t>
      </w:r>
      <w:r>
        <w:rPr/>
        <w:t>103,</w:t>
      </w:r>
      <w:r>
        <w:rPr>
          <w:spacing w:val="6"/>
        </w:rPr>
        <w:t> </w:t>
      </w:r>
      <w:r>
        <w:rPr/>
        <w:t>Gly</w:t>
      </w:r>
      <w:r>
        <w:rPr>
          <w:spacing w:val="6"/>
        </w:rPr>
        <w:t> </w:t>
      </w:r>
      <w:r>
        <w:rPr/>
        <w:t>205,</w:t>
      </w:r>
      <w:r>
        <w:rPr>
          <w:spacing w:val="6"/>
        </w:rPr>
        <w:t> </w:t>
      </w:r>
      <w:r>
        <w:rPr/>
        <w:t>Lys</w:t>
      </w:r>
      <w:r>
        <w:rPr>
          <w:spacing w:val="6"/>
        </w:rPr>
        <w:t> </w:t>
      </w:r>
      <w:r>
        <w:rPr/>
        <w:t>94,</w:t>
      </w:r>
      <w:r>
        <w:rPr>
          <w:spacing w:val="6"/>
        </w:rPr>
        <w:t> </w:t>
      </w:r>
      <w:r>
        <w:rPr/>
        <w:t>Asp</w:t>
      </w:r>
      <w:r>
        <w:rPr>
          <w:spacing w:val="7"/>
        </w:rPr>
        <w:t> </w:t>
      </w:r>
      <w:r>
        <w:rPr/>
        <w:t>206,</w:t>
      </w:r>
      <w:r>
        <w:rPr>
          <w:spacing w:val="6"/>
        </w:rPr>
        <w:t> </w:t>
      </w:r>
      <w:r>
        <w:rPr/>
        <w:t>Glu</w:t>
      </w:r>
    </w:p>
    <w:p>
      <w:pPr>
        <w:pStyle w:val="BodyText"/>
        <w:spacing w:line="225" w:lineRule="exact"/>
        <w:ind w:left="969"/>
      </w:pPr>
      <w:r>
        <w:rPr/>
        <w:t>208,</w:t>
      </w:r>
      <w:r>
        <w:rPr>
          <w:spacing w:val="-21"/>
        </w:rPr>
        <w:t> </w:t>
      </w:r>
      <w:r>
        <w:rPr/>
        <w:t>Val</w:t>
      </w:r>
      <w:r>
        <w:rPr>
          <w:spacing w:val="-20"/>
        </w:rPr>
        <w:t> </w:t>
      </w:r>
      <w:r>
        <w:rPr/>
        <w:t>209,</w:t>
      </w:r>
      <w:r>
        <w:rPr>
          <w:spacing w:val="-19"/>
        </w:rPr>
        <w:t> </w:t>
      </w:r>
      <w:r>
        <w:rPr/>
        <w:t>Pro</w:t>
      </w:r>
      <w:r>
        <w:rPr>
          <w:spacing w:val="-20"/>
        </w:rPr>
        <w:t> </w:t>
      </w:r>
      <w:r>
        <w:rPr/>
        <w:t>565,</w:t>
      </w:r>
      <w:r>
        <w:rPr>
          <w:spacing w:val="-20"/>
        </w:rPr>
        <w:t> </w:t>
      </w:r>
      <w:r>
        <w:rPr/>
        <w:t>Asn</w:t>
      </w:r>
      <w:r>
        <w:rPr>
          <w:spacing w:val="-20"/>
        </w:rPr>
        <w:t> </w:t>
      </w:r>
      <w:r>
        <w:rPr/>
        <w:t>210,</w:t>
      </w:r>
      <w:r>
        <w:rPr>
          <w:spacing w:val="-20"/>
        </w:rPr>
        <w:t> </w:t>
      </w:r>
      <w:r>
        <w:rPr/>
        <w:t>Ser</w:t>
      </w:r>
      <w:r>
        <w:rPr>
          <w:spacing w:val="-20"/>
        </w:rPr>
        <w:t> </w:t>
      </w:r>
      <w:r>
        <w:rPr/>
        <w:t>563,</w:t>
      </w:r>
      <w:r>
        <w:rPr>
          <w:spacing w:val="-20"/>
        </w:rPr>
        <w:t> </w:t>
      </w:r>
      <w:r>
        <w:rPr/>
        <w:t>Gln</w:t>
      </w:r>
      <w:r>
        <w:rPr>
          <w:spacing w:val="-20"/>
        </w:rPr>
        <w:t> </w:t>
      </w:r>
      <w:r>
        <w:rPr/>
        <w:t>98,</w:t>
      </w:r>
      <w:r>
        <w:rPr>
          <w:spacing w:val="-20"/>
        </w:rPr>
        <w:t> </w:t>
      </w:r>
      <w:r>
        <w:rPr/>
        <w:t>Gln</w:t>
      </w:r>
      <w:r>
        <w:rPr>
          <w:spacing w:val="-20"/>
        </w:rPr>
        <w:t> </w:t>
      </w:r>
      <w:r>
        <w:rPr/>
        <w:t>102,</w:t>
      </w:r>
      <w:r>
        <w:rPr>
          <w:spacing w:val="-20"/>
        </w:rPr>
        <w:t> </w:t>
      </w:r>
      <w:r>
        <w:rPr/>
        <w:t>Gln</w:t>
      </w:r>
    </w:p>
    <w:p>
      <w:pPr>
        <w:pStyle w:val="BodyText"/>
        <w:spacing w:line="249" w:lineRule="auto" w:before="9"/>
        <w:ind w:left="969" w:right="144"/>
        <w:jc w:val="both"/>
      </w:pPr>
      <w:r>
        <w:rPr/>
        <w:t>101,</w:t>
      </w:r>
      <w:r>
        <w:rPr>
          <w:spacing w:val="-16"/>
        </w:rPr>
        <w:t> </w:t>
      </w:r>
      <w:r>
        <w:rPr/>
        <w:t>Ala</w:t>
      </w:r>
      <w:r>
        <w:rPr>
          <w:spacing w:val="-13"/>
        </w:rPr>
        <w:t> </w:t>
      </w:r>
      <w:r>
        <w:rPr/>
        <w:t>396,</w:t>
      </w:r>
      <w:r>
        <w:rPr>
          <w:spacing w:val="-14"/>
        </w:rPr>
        <w:t> </w:t>
      </w:r>
      <w:r>
        <w:rPr/>
        <w:t>Lys</w:t>
      </w:r>
      <w:r>
        <w:rPr>
          <w:spacing w:val="-15"/>
        </w:rPr>
        <w:t> </w:t>
      </w:r>
      <w:r>
        <w:rPr/>
        <w:t>562,</w:t>
      </w:r>
      <w:r>
        <w:rPr>
          <w:spacing w:val="-14"/>
        </w:rPr>
        <w:t> </w:t>
      </w:r>
      <w:r>
        <w:rPr/>
        <w:t>and</w:t>
      </w:r>
      <w:r>
        <w:rPr>
          <w:spacing w:val="-14"/>
        </w:rPr>
        <w:t> </w:t>
      </w:r>
      <w:r>
        <w:rPr/>
        <w:t>Ala</w:t>
      </w:r>
      <w:r>
        <w:rPr>
          <w:spacing w:val="-14"/>
        </w:rPr>
        <w:t> </w:t>
      </w:r>
      <w:r>
        <w:rPr/>
        <w:t>396,</w:t>
      </w:r>
      <w:r>
        <w:rPr>
          <w:spacing w:val="-14"/>
        </w:rPr>
        <w:t> </w:t>
      </w:r>
      <w:r>
        <w:rPr/>
        <w:t>and</w:t>
      </w:r>
      <w:r>
        <w:rPr>
          <w:spacing w:val="-14"/>
        </w:rPr>
        <w:t> </w:t>
      </w:r>
      <w:r>
        <w:rPr/>
        <w:t>those</w:t>
      </w:r>
      <w:r>
        <w:rPr>
          <w:spacing w:val="-14"/>
        </w:rPr>
        <w:t> </w:t>
      </w:r>
      <w:r>
        <w:rPr/>
        <w:t>with</w:t>
      </w:r>
      <w:r>
        <w:rPr>
          <w:spacing w:val="-15"/>
        </w:rPr>
        <w:t> </w:t>
      </w:r>
      <w:r>
        <w:rPr/>
        <w:t>the</w:t>
      </w:r>
      <w:r>
        <w:rPr>
          <w:spacing w:val="-14"/>
        </w:rPr>
        <w:t> </w:t>
      </w:r>
      <w:r>
        <w:rPr>
          <w:spacing w:val="-3"/>
        </w:rPr>
        <w:t>amino </w:t>
      </w:r>
      <w:r>
        <w:rPr/>
        <w:t>acids</w:t>
      </w:r>
      <w:r>
        <w:rPr>
          <w:spacing w:val="-25"/>
        </w:rPr>
        <w:t> </w:t>
      </w:r>
      <w:r>
        <w:rPr/>
        <w:t>of</w:t>
      </w:r>
      <w:r>
        <w:rPr>
          <w:spacing w:val="-25"/>
        </w:rPr>
        <w:t> </w:t>
      </w:r>
      <w:r>
        <w:rPr/>
        <w:t>the</w:t>
      </w:r>
      <w:r>
        <w:rPr>
          <w:spacing w:val="-25"/>
        </w:rPr>
        <w:t> </w:t>
      </w:r>
      <w:r>
        <w:rPr/>
        <w:t>PDB6LU7</w:t>
      </w:r>
      <w:r>
        <w:rPr>
          <w:spacing w:val="-24"/>
        </w:rPr>
        <w:t> </w:t>
      </w:r>
      <w:r>
        <w:rPr/>
        <w:t>protein</w:t>
      </w:r>
      <w:r>
        <w:rPr>
          <w:spacing w:val="-25"/>
        </w:rPr>
        <w:t> </w:t>
      </w:r>
      <w:r>
        <w:rPr/>
        <w:t>included</w:t>
      </w:r>
      <w:r>
        <w:rPr>
          <w:spacing w:val="-25"/>
        </w:rPr>
        <w:t> </w:t>
      </w:r>
      <w:r>
        <w:rPr/>
        <w:t>Gly</w:t>
      </w:r>
      <w:r>
        <w:rPr>
          <w:spacing w:val="-24"/>
        </w:rPr>
        <w:t> </w:t>
      </w:r>
      <w:r>
        <w:rPr/>
        <w:t>143,</w:t>
      </w:r>
      <w:r>
        <w:rPr>
          <w:spacing w:val="-24"/>
        </w:rPr>
        <w:t> </w:t>
      </w:r>
      <w:r>
        <w:rPr/>
        <w:t>Glu</w:t>
      </w:r>
      <w:r>
        <w:rPr>
          <w:spacing w:val="-25"/>
        </w:rPr>
        <w:t> </w:t>
      </w:r>
      <w:r>
        <w:rPr/>
        <w:t>166,</w:t>
      </w:r>
      <w:r>
        <w:rPr>
          <w:spacing w:val="-24"/>
        </w:rPr>
        <w:t> </w:t>
      </w:r>
      <w:r>
        <w:rPr>
          <w:spacing w:val="-5"/>
        </w:rPr>
        <w:t>Asn </w:t>
      </w:r>
      <w:r>
        <w:rPr/>
        <w:t>142,</w:t>
      </w:r>
      <w:r>
        <w:rPr>
          <w:spacing w:val="-15"/>
        </w:rPr>
        <w:t> </w:t>
      </w:r>
      <w:r>
        <w:rPr/>
        <w:t>Leu</w:t>
      </w:r>
      <w:r>
        <w:rPr>
          <w:spacing w:val="-13"/>
        </w:rPr>
        <w:t> </w:t>
      </w:r>
      <w:r>
        <w:rPr/>
        <w:t>141,</w:t>
      </w:r>
      <w:r>
        <w:rPr>
          <w:spacing w:val="-13"/>
        </w:rPr>
        <w:t> </w:t>
      </w:r>
      <w:r>
        <w:rPr/>
        <w:t>Cys</w:t>
      </w:r>
      <w:r>
        <w:rPr>
          <w:spacing w:val="-13"/>
        </w:rPr>
        <w:t> </w:t>
      </w:r>
      <w:r>
        <w:rPr/>
        <w:t>145,</w:t>
      </w:r>
      <w:r>
        <w:rPr>
          <w:spacing w:val="-13"/>
        </w:rPr>
        <w:t> </w:t>
      </w:r>
      <w:r>
        <w:rPr/>
        <w:t>Ser</w:t>
      </w:r>
      <w:r>
        <w:rPr>
          <w:spacing w:val="-14"/>
        </w:rPr>
        <w:t> </w:t>
      </w:r>
      <w:r>
        <w:rPr/>
        <w:t>144,</w:t>
      </w:r>
      <w:r>
        <w:rPr>
          <w:spacing w:val="-13"/>
        </w:rPr>
        <w:t> </w:t>
      </w:r>
      <w:r>
        <w:rPr/>
        <w:t>His</w:t>
      </w:r>
      <w:r>
        <w:rPr>
          <w:spacing w:val="-14"/>
        </w:rPr>
        <w:t> </w:t>
      </w:r>
      <w:r>
        <w:rPr/>
        <w:t>163,</w:t>
      </w:r>
      <w:r>
        <w:rPr>
          <w:spacing w:val="-13"/>
        </w:rPr>
        <w:t> </w:t>
      </w:r>
      <w:r>
        <w:rPr/>
        <w:t>and</w:t>
      </w:r>
      <w:r>
        <w:rPr>
          <w:spacing w:val="-13"/>
        </w:rPr>
        <w:t> </w:t>
      </w:r>
      <w:r>
        <w:rPr/>
        <w:t>Met</w:t>
      </w:r>
      <w:r>
        <w:rPr>
          <w:spacing w:val="-13"/>
        </w:rPr>
        <w:t> </w:t>
      </w:r>
      <w:r>
        <w:rPr/>
        <w:t>165.</w:t>
      </w:r>
      <w:r>
        <w:rPr>
          <w:spacing w:val="-13"/>
        </w:rPr>
        <w:t> </w:t>
      </w:r>
      <w:r>
        <w:rPr>
          <w:spacing w:val="-3"/>
        </w:rPr>
        <w:t>Based </w:t>
      </w:r>
      <w:r>
        <w:rPr/>
        <w:t>on</w:t>
      </w:r>
      <w:r>
        <w:rPr>
          <w:spacing w:val="-16"/>
        </w:rPr>
        <w:t> </w:t>
      </w:r>
      <w:r>
        <w:rPr/>
        <w:t>the</w:t>
      </w:r>
      <w:r>
        <w:rPr>
          <w:spacing w:val="-14"/>
        </w:rPr>
        <w:t> </w:t>
      </w:r>
      <w:r>
        <w:rPr/>
        <w:t>percentage</w:t>
      </w:r>
      <w:r>
        <w:rPr>
          <w:spacing w:val="-15"/>
        </w:rPr>
        <w:t> </w:t>
      </w:r>
      <w:r>
        <w:rPr/>
        <w:t>of</w:t>
      </w:r>
      <w:r>
        <w:rPr>
          <w:spacing w:val="-16"/>
        </w:rPr>
        <w:t> </w:t>
      </w:r>
      <w:r>
        <w:rPr/>
        <w:t>each</w:t>
      </w:r>
      <w:r>
        <w:rPr>
          <w:spacing w:val="-14"/>
        </w:rPr>
        <w:t> </w:t>
      </w:r>
      <w:r>
        <w:rPr/>
        <w:t>compound</w:t>
      </w:r>
      <w:r>
        <w:rPr>
          <w:spacing w:val="-16"/>
        </w:rPr>
        <w:t> </w:t>
      </w:r>
      <w:r>
        <w:rPr/>
        <w:t>in</w:t>
      </w:r>
      <w:r>
        <w:rPr>
          <w:spacing w:val="-15"/>
        </w:rPr>
        <w:t> </w:t>
      </w:r>
      <w:r>
        <w:rPr/>
        <w:t>the</w:t>
      </w:r>
      <w:r>
        <w:rPr>
          <w:spacing w:val="-15"/>
        </w:rPr>
        <w:t> </w:t>
      </w:r>
      <w:r>
        <w:rPr/>
        <w:t>garlic</w:t>
      </w:r>
      <w:r>
        <w:rPr>
          <w:spacing w:val="-15"/>
        </w:rPr>
        <w:t> </w:t>
      </w:r>
      <w:r>
        <w:rPr/>
        <w:t>essential</w:t>
      </w:r>
      <w:r>
        <w:rPr>
          <w:spacing w:val="-14"/>
        </w:rPr>
        <w:t> </w:t>
      </w:r>
      <w:r>
        <w:rPr/>
        <w:t>oil</w:t>
      </w:r>
    </w:p>
    <w:p>
      <w:pPr>
        <w:pStyle w:val="BodyText"/>
        <w:spacing w:line="244" w:lineRule="auto" w:before="82"/>
        <w:ind w:left="292" w:right="976"/>
        <w:jc w:val="both"/>
      </w:pPr>
      <w:r>
        <w:rPr/>
        <w:br w:type="column"/>
      </w:r>
      <w:r>
        <w:rPr/>
        <w:t>(shown by GC</w:t>
      </w:r>
      <w:r>
        <w:rPr>
          <w:rFonts w:ascii="Arial" w:hAnsi="Arial"/>
        </w:rPr>
        <w:t>−</w:t>
      </w:r>
      <w:r>
        <w:rPr/>
        <w:t>MS) and docking score (DS) energy of </w:t>
      </w:r>
      <w:r>
        <w:rPr>
          <w:spacing w:val="-3"/>
        </w:rPr>
        <w:t>each </w:t>
      </w:r>
      <w:r>
        <w:rPr/>
        <w:t>compound, the average DS energies of these 17 compounds with the ACE2 protein and the PDB6LU7 protein </w:t>
      </w:r>
      <w:r>
        <w:rPr>
          <w:spacing w:val="-4"/>
        </w:rPr>
        <w:t>were </w:t>
      </w:r>
      <w:r>
        <w:rPr/>
        <w:t>calculated as </w:t>
      </w:r>
      <w:r>
        <w:rPr>
          <w:rFonts w:ascii="Arial" w:hAnsi="Arial"/>
        </w:rPr>
        <w:t>−</w:t>
      </w:r>
      <w:r>
        <w:rPr/>
        <w:t>11 311 and </w:t>
      </w:r>
      <w:r>
        <w:rPr>
          <w:rFonts w:ascii="Arial" w:hAnsi="Arial"/>
        </w:rPr>
        <w:t>−</w:t>
      </w:r>
      <w:r>
        <w:rPr/>
        <w:t>13 871 kcal</w:t>
      </w:r>
      <w:r>
        <w:rPr>
          <w:rFonts w:ascii="Arial" w:hAnsi="Arial"/>
          <w:i/>
        </w:rPr>
        <w:t>·</w:t>
      </w:r>
      <w:r>
        <w:rPr/>
        <w:t>mol</w:t>
      </w:r>
      <w:r>
        <w:rPr>
          <w:rFonts w:ascii="Arial" w:hAnsi="Arial"/>
          <w:vertAlign w:val="superscript"/>
        </w:rPr>
        <w:t>−</w:t>
      </w:r>
      <w:r>
        <w:rPr>
          <w:vertAlign w:val="superscript"/>
        </w:rPr>
        <w:t>1</w:t>
      </w:r>
      <w:r>
        <w:rPr>
          <w:vertAlign w:val="baseline"/>
        </w:rPr>
        <w:t>,</w:t>
      </w:r>
      <w:r>
        <w:rPr>
          <w:spacing w:val="-23"/>
          <w:vertAlign w:val="baseline"/>
        </w:rPr>
        <w:t> </w:t>
      </w:r>
      <w:r>
        <w:rPr>
          <w:vertAlign w:val="baseline"/>
        </w:rPr>
        <w:t>respectively. This shows an excellent result to con</w:t>
      </w:r>
      <w:r>
        <w:rPr>
          <w:rFonts w:ascii="Arial Unicode MS" w:hAnsi="Arial Unicode MS"/>
          <w:vertAlign w:val="baseline"/>
        </w:rPr>
        <w:t>ﬁ</w:t>
      </w:r>
      <w:r>
        <w:rPr>
          <w:vertAlign w:val="baseline"/>
        </w:rPr>
        <w:t>rm the e</w:t>
      </w:r>
      <w:r>
        <w:rPr>
          <w:rFonts w:ascii="Arial Unicode MS" w:hAnsi="Arial Unicode MS"/>
          <w:vertAlign w:val="baseline"/>
        </w:rPr>
        <w:t>ﬀ</w:t>
      </w:r>
      <w:r>
        <w:rPr>
          <w:vertAlign w:val="baseline"/>
        </w:rPr>
        <w:t>ects of </w:t>
      </w:r>
      <w:r>
        <w:rPr>
          <w:spacing w:val="-4"/>
          <w:vertAlign w:val="baseline"/>
        </w:rPr>
        <w:t>the </w:t>
      </w:r>
      <w:r>
        <w:rPr>
          <w:vertAlign w:val="baseline"/>
        </w:rPr>
        <w:t>garlic</w:t>
      </w:r>
      <w:r>
        <w:rPr>
          <w:spacing w:val="-29"/>
          <w:vertAlign w:val="baseline"/>
        </w:rPr>
        <w:t> </w:t>
      </w:r>
      <w:r>
        <w:rPr>
          <w:vertAlign w:val="baseline"/>
        </w:rPr>
        <w:t>essential</w:t>
      </w:r>
      <w:r>
        <w:rPr>
          <w:spacing w:val="-28"/>
          <w:vertAlign w:val="baseline"/>
        </w:rPr>
        <w:t> </w:t>
      </w:r>
      <w:r>
        <w:rPr>
          <w:vertAlign w:val="baseline"/>
        </w:rPr>
        <w:t>oil</w:t>
      </w:r>
      <w:r>
        <w:rPr>
          <w:spacing w:val="-28"/>
          <w:vertAlign w:val="baseline"/>
        </w:rPr>
        <w:t> </w:t>
      </w:r>
      <w:r>
        <w:rPr>
          <w:vertAlign w:val="baseline"/>
        </w:rPr>
        <w:t>on</w:t>
      </w:r>
      <w:r>
        <w:rPr>
          <w:spacing w:val="-28"/>
          <w:vertAlign w:val="baseline"/>
        </w:rPr>
        <w:t> </w:t>
      </w:r>
      <w:r>
        <w:rPr>
          <w:vertAlign w:val="baseline"/>
        </w:rPr>
        <w:t>the</w:t>
      </w:r>
      <w:r>
        <w:rPr>
          <w:spacing w:val="-28"/>
          <w:vertAlign w:val="baseline"/>
        </w:rPr>
        <w:t> </w:t>
      </w:r>
      <w:r>
        <w:rPr>
          <w:vertAlign w:val="baseline"/>
        </w:rPr>
        <w:t>virus</w:t>
      </w:r>
      <w:r>
        <w:rPr>
          <w:spacing w:val="-28"/>
          <w:vertAlign w:val="baseline"/>
        </w:rPr>
        <w:t> </w:t>
      </w:r>
      <w:r>
        <w:rPr>
          <w:vertAlign w:val="baseline"/>
        </w:rPr>
        <w:t>host</w:t>
      </w:r>
      <w:r>
        <w:rPr>
          <w:spacing w:val="-29"/>
          <w:vertAlign w:val="baseline"/>
        </w:rPr>
        <w:t> </w:t>
      </w:r>
      <w:r>
        <w:rPr>
          <w:vertAlign w:val="baseline"/>
        </w:rPr>
        <w:t>receptor</w:t>
      </w:r>
      <w:r>
        <w:rPr>
          <w:spacing w:val="-28"/>
          <w:vertAlign w:val="baseline"/>
        </w:rPr>
        <w:t> </w:t>
      </w:r>
      <w:r>
        <w:rPr>
          <w:vertAlign w:val="baseline"/>
        </w:rPr>
        <w:t>(ACE2)</w:t>
      </w:r>
      <w:r>
        <w:rPr>
          <w:spacing w:val="-28"/>
          <w:vertAlign w:val="baseline"/>
        </w:rPr>
        <w:t> </w:t>
      </w:r>
      <w:r>
        <w:rPr>
          <w:vertAlign w:val="baseline"/>
        </w:rPr>
        <w:t>inhibition and SARS-CoV-2 resistance. Therefore, it is possible to </w:t>
      </w:r>
      <w:r>
        <w:rPr>
          <w:spacing w:val="-5"/>
          <w:vertAlign w:val="baseline"/>
        </w:rPr>
        <w:t>use </w:t>
      </w:r>
      <w:r>
        <w:rPr>
          <w:vertAlign w:val="baseline"/>
        </w:rPr>
        <w:t>each</w:t>
      </w:r>
      <w:r>
        <w:rPr>
          <w:spacing w:val="-22"/>
          <w:vertAlign w:val="baseline"/>
        </w:rPr>
        <w:t> </w:t>
      </w:r>
      <w:r>
        <w:rPr>
          <w:vertAlign w:val="baseline"/>
        </w:rPr>
        <w:t>compound</w:t>
      </w:r>
      <w:r>
        <w:rPr>
          <w:spacing w:val="-21"/>
          <w:vertAlign w:val="baseline"/>
        </w:rPr>
        <w:t> </w:t>
      </w:r>
      <w:r>
        <w:rPr>
          <w:vertAlign w:val="baseline"/>
        </w:rPr>
        <w:t>in</w:t>
      </w:r>
      <w:r>
        <w:rPr>
          <w:spacing w:val="-21"/>
          <w:vertAlign w:val="baseline"/>
        </w:rPr>
        <w:t> </w:t>
      </w:r>
      <w:r>
        <w:rPr>
          <w:vertAlign w:val="baseline"/>
        </w:rPr>
        <w:t>garlic</w:t>
      </w:r>
      <w:r>
        <w:rPr>
          <w:spacing w:val="-21"/>
          <w:vertAlign w:val="baseline"/>
        </w:rPr>
        <w:t> </w:t>
      </w:r>
      <w:r>
        <w:rPr>
          <w:vertAlign w:val="baseline"/>
        </w:rPr>
        <w:t>essential</w:t>
      </w:r>
      <w:r>
        <w:rPr>
          <w:spacing w:val="-21"/>
          <w:vertAlign w:val="baseline"/>
        </w:rPr>
        <w:t> </w:t>
      </w:r>
      <w:r>
        <w:rPr>
          <w:vertAlign w:val="baseline"/>
        </w:rPr>
        <w:t>oil</w:t>
      </w:r>
      <w:r>
        <w:rPr>
          <w:spacing w:val="-21"/>
          <w:vertAlign w:val="baseline"/>
        </w:rPr>
        <w:t> </w:t>
      </w:r>
      <w:r>
        <w:rPr>
          <w:vertAlign w:val="baseline"/>
        </w:rPr>
        <w:t>or</w:t>
      </w:r>
      <w:r>
        <w:rPr>
          <w:spacing w:val="-22"/>
          <w:vertAlign w:val="baseline"/>
        </w:rPr>
        <w:t> </w:t>
      </w:r>
      <w:r>
        <w:rPr>
          <w:vertAlign w:val="baseline"/>
        </w:rPr>
        <w:t>the</w:t>
      </w:r>
      <w:r>
        <w:rPr>
          <w:spacing w:val="-21"/>
          <w:vertAlign w:val="baseline"/>
        </w:rPr>
        <w:t> </w:t>
      </w:r>
      <w:r>
        <w:rPr>
          <w:vertAlign w:val="baseline"/>
        </w:rPr>
        <w:t>whole</w:t>
      </w:r>
      <w:r>
        <w:rPr>
          <w:spacing w:val="-21"/>
          <w:vertAlign w:val="baseline"/>
        </w:rPr>
        <w:t> </w:t>
      </w:r>
      <w:r>
        <w:rPr>
          <w:vertAlign w:val="baseline"/>
        </w:rPr>
        <w:t>essential</w:t>
      </w:r>
      <w:r>
        <w:rPr>
          <w:spacing w:val="-21"/>
          <w:vertAlign w:val="baseline"/>
        </w:rPr>
        <w:t> </w:t>
      </w:r>
      <w:r>
        <w:rPr>
          <w:spacing w:val="-5"/>
          <w:vertAlign w:val="baseline"/>
        </w:rPr>
        <w:t>oil </w:t>
      </w:r>
      <w:r>
        <w:rPr>
          <w:vertAlign w:val="baseline"/>
        </w:rPr>
        <w:t>system</w:t>
      </w:r>
      <w:r>
        <w:rPr>
          <w:spacing w:val="17"/>
          <w:vertAlign w:val="baseline"/>
        </w:rPr>
        <w:t> </w:t>
      </w:r>
      <w:r>
        <w:rPr>
          <w:vertAlign w:val="baseline"/>
        </w:rPr>
        <w:t>to</w:t>
      </w:r>
      <w:r>
        <w:rPr>
          <w:spacing w:val="16"/>
          <w:vertAlign w:val="baseline"/>
        </w:rPr>
        <w:t> </w:t>
      </w:r>
      <w:r>
        <w:rPr>
          <w:vertAlign w:val="baseline"/>
        </w:rPr>
        <w:t>act</w:t>
      </w:r>
      <w:r>
        <w:rPr>
          <w:spacing w:val="17"/>
          <w:vertAlign w:val="baseline"/>
        </w:rPr>
        <w:t> </w:t>
      </w:r>
      <w:r>
        <w:rPr>
          <w:vertAlign w:val="baseline"/>
        </w:rPr>
        <w:t>simultaneously</w:t>
      </w:r>
      <w:r>
        <w:rPr>
          <w:spacing w:val="17"/>
          <w:vertAlign w:val="baseline"/>
        </w:rPr>
        <w:t> </w:t>
      </w:r>
      <w:r>
        <w:rPr>
          <w:vertAlign w:val="baseline"/>
        </w:rPr>
        <w:t>on</w:t>
      </w:r>
      <w:r>
        <w:rPr>
          <w:spacing w:val="16"/>
          <w:vertAlign w:val="baseline"/>
        </w:rPr>
        <w:t> </w:t>
      </w:r>
      <w:r>
        <w:rPr>
          <w:vertAlign w:val="baseline"/>
        </w:rPr>
        <w:t>the</w:t>
      </w:r>
      <w:r>
        <w:rPr>
          <w:spacing w:val="17"/>
          <w:vertAlign w:val="baseline"/>
        </w:rPr>
        <w:t> </w:t>
      </w:r>
      <w:r>
        <w:rPr>
          <w:vertAlign w:val="baseline"/>
        </w:rPr>
        <w:t>ACE2</w:t>
      </w:r>
      <w:r>
        <w:rPr>
          <w:spacing w:val="17"/>
          <w:vertAlign w:val="baseline"/>
        </w:rPr>
        <w:t> </w:t>
      </w:r>
      <w:r>
        <w:rPr>
          <w:vertAlign w:val="baseline"/>
        </w:rPr>
        <w:t>protein</w:t>
      </w:r>
      <w:r>
        <w:rPr>
          <w:spacing w:val="16"/>
          <w:vertAlign w:val="baseline"/>
        </w:rPr>
        <w:t> </w:t>
      </w:r>
      <w:r>
        <w:rPr>
          <w:vertAlign w:val="baseline"/>
        </w:rPr>
        <w:t>and</w:t>
      </w:r>
      <w:r>
        <w:rPr>
          <w:spacing w:val="16"/>
          <w:vertAlign w:val="baseline"/>
        </w:rPr>
        <w:t> </w:t>
      </w:r>
      <w:r>
        <w:rPr>
          <w:spacing w:val="-5"/>
          <w:vertAlign w:val="baseline"/>
        </w:rPr>
        <w:t>the</w:t>
      </w:r>
    </w:p>
    <w:p>
      <w:pPr>
        <w:pStyle w:val="BodyText"/>
        <w:spacing w:line="249" w:lineRule="auto"/>
        <w:ind w:left="292" w:right="977"/>
        <w:jc w:val="both"/>
      </w:pPr>
      <w:r>
        <w:rPr/>
        <w:t>PDB6LU7</w:t>
      </w:r>
      <w:r>
        <w:rPr>
          <w:spacing w:val="-17"/>
        </w:rPr>
        <w:t> </w:t>
      </w:r>
      <w:r>
        <w:rPr/>
        <w:t>protein.</w:t>
      </w:r>
      <w:r>
        <w:rPr>
          <w:spacing w:val="-17"/>
        </w:rPr>
        <w:t> </w:t>
      </w:r>
      <w:r>
        <w:rPr/>
        <w:t>This</w:t>
      </w:r>
      <w:r>
        <w:rPr>
          <w:spacing w:val="-16"/>
        </w:rPr>
        <w:t> </w:t>
      </w:r>
      <w:r>
        <w:rPr/>
        <w:t>result</w:t>
      </w:r>
      <w:r>
        <w:rPr>
          <w:spacing w:val="-17"/>
        </w:rPr>
        <w:t> </w:t>
      </w:r>
      <w:r>
        <w:rPr/>
        <w:t>opens</w:t>
      </w:r>
      <w:r>
        <w:rPr>
          <w:spacing w:val="-17"/>
        </w:rPr>
        <w:t> </w:t>
      </w:r>
      <w:r>
        <w:rPr/>
        <w:t>the</w:t>
      </w:r>
      <w:r>
        <w:rPr>
          <w:spacing w:val="-17"/>
        </w:rPr>
        <w:t> </w:t>
      </w:r>
      <w:r>
        <w:rPr/>
        <w:t>direction</w:t>
      </w:r>
      <w:r>
        <w:rPr>
          <w:spacing w:val="-17"/>
        </w:rPr>
        <w:t> </w:t>
      </w:r>
      <w:r>
        <w:rPr/>
        <w:t>of</w:t>
      </w:r>
      <w:r>
        <w:rPr>
          <w:spacing w:val="-17"/>
        </w:rPr>
        <w:t> </w:t>
      </w:r>
      <w:r>
        <w:rPr/>
        <w:t>research and</w:t>
      </w:r>
      <w:r>
        <w:rPr>
          <w:spacing w:val="-19"/>
        </w:rPr>
        <w:t> </w:t>
      </w:r>
      <w:r>
        <w:rPr/>
        <w:t>application</w:t>
      </w:r>
      <w:r>
        <w:rPr>
          <w:spacing w:val="-19"/>
        </w:rPr>
        <w:t> </w:t>
      </w:r>
      <w:r>
        <w:rPr/>
        <w:t>of</w:t>
      </w:r>
      <w:r>
        <w:rPr>
          <w:spacing w:val="-20"/>
        </w:rPr>
        <w:t> </w:t>
      </w:r>
      <w:r>
        <w:rPr/>
        <w:t>the</w:t>
      </w:r>
      <w:r>
        <w:rPr>
          <w:spacing w:val="-18"/>
        </w:rPr>
        <w:t> </w:t>
      </w:r>
      <w:r>
        <w:rPr/>
        <w:t>essential</w:t>
      </w:r>
      <w:r>
        <w:rPr>
          <w:spacing w:val="-19"/>
        </w:rPr>
        <w:t> </w:t>
      </w:r>
      <w:r>
        <w:rPr/>
        <w:t>oils</w:t>
      </w:r>
      <w:r>
        <w:rPr>
          <w:spacing w:val="-20"/>
        </w:rPr>
        <w:t> </w:t>
      </w:r>
      <w:r>
        <w:rPr/>
        <w:t>in</w:t>
      </w:r>
      <w:r>
        <w:rPr>
          <w:spacing w:val="-18"/>
        </w:rPr>
        <w:t> </w:t>
      </w:r>
      <w:r>
        <w:rPr/>
        <w:t>general,</w:t>
      </w:r>
      <w:r>
        <w:rPr>
          <w:spacing w:val="-19"/>
        </w:rPr>
        <w:t> </w:t>
      </w:r>
      <w:r>
        <w:rPr/>
        <w:t>garlic</w:t>
      </w:r>
      <w:r>
        <w:rPr>
          <w:spacing w:val="-20"/>
        </w:rPr>
        <w:t> </w:t>
      </w:r>
      <w:r>
        <w:rPr/>
        <w:t>essential</w:t>
      </w:r>
    </w:p>
    <w:p>
      <w:pPr>
        <w:spacing w:after="0" w:line="249" w:lineRule="auto"/>
        <w:jc w:val="both"/>
        <w:sectPr>
          <w:type w:val="continuous"/>
          <w:pgSz w:w="12510" w:h="16370"/>
          <w:pgMar w:top="160" w:bottom="340" w:left="240" w:right="240"/>
          <w:cols w:num="2" w:equalWidth="0">
            <w:col w:w="5917" w:space="40"/>
            <w:col w:w="6073"/>
          </w:cols>
        </w:sectPr>
      </w:pPr>
    </w:p>
    <w:p>
      <w:pPr>
        <w:pStyle w:val="BodyText"/>
        <w:spacing w:line="230" w:lineRule="auto" w:before="161"/>
        <w:ind w:left="969" w:right="877"/>
      </w:pPr>
      <w:r>
        <w:rPr/>
        <w:pict>
          <v:group style="position:absolute;margin-left:60.472pt;margin-top:36.994186pt;width:504pt;height:34.9pt;mso-position-horizontal-relative:page;mso-position-vertical-relative:paragraph;z-index:2504;mso-wrap-distance-left:0;mso-wrap-distance-right:0" coordorigin="1209,740" coordsize="10080,698">
            <v:rect style="position:absolute;left:1209;top:739;width:10080;height:279" filled="true" fillcolor="#e5e5e5" stroked="false">
              <v:fill type="solid"/>
            </v:rect>
            <v:rect style="position:absolute;left:1209;top:1018;width:5597;height:419" filled="true" fillcolor="#e5e5e5" stroked="false">
              <v:fill type="solid"/>
            </v:rect>
            <v:rect style="position:absolute;left:6805;top:1018;width:4484;height:419" filled="true" fillcolor="#e5e5e5" stroked="false">
              <v:fill type="solid"/>
            </v:rect>
            <v:rect style="position:absolute;left:1209;top:998;width:10080;height:20" filled="true" fillcolor="#231f20" stroked="false">
              <v:fill type="solid"/>
            </v:rect>
            <v:shape style="position:absolute;left:8210;top:1207;width:1735;height:180" type="#_x0000_t202" filled="false" stroked="false">
              <v:textbox inset="0,0,0,0">
                <w:txbxContent>
                  <w:p>
                    <w:pPr>
                      <w:spacing w:line="164" w:lineRule="exact" w:before="0"/>
                      <w:ind w:left="0" w:right="0" w:firstLine="0"/>
                      <w:jc w:val="left"/>
                      <w:rPr>
                        <w:sz w:val="16"/>
                      </w:rPr>
                    </w:pPr>
                    <w:r>
                      <w:rPr>
                        <w:sz w:val="16"/>
                      </w:rPr>
                      <w:t>interaction</w:t>
                    </w:r>
                    <w:r>
                      <w:rPr>
                        <w:spacing w:val="-11"/>
                        <w:sz w:val="16"/>
                      </w:rPr>
                      <w:t> </w:t>
                    </w:r>
                    <w:r>
                      <w:rPr>
                        <w:sz w:val="16"/>
                      </w:rPr>
                      <w:t>with</w:t>
                    </w:r>
                    <w:r>
                      <w:rPr>
                        <w:spacing w:val="-10"/>
                        <w:sz w:val="16"/>
                      </w:rPr>
                      <w:t> </w:t>
                    </w:r>
                    <w:r>
                      <w:rPr>
                        <w:sz w:val="16"/>
                      </w:rPr>
                      <w:t>amino</w:t>
                    </w:r>
                    <w:r>
                      <w:rPr>
                        <w:spacing w:val="-11"/>
                        <w:sz w:val="16"/>
                      </w:rPr>
                      <w:t> </w:t>
                    </w:r>
                    <w:r>
                      <w:rPr>
                        <w:sz w:val="16"/>
                      </w:rPr>
                      <w:t>acid</w:t>
                    </w:r>
                  </w:p>
                </w:txbxContent>
              </v:textbox>
              <w10:wrap type="none"/>
            </v:shape>
            <v:shape style="position:absolute;left:6178;top:1047;width:446;height:339" type="#_x0000_t202" filled="false" stroked="false">
              <v:textbox inset="0,0,0,0">
                <w:txbxContent>
                  <w:p>
                    <w:pPr>
                      <w:spacing w:line="152" w:lineRule="exact" w:before="0"/>
                      <w:ind w:left="0" w:right="0" w:firstLine="0"/>
                      <w:jc w:val="left"/>
                      <w:rPr>
                        <w:sz w:val="16"/>
                      </w:rPr>
                    </w:pPr>
                    <w:r>
                      <w:rPr>
                        <w:w w:val="95"/>
                        <w:sz w:val="16"/>
                      </w:rPr>
                      <w:t>RMSD</w:t>
                    </w:r>
                  </w:p>
                  <w:p>
                    <w:pPr>
                      <w:spacing w:line="172" w:lineRule="exact" w:before="0"/>
                      <w:ind w:left="98" w:right="0" w:firstLine="0"/>
                      <w:jc w:val="left"/>
                      <w:rPr>
                        <w:sz w:val="16"/>
                      </w:rPr>
                    </w:pPr>
                    <w:r>
                      <w:rPr>
                        <w:w w:val="105"/>
                        <w:sz w:val="16"/>
                      </w:rPr>
                      <w:t>(Å)</w:t>
                    </w:r>
                  </w:p>
                </w:txbxContent>
              </v:textbox>
              <w10:wrap type="none"/>
            </v:shape>
            <v:shape style="position:absolute;left:5359;top:1047;width:329;height:180" type="#_x0000_t202" filled="false" stroked="false">
              <v:textbox inset="0,0,0,0">
                <w:txbxContent>
                  <w:p>
                    <w:pPr>
                      <w:spacing w:line="164" w:lineRule="exact" w:before="0"/>
                      <w:ind w:left="0" w:right="0" w:firstLine="0"/>
                      <w:jc w:val="left"/>
                      <w:rPr>
                        <w:sz w:val="16"/>
                      </w:rPr>
                    </w:pPr>
                    <w:r>
                      <w:rPr>
                        <w:w w:val="105"/>
                        <w:sz w:val="16"/>
                      </w:rPr>
                      <w:t>DS (</w:t>
                    </w:r>
                  </w:p>
                </w:txbxContent>
              </v:textbox>
              <w10:wrap type="none"/>
            </v:shape>
            <v:shape style="position:absolute;left:5162;top:1170;width:724;height:217" type="#_x0000_t202" filled="false" stroked="false">
              <v:textbox inset="0,0,0,0">
                <w:txbxContent>
                  <w:p>
                    <w:pPr>
                      <w:spacing w:before="13"/>
                      <w:ind w:left="0" w:right="0" w:firstLine="0"/>
                      <w:jc w:val="left"/>
                      <w:rPr>
                        <w:sz w:val="16"/>
                      </w:rPr>
                    </w:pPr>
                    <w:r>
                      <w:rPr>
                        <w:w w:val="95"/>
                        <w:sz w:val="16"/>
                      </w:rPr>
                      <w:t>kcal</w:t>
                    </w:r>
                    <w:r>
                      <w:rPr>
                        <w:rFonts w:ascii="Arial" w:hAnsi="Arial"/>
                        <w:i/>
                        <w:w w:val="95"/>
                        <w:sz w:val="16"/>
                      </w:rPr>
                      <w:t>·</w:t>
                    </w:r>
                    <w:r>
                      <w:rPr>
                        <w:w w:val="95"/>
                        <w:sz w:val="16"/>
                      </w:rPr>
                      <w:t>mol</w:t>
                    </w:r>
                    <w:r>
                      <w:rPr>
                        <w:rFonts w:ascii="Arial" w:hAnsi="Arial"/>
                        <w:w w:val="95"/>
                        <w:position w:val="6"/>
                        <w:sz w:val="10"/>
                      </w:rPr>
                      <w:t>−</w:t>
                    </w:r>
                    <w:r>
                      <w:rPr>
                        <w:w w:val="95"/>
                        <w:position w:val="6"/>
                        <w:sz w:val="10"/>
                      </w:rPr>
                      <w:t>1</w:t>
                    </w:r>
                    <w:r>
                      <w:rPr>
                        <w:w w:val="95"/>
                        <w:sz w:val="16"/>
                      </w:rPr>
                      <w:t>)</w:t>
                    </w:r>
                  </w:p>
                </w:txbxContent>
              </v:textbox>
              <w10:wrap type="none"/>
            </v:shape>
            <v:shape style="position:absolute;left:3563;top:1047;width:1281;height:339" type="#_x0000_t202" filled="false" stroked="false">
              <v:textbox inset="0,0,0,0">
                <w:txbxContent>
                  <w:p>
                    <w:pPr>
                      <w:spacing w:line="208" w:lineRule="auto" w:before="0"/>
                      <w:ind w:left="377" w:right="0" w:hanging="378"/>
                      <w:jc w:val="left"/>
                      <w:rPr>
                        <w:sz w:val="16"/>
                      </w:rPr>
                    </w:pPr>
                    <w:r>
                      <w:rPr>
                        <w:w w:val="95"/>
                        <w:sz w:val="16"/>
                      </w:rPr>
                      <w:t>symbol (compound- </w:t>
                    </w:r>
                    <w:r>
                      <w:rPr>
                        <w:sz w:val="16"/>
                      </w:rPr>
                      <w:t>protein)</w:t>
                    </w:r>
                  </w:p>
                </w:txbxContent>
              </v:textbox>
              <w10:wrap type="none"/>
            </v:shape>
            <v:shape style="position:absolute;left:1943;top:1207;width:679;height:180" type="#_x0000_t202" filled="false" stroked="false">
              <v:textbox inset="0,0,0,0">
                <w:txbxContent>
                  <w:p>
                    <w:pPr>
                      <w:spacing w:line="164" w:lineRule="exact" w:before="0"/>
                      <w:ind w:left="0" w:right="0" w:firstLine="0"/>
                      <w:jc w:val="left"/>
                      <w:rPr>
                        <w:sz w:val="16"/>
                      </w:rPr>
                    </w:pPr>
                    <w:r>
                      <w:rPr>
                        <w:w w:val="95"/>
                        <w:sz w:val="16"/>
                      </w:rPr>
                      <w:t>compound</w:t>
                    </w:r>
                  </w:p>
                </w:txbxContent>
              </v:textbox>
              <w10:wrap type="none"/>
            </v:shape>
            <v:shape style="position:absolute;left:1209;top:739;width:10080;height:259" type="#_x0000_t202" filled="true" fillcolor="#e5e5e5" stroked="false">
              <v:textbox inset="0,0,0,0">
                <w:txbxContent>
                  <w:p>
                    <w:pPr>
                      <w:spacing w:before="10"/>
                      <w:ind w:left="1683" w:right="0" w:firstLine="0"/>
                      <w:jc w:val="left"/>
                      <w:rPr>
                        <w:sz w:val="16"/>
                      </w:rPr>
                    </w:pPr>
                    <w:r>
                      <w:rPr>
                        <w:sz w:val="16"/>
                      </w:rPr>
                      <w:t>T5 = T11 &gt; T1 = T2 &gt; T4 &gt; T8 &gt; T9 &gt; T12 &gt; T13 &gt; T14 &gt; T15 &gt; T3 &gt; T7 &gt; T10 &gt; T16 &gt; T17 &gt; T6</w:t>
                    </w:r>
                  </w:p>
                </w:txbxContent>
              </v:textbox>
              <v:fill type="solid"/>
              <w10:wrap type="none"/>
            </v:shape>
            <w10:wrap type="topAndBottom"/>
          </v:group>
        </w:pict>
      </w:r>
      <w:bookmarkStart w:name="_bookmark4" w:id="5"/>
      <w:bookmarkEnd w:id="5"/>
      <w:r>
        <w:rPr/>
      </w:r>
      <w:r>
        <w:rPr/>
        <w:t>Table 2. Docking Simulation Results with Docking Score Energy (DS) and Root-Mean-Square Deviation (RMSD) between Compounds in Garlic Essential Oil and the ACE2 Protein</w:t>
      </w:r>
    </w:p>
    <w:p>
      <w:pPr>
        <w:tabs>
          <w:tab w:pos="3609" w:val="left" w:leader="none"/>
          <w:tab w:pos="5050" w:val="left" w:leader="none"/>
          <w:tab w:pos="6021" w:val="left" w:leader="none"/>
          <w:tab w:pos="6606" w:val="left" w:leader="none"/>
        </w:tabs>
        <w:spacing w:line="173" w:lineRule="exact" w:before="0"/>
        <w:ind w:left="1009" w:right="0" w:firstLine="0"/>
        <w:jc w:val="left"/>
        <w:rPr>
          <w:sz w:val="16"/>
        </w:rPr>
      </w:pPr>
      <w:r>
        <w:rPr>
          <w:sz w:val="16"/>
        </w:rPr>
        <w:t>allyl</w:t>
      </w:r>
      <w:r>
        <w:rPr>
          <w:spacing w:val="-11"/>
          <w:sz w:val="16"/>
        </w:rPr>
        <w:t> </w:t>
      </w:r>
      <w:r>
        <w:rPr>
          <w:sz w:val="16"/>
        </w:rPr>
        <w:t>disul</w:t>
      </w:r>
      <w:r>
        <w:rPr>
          <w:rFonts w:ascii="Arial Unicode MS" w:hAnsi="Arial Unicode MS"/>
          <w:sz w:val="16"/>
        </w:rPr>
        <w:t>ﬁ</w:t>
      </w:r>
      <w:r>
        <w:rPr>
          <w:sz w:val="16"/>
        </w:rPr>
        <w:t>de</w:t>
        <w:tab/>
        <w:t>T1-ACE2</w:t>
        <w:tab/>
      </w:r>
      <w:r>
        <w:rPr>
          <w:rFonts w:ascii="Arial" w:hAnsi="Arial"/>
          <w:sz w:val="16"/>
        </w:rPr>
        <w:t>−</w:t>
      </w:r>
      <w:r>
        <w:rPr>
          <w:sz w:val="16"/>
        </w:rPr>
        <w:t>12.84</w:t>
        <w:tab/>
        <w:t>1.46</w:t>
        <w:tab/>
        <w:t>Pro</w:t>
      </w:r>
      <w:r>
        <w:rPr>
          <w:spacing w:val="10"/>
          <w:sz w:val="16"/>
        </w:rPr>
        <w:t> </w:t>
      </w:r>
      <w:r>
        <w:rPr>
          <w:sz w:val="16"/>
        </w:rPr>
        <w:t>565</w:t>
      </w:r>
      <w:r>
        <w:rPr>
          <w:spacing w:val="10"/>
          <w:sz w:val="16"/>
        </w:rPr>
        <w:t> </w:t>
      </w:r>
      <w:r>
        <w:rPr>
          <w:sz w:val="16"/>
        </w:rPr>
        <w:t>(2.85</w:t>
      </w:r>
      <w:r>
        <w:rPr>
          <w:spacing w:val="10"/>
          <w:sz w:val="16"/>
        </w:rPr>
        <w:t> </w:t>
      </w:r>
      <w:r>
        <w:rPr>
          <w:sz w:val="16"/>
        </w:rPr>
        <w:t>Å),</w:t>
      </w:r>
      <w:r>
        <w:rPr>
          <w:spacing w:val="10"/>
          <w:sz w:val="16"/>
        </w:rPr>
        <w:t> </w:t>
      </w:r>
      <w:r>
        <w:rPr>
          <w:sz w:val="16"/>
        </w:rPr>
        <w:t>Trp</w:t>
      </w:r>
      <w:r>
        <w:rPr>
          <w:spacing w:val="11"/>
          <w:sz w:val="16"/>
        </w:rPr>
        <w:t> </w:t>
      </w:r>
      <w:r>
        <w:rPr>
          <w:sz w:val="16"/>
        </w:rPr>
        <w:t>566</w:t>
      </w:r>
      <w:r>
        <w:rPr>
          <w:spacing w:val="10"/>
          <w:sz w:val="16"/>
        </w:rPr>
        <w:t> </w:t>
      </w:r>
      <w:r>
        <w:rPr>
          <w:sz w:val="16"/>
        </w:rPr>
        <w:t>(2.87</w:t>
      </w:r>
      <w:r>
        <w:rPr>
          <w:spacing w:val="10"/>
          <w:sz w:val="16"/>
        </w:rPr>
        <w:t> </w:t>
      </w:r>
      <w:r>
        <w:rPr>
          <w:sz w:val="16"/>
        </w:rPr>
        <w:t>Å),</w:t>
      </w:r>
      <w:r>
        <w:rPr>
          <w:spacing w:val="10"/>
          <w:sz w:val="16"/>
        </w:rPr>
        <w:t> </w:t>
      </w:r>
      <w:r>
        <w:rPr>
          <w:sz w:val="16"/>
        </w:rPr>
        <w:t>Ala</w:t>
      </w:r>
      <w:r>
        <w:rPr>
          <w:spacing w:val="10"/>
          <w:sz w:val="16"/>
        </w:rPr>
        <w:t> </w:t>
      </w:r>
      <w:r>
        <w:rPr>
          <w:sz w:val="16"/>
        </w:rPr>
        <w:t>396</w:t>
      </w:r>
      <w:r>
        <w:rPr>
          <w:spacing w:val="10"/>
          <w:sz w:val="16"/>
        </w:rPr>
        <w:t> </w:t>
      </w:r>
      <w:r>
        <w:rPr>
          <w:sz w:val="16"/>
        </w:rPr>
        <w:t>(3.14</w:t>
      </w:r>
      <w:r>
        <w:rPr>
          <w:spacing w:val="10"/>
          <w:sz w:val="16"/>
        </w:rPr>
        <w:t> </w:t>
      </w:r>
      <w:r>
        <w:rPr>
          <w:sz w:val="16"/>
        </w:rPr>
        <w:t>Å)</w:t>
      </w:r>
    </w:p>
    <w:p>
      <w:pPr>
        <w:tabs>
          <w:tab w:pos="3609" w:val="left" w:leader="none"/>
          <w:tab w:pos="5050" w:val="left" w:leader="none"/>
          <w:tab w:pos="6021" w:val="left" w:leader="none"/>
          <w:tab w:pos="6606" w:val="left" w:leader="none"/>
        </w:tabs>
        <w:spacing w:before="4"/>
        <w:ind w:left="1009" w:right="0" w:firstLine="0"/>
        <w:jc w:val="left"/>
        <w:rPr>
          <w:sz w:val="16"/>
        </w:rPr>
      </w:pPr>
      <w:r>
        <w:rPr>
          <w:sz w:val="16"/>
        </w:rPr>
        <w:t>allyl</w:t>
      </w:r>
      <w:r>
        <w:rPr>
          <w:spacing w:val="-10"/>
          <w:sz w:val="16"/>
        </w:rPr>
        <w:t> </w:t>
      </w:r>
      <w:r>
        <w:rPr>
          <w:sz w:val="16"/>
        </w:rPr>
        <w:t>trisul</w:t>
      </w:r>
      <w:r>
        <w:rPr>
          <w:rFonts w:ascii="Arial Unicode MS" w:hAnsi="Arial Unicode MS"/>
          <w:sz w:val="16"/>
        </w:rPr>
        <w:t>ﬁ</w:t>
      </w:r>
      <w:r>
        <w:rPr>
          <w:sz w:val="16"/>
        </w:rPr>
        <w:t>de</w:t>
        <w:tab/>
        <w:t>T2-ACE2</w:t>
        <w:tab/>
      </w:r>
      <w:r>
        <w:rPr>
          <w:rFonts w:ascii="Arial" w:hAnsi="Arial"/>
          <w:sz w:val="16"/>
        </w:rPr>
        <w:t>−</w:t>
      </w:r>
      <w:r>
        <w:rPr>
          <w:sz w:val="16"/>
        </w:rPr>
        <w:t>12.76</w:t>
        <w:tab/>
        <w:t>1.47</w:t>
        <w:tab/>
        <w:t>Gln</w:t>
      </w:r>
      <w:r>
        <w:rPr>
          <w:spacing w:val="9"/>
          <w:sz w:val="16"/>
        </w:rPr>
        <w:t> </w:t>
      </w:r>
      <w:r>
        <w:rPr>
          <w:sz w:val="16"/>
        </w:rPr>
        <w:t>102</w:t>
      </w:r>
      <w:r>
        <w:rPr>
          <w:spacing w:val="11"/>
          <w:sz w:val="16"/>
        </w:rPr>
        <w:t> </w:t>
      </w:r>
      <w:r>
        <w:rPr>
          <w:sz w:val="16"/>
        </w:rPr>
        <w:t>(2.89</w:t>
      </w:r>
      <w:r>
        <w:rPr>
          <w:spacing w:val="10"/>
          <w:sz w:val="16"/>
        </w:rPr>
        <w:t> </w:t>
      </w:r>
      <w:r>
        <w:rPr>
          <w:sz w:val="16"/>
        </w:rPr>
        <w:t>Å;</w:t>
      </w:r>
      <w:r>
        <w:rPr>
          <w:spacing w:val="11"/>
          <w:sz w:val="16"/>
        </w:rPr>
        <w:t> </w:t>
      </w:r>
      <w:r>
        <w:rPr>
          <w:sz w:val="16"/>
        </w:rPr>
        <w:t>3.11</w:t>
      </w:r>
      <w:r>
        <w:rPr>
          <w:spacing w:val="10"/>
          <w:sz w:val="16"/>
        </w:rPr>
        <w:t> </w:t>
      </w:r>
      <w:r>
        <w:rPr>
          <w:sz w:val="16"/>
        </w:rPr>
        <w:t>Å),</w:t>
      </w:r>
      <w:r>
        <w:rPr>
          <w:spacing w:val="9"/>
          <w:sz w:val="16"/>
        </w:rPr>
        <w:t> </w:t>
      </w:r>
      <w:r>
        <w:rPr>
          <w:sz w:val="16"/>
        </w:rPr>
        <w:t>Asn</w:t>
      </w:r>
      <w:r>
        <w:rPr>
          <w:spacing w:val="11"/>
          <w:sz w:val="16"/>
        </w:rPr>
        <w:t> </w:t>
      </w:r>
      <w:r>
        <w:rPr>
          <w:sz w:val="16"/>
        </w:rPr>
        <w:t>103</w:t>
      </w:r>
      <w:r>
        <w:rPr>
          <w:spacing w:val="11"/>
          <w:sz w:val="16"/>
        </w:rPr>
        <w:t> </w:t>
      </w:r>
      <w:r>
        <w:rPr>
          <w:sz w:val="16"/>
        </w:rPr>
        <w:t>(3.45</w:t>
      </w:r>
      <w:r>
        <w:rPr>
          <w:spacing w:val="10"/>
          <w:sz w:val="16"/>
        </w:rPr>
        <w:t> </w:t>
      </w:r>
      <w:r>
        <w:rPr>
          <w:sz w:val="16"/>
        </w:rPr>
        <w:t>Å)</w:t>
      </w:r>
    </w:p>
    <w:p>
      <w:pPr>
        <w:tabs>
          <w:tab w:pos="3609" w:val="left" w:leader="none"/>
          <w:tab w:pos="5126" w:val="left" w:leader="none"/>
          <w:tab w:pos="6021" w:val="left" w:leader="none"/>
          <w:tab w:pos="6606" w:val="left" w:leader="none"/>
        </w:tabs>
        <w:spacing w:before="5"/>
        <w:ind w:left="1009" w:right="0" w:firstLine="0"/>
        <w:jc w:val="left"/>
        <w:rPr>
          <w:sz w:val="16"/>
        </w:rPr>
      </w:pPr>
      <w:r>
        <w:rPr>
          <w:sz w:val="16"/>
        </w:rPr>
        <w:t>allyl</w:t>
      </w:r>
      <w:r>
        <w:rPr>
          <w:spacing w:val="-14"/>
          <w:sz w:val="16"/>
        </w:rPr>
        <w:t> </w:t>
      </w:r>
      <w:r>
        <w:rPr>
          <w:sz w:val="16"/>
        </w:rPr>
        <w:t>(</w:t>
      </w:r>
      <w:r>
        <w:rPr>
          <w:i/>
          <w:sz w:val="16"/>
        </w:rPr>
        <w:t>E</w:t>
      </w:r>
      <w:r>
        <w:rPr>
          <w:sz w:val="16"/>
        </w:rPr>
        <w:t>)-1-propenyl</w:t>
      </w:r>
      <w:r>
        <w:rPr>
          <w:spacing w:val="-14"/>
          <w:sz w:val="16"/>
        </w:rPr>
        <w:t> </w:t>
      </w:r>
      <w:r>
        <w:rPr>
          <w:sz w:val="16"/>
        </w:rPr>
        <w:t>disul</w:t>
      </w:r>
      <w:r>
        <w:rPr>
          <w:rFonts w:ascii="Arial Unicode MS" w:hAnsi="Arial Unicode MS"/>
          <w:sz w:val="16"/>
        </w:rPr>
        <w:t>ﬁ</w:t>
      </w:r>
      <w:r>
        <w:rPr>
          <w:sz w:val="16"/>
        </w:rPr>
        <w:t>de</w:t>
        <w:tab/>
        <w:t>T3-ACE2</w:t>
        <w:tab/>
      </w:r>
      <w:r>
        <w:rPr>
          <w:rFonts w:ascii="Arial" w:hAnsi="Arial"/>
          <w:sz w:val="16"/>
        </w:rPr>
        <w:t>−</w:t>
      </w:r>
      <w:r>
        <w:rPr>
          <w:sz w:val="16"/>
        </w:rPr>
        <w:t>9.07</w:t>
        <w:tab/>
        <w:t>0.66</w:t>
        <w:tab/>
        <w:t>Glu</w:t>
      </w:r>
      <w:r>
        <w:rPr>
          <w:spacing w:val="11"/>
          <w:sz w:val="16"/>
        </w:rPr>
        <w:t> </w:t>
      </w:r>
      <w:r>
        <w:rPr>
          <w:sz w:val="16"/>
        </w:rPr>
        <w:t>208</w:t>
      </w:r>
      <w:r>
        <w:rPr>
          <w:spacing w:val="12"/>
          <w:sz w:val="16"/>
        </w:rPr>
        <w:t> </w:t>
      </w:r>
      <w:r>
        <w:rPr>
          <w:sz w:val="16"/>
        </w:rPr>
        <w:t>(3.06</w:t>
      </w:r>
      <w:r>
        <w:rPr>
          <w:spacing w:val="10"/>
          <w:sz w:val="16"/>
        </w:rPr>
        <w:t> </w:t>
      </w:r>
      <w:r>
        <w:rPr>
          <w:sz w:val="16"/>
        </w:rPr>
        <w:t>Å),</w:t>
      </w:r>
      <w:r>
        <w:rPr>
          <w:spacing w:val="12"/>
          <w:sz w:val="16"/>
        </w:rPr>
        <w:t> </w:t>
      </w:r>
      <w:r>
        <w:rPr>
          <w:sz w:val="16"/>
        </w:rPr>
        <w:t>Gly</w:t>
      </w:r>
      <w:r>
        <w:rPr>
          <w:spacing w:val="12"/>
          <w:sz w:val="16"/>
        </w:rPr>
        <w:t> </w:t>
      </w:r>
      <w:r>
        <w:rPr>
          <w:sz w:val="16"/>
        </w:rPr>
        <w:t>205</w:t>
      </w:r>
      <w:r>
        <w:rPr>
          <w:spacing w:val="10"/>
          <w:sz w:val="16"/>
        </w:rPr>
        <w:t> </w:t>
      </w:r>
      <w:r>
        <w:rPr>
          <w:sz w:val="16"/>
        </w:rPr>
        <w:t>(3.70</w:t>
      </w:r>
      <w:r>
        <w:rPr>
          <w:spacing w:val="12"/>
          <w:sz w:val="16"/>
        </w:rPr>
        <w:t> </w:t>
      </w:r>
      <w:r>
        <w:rPr>
          <w:sz w:val="16"/>
        </w:rPr>
        <w:t>Å)</w:t>
      </w:r>
    </w:p>
    <w:p>
      <w:pPr>
        <w:tabs>
          <w:tab w:pos="3609" w:val="left" w:leader="none"/>
          <w:tab w:pos="5050" w:val="left" w:leader="none"/>
          <w:tab w:pos="6021" w:val="left" w:leader="none"/>
          <w:tab w:pos="6606" w:val="left" w:leader="none"/>
        </w:tabs>
        <w:spacing w:before="4"/>
        <w:ind w:left="1009" w:right="0" w:firstLine="0"/>
        <w:jc w:val="left"/>
        <w:rPr>
          <w:sz w:val="16"/>
        </w:rPr>
      </w:pPr>
      <w:r>
        <w:rPr>
          <w:sz w:val="16"/>
        </w:rPr>
        <w:t>allyl</w:t>
      </w:r>
      <w:r>
        <w:rPr>
          <w:spacing w:val="-11"/>
          <w:sz w:val="16"/>
        </w:rPr>
        <w:t> </w:t>
      </w:r>
      <w:r>
        <w:rPr>
          <w:sz w:val="16"/>
        </w:rPr>
        <w:t>methyl</w:t>
      </w:r>
      <w:r>
        <w:rPr>
          <w:spacing w:val="-10"/>
          <w:sz w:val="16"/>
        </w:rPr>
        <w:t> </w:t>
      </w:r>
      <w:r>
        <w:rPr>
          <w:sz w:val="16"/>
        </w:rPr>
        <w:t>trisul</w:t>
      </w:r>
      <w:r>
        <w:rPr>
          <w:rFonts w:ascii="Arial Unicode MS" w:hAnsi="Arial Unicode MS"/>
          <w:sz w:val="16"/>
        </w:rPr>
        <w:t>ﬁ</w:t>
      </w:r>
      <w:r>
        <w:rPr>
          <w:sz w:val="16"/>
        </w:rPr>
        <w:t>de</w:t>
        <w:tab/>
        <w:t>T4-ACE2</w:t>
        <w:tab/>
      </w:r>
      <w:r>
        <w:rPr>
          <w:rFonts w:ascii="Arial" w:hAnsi="Arial"/>
          <w:sz w:val="16"/>
        </w:rPr>
        <w:t>−</w:t>
      </w:r>
      <w:r>
        <w:rPr>
          <w:sz w:val="16"/>
        </w:rPr>
        <w:t>12.50</w:t>
        <w:tab/>
        <w:t>1.56</w:t>
        <w:tab/>
        <w:t>Asn</w:t>
      </w:r>
      <w:r>
        <w:rPr>
          <w:spacing w:val="10"/>
          <w:sz w:val="16"/>
        </w:rPr>
        <w:t> </w:t>
      </w:r>
      <w:r>
        <w:rPr>
          <w:sz w:val="16"/>
        </w:rPr>
        <w:t>210</w:t>
      </w:r>
      <w:r>
        <w:rPr>
          <w:spacing w:val="10"/>
          <w:sz w:val="16"/>
        </w:rPr>
        <w:t> </w:t>
      </w:r>
      <w:r>
        <w:rPr>
          <w:sz w:val="16"/>
        </w:rPr>
        <w:t>(3.13</w:t>
      </w:r>
      <w:r>
        <w:rPr>
          <w:spacing w:val="10"/>
          <w:sz w:val="16"/>
        </w:rPr>
        <w:t> </w:t>
      </w:r>
      <w:r>
        <w:rPr>
          <w:sz w:val="16"/>
        </w:rPr>
        <w:t>Å;</w:t>
      </w:r>
      <w:r>
        <w:rPr>
          <w:spacing w:val="10"/>
          <w:sz w:val="16"/>
        </w:rPr>
        <w:t> </w:t>
      </w:r>
      <w:r>
        <w:rPr>
          <w:sz w:val="16"/>
        </w:rPr>
        <w:t>3.05</w:t>
      </w:r>
      <w:r>
        <w:rPr>
          <w:spacing w:val="10"/>
          <w:sz w:val="16"/>
        </w:rPr>
        <w:t> </w:t>
      </w:r>
      <w:r>
        <w:rPr>
          <w:sz w:val="16"/>
        </w:rPr>
        <w:t>Å),</w:t>
      </w:r>
      <w:r>
        <w:rPr>
          <w:spacing w:val="11"/>
          <w:sz w:val="16"/>
        </w:rPr>
        <w:t> </w:t>
      </w:r>
      <w:r>
        <w:rPr>
          <w:sz w:val="16"/>
        </w:rPr>
        <w:t>Lys</w:t>
      </w:r>
      <w:r>
        <w:rPr>
          <w:spacing w:val="10"/>
          <w:sz w:val="16"/>
        </w:rPr>
        <w:t> </w:t>
      </w:r>
      <w:r>
        <w:rPr>
          <w:sz w:val="16"/>
        </w:rPr>
        <w:t>94</w:t>
      </w:r>
      <w:r>
        <w:rPr>
          <w:spacing w:val="10"/>
          <w:sz w:val="16"/>
        </w:rPr>
        <w:t> </w:t>
      </w:r>
      <w:r>
        <w:rPr>
          <w:sz w:val="16"/>
        </w:rPr>
        <w:t>(3.22</w:t>
      </w:r>
      <w:r>
        <w:rPr>
          <w:spacing w:val="11"/>
          <w:sz w:val="16"/>
        </w:rPr>
        <w:t> </w:t>
      </w:r>
      <w:r>
        <w:rPr>
          <w:sz w:val="16"/>
        </w:rPr>
        <w:t>Å)</w:t>
      </w:r>
    </w:p>
    <w:p>
      <w:pPr>
        <w:tabs>
          <w:tab w:pos="3609" w:val="left" w:leader="none"/>
          <w:tab w:pos="5050" w:val="left" w:leader="none"/>
          <w:tab w:pos="6021" w:val="left" w:leader="none"/>
          <w:tab w:pos="6606" w:val="left" w:leader="none"/>
        </w:tabs>
        <w:spacing w:before="5"/>
        <w:ind w:left="1009" w:right="0" w:firstLine="0"/>
        <w:jc w:val="left"/>
        <w:rPr>
          <w:sz w:val="16"/>
        </w:rPr>
      </w:pPr>
      <w:r>
        <w:rPr>
          <w:sz w:val="16"/>
        </w:rPr>
        <w:t>diallyl</w:t>
      </w:r>
      <w:r>
        <w:rPr>
          <w:spacing w:val="-13"/>
          <w:sz w:val="16"/>
        </w:rPr>
        <w:t> </w:t>
      </w:r>
      <w:r>
        <w:rPr>
          <w:sz w:val="16"/>
        </w:rPr>
        <w:t>tetrasul</w:t>
      </w:r>
      <w:r>
        <w:rPr>
          <w:rFonts w:ascii="Arial Unicode MS" w:hAnsi="Arial Unicode MS"/>
          <w:sz w:val="16"/>
        </w:rPr>
        <w:t>ﬁ</w:t>
      </w:r>
      <w:r>
        <w:rPr>
          <w:sz w:val="16"/>
        </w:rPr>
        <w:t>de</w:t>
        <w:tab/>
        <w:t>T5-ACE2</w:t>
        <w:tab/>
      </w:r>
      <w:r>
        <w:rPr>
          <w:rFonts w:ascii="Arial" w:hAnsi="Arial"/>
          <w:sz w:val="16"/>
        </w:rPr>
        <w:t>−</w:t>
      </w:r>
      <w:r>
        <w:rPr>
          <w:sz w:val="16"/>
        </w:rPr>
        <w:t>14.06</w:t>
        <w:tab/>
        <w:t>1.23</w:t>
        <w:tab/>
        <w:t>Gly</w:t>
      </w:r>
      <w:r>
        <w:rPr>
          <w:spacing w:val="-5"/>
          <w:sz w:val="16"/>
        </w:rPr>
        <w:t> </w:t>
      </w:r>
      <w:r>
        <w:rPr>
          <w:sz w:val="16"/>
        </w:rPr>
        <w:t>205</w:t>
      </w:r>
      <w:r>
        <w:rPr>
          <w:spacing w:val="-6"/>
          <w:sz w:val="16"/>
        </w:rPr>
        <w:t> </w:t>
      </w:r>
      <w:r>
        <w:rPr>
          <w:sz w:val="16"/>
        </w:rPr>
        <w:t>(3.43</w:t>
      </w:r>
      <w:r>
        <w:rPr>
          <w:spacing w:val="-5"/>
          <w:sz w:val="16"/>
        </w:rPr>
        <w:t> </w:t>
      </w:r>
      <w:r>
        <w:rPr>
          <w:sz w:val="16"/>
        </w:rPr>
        <w:t>Å),</w:t>
      </w:r>
      <w:r>
        <w:rPr>
          <w:spacing w:val="-5"/>
          <w:sz w:val="16"/>
        </w:rPr>
        <w:t> </w:t>
      </w:r>
      <w:r>
        <w:rPr>
          <w:sz w:val="16"/>
        </w:rPr>
        <w:t>Asp</w:t>
      </w:r>
      <w:r>
        <w:rPr>
          <w:spacing w:val="-5"/>
          <w:sz w:val="16"/>
        </w:rPr>
        <w:t> </w:t>
      </w:r>
      <w:r>
        <w:rPr>
          <w:sz w:val="16"/>
        </w:rPr>
        <w:t>206</w:t>
      </w:r>
      <w:r>
        <w:rPr>
          <w:spacing w:val="-6"/>
          <w:sz w:val="16"/>
        </w:rPr>
        <w:t> </w:t>
      </w:r>
      <w:r>
        <w:rPr>
          <w:sz w:val="16"/>
        </w:rPr>
        <w:t>(2.95</w:t>
      </w:r>
      <w:r>
        <w:rPr>
          <w:spacing w:val="-5"/>
          <w:sz w:val="16"/>
        </w:rPr>
        <w:t> </w:t>
      </w:r>
      <w:r>
        <w:rPr>
          <w:sz w:val="16"/>
        </w:rPr>
        <w:t>Å),</w:t>
      </w:r>
      <w:r>
        <w:rPr>
          <w:spacing w:val="-6"/>
          <w:sz w:val="16"/>
        </w:rPr>
        <w:t> </w:t>
      </w:r>
      <w:r>
        <w:rPr>
          <w:sz w:val="16"/>
        </w:rPr>
        <w:t>Lys</w:t>
      </w:r>
      <w:r>
        <w:rPr>
          <w:spacing w:val="-4"/>
          <w:sz w:val="16"/>
        </w:rPr>
        <w:t> </w:t>
      </w:r>
      <w:r>
        <w:rPr>
          <w:sz w:val="16"/>
        </w:rPr>
        <w:t>562</w:t>
      </w:r>
      <w:r>
        <w:rPr>
          <w:spacing w:val="-6"/>
          <w:sz w:val="16"/>
        </w:rPr>
        <w:t> </w:t>
      </w:r>
      <w:r>
        <w:rPr>
          <w:sz w:val="16"/>
        </w:rPr>
        <w:t>(2.92</w:t>
      </w:r>
      <w:r>
        <w:rPr>
          <w:spacing w:val="-5"/>
          <w:sz w:val="16"/>
        </w:rPr>
        <w:t> </w:t>
      </w:r>
      <w:r>
        <w:rPr>
          <w:sz w:val="16"/>
        </w:rPr>
        <w:t>Å),</w:t>
      </w:r>
      <w:r>
        <w:rPr>
          <w:spacing w:val="-6"/>
          <w:sz w:val="16"/>
        </w:rPr>
        <w:t> </w:t>
      </w:r>
      <w:r>
        <w:rPr>
          <w:sz w:val="16"/>
        </w:rPr>
        <w:t>Ala</w:t>
      </w:r>
      <w:r>
        <w:rPr>
          <w:spacing w:val="-5"/>
          <w:sz w:val="16"/>
        </w:rPr>
        <w:t> </w:t>
      </w:r>
      <w:r>
        <w:rPr>
          <w:sz w:val="16"/>
        </w:rPr>
        <w:t>396</w:t>
      </w:r>
      <w:r>
        <w:rPr>
          <w:spacing w:val="-5"/>
          <w:sz w:val="16"/>
        </w:rPr>
        <w:t> </w:t>
      </w:r>
      <w:r>
        <w:rPr>
          <w:sz w:val="16"/>
        </w:rPr>
        <w:t>(3.82</w:t>
      </w:r>
      <w:r>
        <w:rPr>
          <w:spacing w:val="-5"/>
          <w:sz w:val="16"/>
        </w:rPr>
        <w:t> </w:t>
      </w:r>
      <w:r>
        <w:rPr>
          <w:sz w:val="16"/>
        </w:rPr>
        <w:t>Å)</w:t>
      </w:r>
    </w:p>
    <w:p>
      <w:pPr>
        <w:tabs>
          <w:tab w:pos="3609" w:val="left" w:leader="none"/>
          <w:tab w:pos="5126" w:val="left" w:leader="none"/>
          <w:tab w:pos="6021" w:val="left" w:leader="none"/>
          <w:tab w:pos="6606" w:val="left" w:leader="none"/>
        </w:tabs>
        <w:spacing w:before="25"/>
        <w:ind w:left="1009" w:right="0" w:firstLine="0"/>
        <w:jc w:val="left"/>
        <w:rPr>
          <w:sz w:val="16"/>
        </w:rPr>
      </w:pPr>
      <w:r>
        <w:rPr>
          <w:sz w:val="16"/>
        </w:rPr>
        <w:t>1,2-dithiole</w:t>
        <w:tab/>
        <w:t>T6-ACE2</w:t>
        <w:tab/>
      </w:r>
      <w:r>
        <w:rPr>
          <w:rFonts w:ascii="Arial" w:hAnsi="Arial"/>
          <w:sz w:val="16"/>
        </w:rPr>
        <w:t>−</w:t>
      </w:r>
      <w:r>
        <w:rPr>
          <w:sz w:val="16"/>
        </w:rPr>
        <w:t>7.89</w:t>
        <w:tab/>
        <w:t>3.09</w:t>
        <w:tab/>
        <w:t>Asn 210 (3.29</w:t>
      </w:r>
      <w:r>
        <w:rPr>
          <w:spacing w:val="-5"/>
          <w:sz w:val="16"/>
        </w:rPr>
        <w:t> </w:t>
      </w:r>
      <w:r>
        <w:rPr>
          <w:sz w:val="16"/>
        </w:rPr>
        <w:t>Å)</w:t>
      </w:r>
    </w:p>
    <w:p>
      <w:pPr>
        <w:tabs>
          <w:tab w:pos="3609" w:val="left" w:leader="none"/>
          <w:tab w:pos="5126" w:val="left" w:leader="none"/>
          <w:tab w:pos="6021" w:val="left" w:leader="none"/>
          <w:tab w:pos="6606" w:val="left" w:leader="none"/>
        </w:tabs>
        <w:spacing w:before="12"/>
        <w:ind w:left="1009" w:right="0" w:firstLine="0"/>
        <w:jc w:val="left"/>
        <w:rPr>
          <w:sz w:val="16"/>
        </w:rPr>
      </w:pPr>
      <w:r>
        <w:rPr>
          <w:sz w:val="16"/>
        </w:rPr>
        <w:t>allyl</w:t>
      </w:r>
      <w:r>
        <w:rPr>
          <w:spacing w:val="-11"/>
          <w:sz w:val="16"/>
        </w:rPr>
        <w:t> </w:t>
      </w:r>
      <w:r>
        <w:rPr>
          <w:sz w:val="16"/>
        </w:rPr>
        <w:t>(</w:t>
      </w:r>
      <w:r>
        <w:rPr>
          <w:i/>
          <w:sz w:val="16"/>
        </w:rPr>
        <w:t>Z</w:t>
      </w:r>
      <w:r>
        <w:rPr>
          <w:sz w:val="16"/>
        </w:rPr>
        <w:t>)-1-propenyl</w:t>
      </w:r>
      <w:r>
        <w:rPr>
          <w:spacing w:val="-10"/>
          <w:sz w:val="16"/>
        </w:rPr>
        <w:t> </w:t>
      </w:r>
      <w:r>
        <w:rPr>
          <w:sz w:val="16"/>
        </w:rPr>
        <w:t>disul</w:t>
      </w:r>
      <w:r>
        <w:rPr>
          <w:rFonts w:ascii="Arial Unicode MS" w:hAnsi="Arial Unicode MS"/>
          <w:sz w:val="16"/>
        </w:rPr>
        <w:t>ﬁ</w:t>
      </w:r>
      <w:r>
        <w:rPr>
          <w:sz w:val="16"/>
        </w:rPr>
        <w:t>de</w:t>
        <w:tab/>
        <w:t>T7-ACE2</w:t>
        <w:tab/>
      </w:r>
      <w:r>
        <w:rPr>
          <w:rFonts w:ascii="Arial" w:hAnsi="Arial"/>
          <w:sz w:val="16"/>
        </w:rPr>
        <w:t>−</w:t>
      </w:r>
      <w:r>
        <w:rPr>
          <w:sz w:val="16"/>
        </w:rPr>
        <w:t>9.04</w:t>
        <w:tab/>
        <w:t>1.58</w:t>
        <w:tab/>
        <w:t>Gln 98 (4.14 Å), Glu 208 (3.24 Å)</w:t>
      </w:r>
    </w:p>
    <w:p>
      <w:pPr>
        <w:tabs>
          <w:tab w:pos="3609" w:val="left" w:leader="none"/>
          <w:tab w:pos="5050" w:val="left" w:leader="none"/>
          <w:tab w:pos="6021" w:val="left" w:leader="none"/>
          <w:tab w:pos="6606" w:val="left" w:leader="none"/>
        </w:tabs>
        <w:spacing w:before="25"/>
        <w:ind w:left="1009" w:right="0" w:firstLine="0"/>
        <w:jc w:val="left"/>
        <w:rPr>
          <w:sz w:val="16"/>
        </w:rPr>
      </w:pPr>
      <w:r>
        <w:rPr>
          <w:w w:val="95"/>
          <w:sz w:val="16"/>
        </w:rPr>
        <w:t>2-vinyl-4</w:t>
      </w:r>
      <w:r>
        <w:rPr>
          <w:i/>
          <w:w w:val="95"/>
          <w:sz w:val="16"/>
        </w:rPr>
        <w:t>H</w:t>
      </w:r>
      <w:r>
        <w:rPr>
          <w:w w:val="95"/>
          <w:sz w:val="16"/>
        </w:rPr>
        <w:t>-1,3-dithiine</w:t>
        <w:tab/>
      </w:r>
      <w:r>
        <w:rPr>
          <w:sz w:val="16"/>
        </w:rPr>
        <w:t>T8-ACE2</w:t>
        <w:tab/>
      </w:r>
      <w:r>
        <w:rPr>
          <w:rFonts w:ascii="Arial" w:hAnsi="Arial"/>
          <w:sz w:val="16"/>
        </w:rPr>
        <w:t>−</w:t>
      </w:r>
      <w:r>
        <w:rPr>
          <w:sz w:val="16"/>
        </w:rPr>
        <w:t>11.83</w:t>
        <w:tab/>
        <w:t>0.62</w:t>
        <w:tab/>
        <w:t>Gln</w:t>
      </w:r>
      <w:r>
        <w:rPr>
          <w:spacing w:val="9"/>
          <w:sz w:val="16"/>
        </w:rPr>
        <w:t> </w:t>
      </w:r>
      <w:r>
        <w:rPr>
          <w:sz w:val="16"/>
        </w:rPr>
        <w:t>98</w:t>
      </w:r>
      <w:r>
        <w:rPr>
          <w:spacing w:val="10"/>
          <w:sz w:val="16"/>
        </w:rPr>
        <w:t> </w:t>
      </w:r>
      <w:r>
        <w:rPr>
          <w:sz w:val="16"/>
        </w:rPr>
        <w:t>(3.10</w:t>
      </w:r>
      <w:r>
        <w:rPr>
          <w:spacing w:val="9"/>
          <w:sz w:val="16"/>
        </w:rPr>
        <w:t> </w:t>
      </w:r>
      <w:r>
        <w:rPr>
          <w:sz w:val="16"/>
        </w:rPr>
        <w:t>Å),</w:t>
      </w:r>
      <w:r>
        <w:rPr>
          <w:spacing w:val="10"/>
          <w:sz w:val="16"/>
        </w:rPr>
        <w:t> </w:t>
      </w:r>
      <w:r>
        <w:rPr>
          <w:sz w:val="16"/>
        </w:rPr>
        <w:t>Val</w:t>
      </w:r>
      <w:r>
        <w:rPr>
          <w:spacing w:val="9"/>
          <w:sz w:val="16"/>
        </w:rPr>
        <w:t> </w:t>
      </w:r>
      <w:r>
        <w:rPr>
          <w:sz w:val="16"/>
        </w:rPr>
        <w:t>209</w:t>
      </w:r>
      <w:r>
        <w:rPr>
          <w:spacing w:val="10"/>
          <w:sz w:val="16"/>
        </w:rPr>
        <w:t> </w:t>
      </w:r>
      <w:r>
        <w:rPr>
          <w:sz w:val="16"/>
        </w:rPr>
        <w:t>(3.56</w:t>
      </w:r>
      <w:r>
        <w:rPr>
          <w:spacing w:val="9"/>
          <w:sz w:val="16"/>
        </w:rPr>
        <w:t> </w:t>
      </w:r>
      <w:r>
        <w:rPr>
          <w:sz w:val="16"/>
        </w:rPr>
        <w:t>Å),</w:t>
      </w:r>
      <w:r>
        <w:rPr>
          <w:spacing w:val="10"/>
          <w:sz w:val="16"/>
        </w:rPr>
        <w:t> </w:t>
      </w:r>
      <w:r>
        <w:rPr>
          <w:sz w:val="16"/>
        </w:rPr>
        <w:t>Asn</w:t>
      </w:r>
      <w:r>
        <w:rPr>
          <w:spacing w:val="10"/>
          <w:sz w:val="16"/>
        </w:rPr>
        <w:t> </w:t>
      </w:r>
      <w:r>
        <w:rPr>
          <w:sz w:val="16"/>
        </w:rPr>
        <w:t>210</w:t>
      </w:r>
      <w:r>
        <w:rPr>
          <w:spacing w:val="9"/>
          <w:sz w:val="16"/>
        </w:rPr>
        <w:t> </w:t>
      </w:r>
      <w:r>
        <w:rPr>
          <w:sz w:val="16"/>
        </w:rPr>
        <w:t>(3.93</w:t>
      </w:r>
      <w:r>
        <w:rPr>
          <w:spacing w:val="10"/>
          <w:sz w:val="16"/>
        </w:rPr>
        <w:t> </w:t>
      </w:r>
      <w:r>
        <w:rPr>
          <w:sz w:val="16"/>
        </w:rPr>
        <w:t>Å)</w:t>
      </w:r>
    </w:p>
    <w:p>
      <w:pPr>
        <w:tabs>
          <w:tab w:pos="3609" w:val="left" w:leader="none"/>
          <w:tab w:pos="5050" w:val="left" w:leader="none"/>
          <w:tab w:pos="6021" w:val="left" w:leader="none"/>
          <w:tab w:pos="6606" w:val="left" w:leader="none"/>
        </w:tabs>
        <w:spacing w:before="35"/>
        <w:ind w:left="1009" w:right="0" w:firstLine="0"/>
        <w:jc w:val="left"/>
        <w:rPr>
          <w:sz w:val="16"/>
        </w:rPr>
      </w:pPr>
      <w:r>
        <w:rPr>
          <w:w w:val="90"/>
          <w:sz w:val="16"/>
        </w:rPr>
        <w:t>3-vinyl-1,2-dithiacyclohex-4-ene</w:t>
        <w:tab/>
      </w:r>
      <w:r>
        <w:rPr>
          <w:sz w:val="16"/>
        </w:rPr>
        <w:t>T9-ACE2</w:t>
        <w:tab/>
      </w:r>
      <w:r>
        <w:rPr>
          <w:rFonts w:ascii="Arial" w:hAnsi="Arial"/>
          <w:sz w:val="16"/>
        </w:rPr>
        <w:t>−</w:t>
      </w:r>
      <w:r>
        <w:rPr>
          <w:sz w:val="16"/>
        </w:rPr>
        <w:t>10.57</w:t>
        <w:tab/>
        <w:t>1.19</w:t>
        <w:tab/>
        <w:t>Trp</w:t>
      </w:r>
      <w:r>
        <w:rPr>
          <w:spacing w:val="9"/>
          <w:sz w:val="16"/>
        </w:rPr>
        <w:t> </w:t>
      </w:r>
      <w:r>
        <w:rPr>
          <w:sz w:val="16"/>
        </w:rPr>
        <w:t>566</w:t>
      </w:r>
      <w:r>
        <w:rPr>
          <w:spacing w:val="11"/>
          <w:sz w:val="16"/>
        </w:rPr>
        <w:t> </w:t>
      </w:r>
      <w:r>
        <w:rPr>
          <w:sz w:val="16"/>
        </w:rPr>
        <w:t>(2.78</w:t>
      </w:r>
      <w:r>
        <w:rPr>
          <w:spacing w:val="10"/>
          <w:sz w:val="16"/>
        </w:rPr>
        <w:t> </w:t>
      </w:r>
      <w:r>
        <w:rPr>
          <w:sz w:val="16"/>
        </w:rPr>
        <w:t>Å),</w:t>
      </w:r>
      <w:r>
        <w:rPr>
          <w:spacing w:val="10"/>
          <w:sz w:val="16"/>
        </w:rPr>
        <w:t> </w:t>
      </w:r>
      <w:r>
        <w:rPr>
          <w:sz w:val="16"/>
        </w:rPr>
        <w:t>Pro</w:t>
      </w:r>
      <w:r>
        <w:rPr>
          <w:spacing w:val="12"/>
          <w:sz w:val="16"/>
        </w:rPr>
        <w:t> </w:t>
      </w:r>
      <w:r>
        <w:rPr>
          <w:sz w:val="16"/>
        </w:rPr>
        <w:t>565</w:t>
      </w:r>
      <w:r>
        <w:rPr>
          <w:spacing w:val="10"/>
          <w:sz w:val="16"/>
        </w:rPr>
        <w:t> </w:t>
      </w:r>
      <w:r>
        <w:rPr>
          <w:sz w:val="16"/>
        </w:rPr>
        <w:t>(3.95</w:t>
      </w:r>
      <w:r>
        <w:rPr>
          <w:spacing w:val="10"/>
          <w:sz w:val="16"/>
        </w:rPr>
        <w:t> </w:t>
      </w:r>
      <w:r>
        <w:rPr>
          <w:sz w:val="16"/>
        </w:rPr>
        <w:t>Å),</w:t>
      </w:r>
      <w:r>
        <w:rPr>
          <w:spacing w:val="10"/>
          <w:sz w:val="16"/>
        </w:rPr>
        <w:t> </w:t>
      </w:r>
      <w:r>
        <w:rPr>
          <w:sz w:val="16"/>
        </w:rPr>
        <w:t>Glu</w:t>
      </w:r>
      <w:r>
        <w:rPr>
          <w:spacing w:val="11"/>
          <w:sz w:val="16"/>
        </w:rPr>
        <w:t> </w:t>
      </w:r>
      <w:r>
        <w:rPr>
          <w:sz w:val="16"/>
        </w:rPr>
        <w:t>208</w:t>
      </w:r>
      <w:r>
        <w:rPr>
          <w:spacing w:val="10"/>
          <w:sz w:val="16"/>
        </w:rPr>
        <w:t> </w:t>
      </w:r>
      <w:r>
        <w:rPr>
          <w:sz w:val="16"/>
        </w:rPr>
        <w:t>(3.12</w:t>
      </w:r>
      <w:r>
        <w:rPr>
          <w:spacing w:val="11"/>
          <w:sz w:val="16"/>
        </w:rPr>
        <w:t> </w:t>
      </w:r>
      <w:r>
        <w:rPr>
          <w:sz w:val="16"/>
        </w:rPr>
        <w:t>Å)</w:t>
      </w:r>
    </w:p>
    <w:p>
      <w:pPr>
        <w:tabs>
          <w:tab w:pos="3609" w:val="left" w:leader="none"/>
          <w:tab w:pos="5126" w:val="left" w:leader="none"/>
          <w:tab w:pos="6021" w:val="left" w:leader="none"/>
          <w:tab w:pos="6606" w:val="left" w:leader="none"/>
        </w:tabs>
        <w:spacing w:before="34"/>
        <w:ind w:left="1009" w:right="0" w:firstLine="0"/>
        <w:jc w:val="left"/>
        <w:rPr>
          <w:sz w:val="16"/>
        </w:rPr>
      </w:pPr>
      <w:r>
        <w:rPr>
          <w:sz w:val="16"/>
        </w:rPr>
        <w:t>carvone</w:t>
        <w:tab/>
        <w:t>T10-ACE2</w:t>
        <w:tab/>
      </w:r>
      <w:r>
        <w:rPr>
          <w:rFonts w:ascii="Arial" w:hAnsi="Arial"/>
          <w:sz w:val="16"/>
        </w:rPr>
        <w:t>−</w:t>
      </w:r>
      <w:r>
        <w:rPr>
          <w:sz w:val="16"/>
        </w:rPr>
        <w:t>8.58</w:t>
        <w:tab/>
        <w:t>1.53</w:t>
        <w:tab/>
        <w:t>Lys</w:t>
      </w:r>
      <w:r>
        <w:rPr>
          <w:spacing w:val="11"/>
          <w:sz w:val="16"/>
        </w:rPr>
        <w:t> </w:t>
      </w:r>
      <w:r>
        <w:rPr>
          <w:sz w:val="16"/>
        </w:rPr>
        <w:t>94</w:t>
      </w:r>
      <w:r>
        <w:rPr>
          <w:spacing w:val="11"/>
          <w:sz w:val="16"/>
        </w:rPr>
        <w:t> </w:t>
      </w:r>
      <w:r>
        <w:rPr>
          <w:sz w:val="16"/>
        </w:rPr>
        <w:t>(2.13</w:t>
      </w:r>
      <w:r>
        <w:rPr>
          <w:spacing w:val="12"/>
          <w:sz w:val="16"/>
        </w:rPr>
        <w:t> </w:t>
      </w:r>
      <w:r>
        <w:rPr>
          <w:sz w:val="16"/>
        </w:rPr>
        <w:t>Å),</w:t>
      </w:r>
      <w:r>
        <w:rPr>
          <w:spacing w:val="10"/>
          <w:sz w:val="16"/>
        </w:rPr>
        <w:t> </w:t>
      </w:r>
      <w:r>
        <w:rPr>
          <w:sz w:val="16"/>
        </w:rPr>
        <w:t>Gln</w:t>
      </w:r>
      <w:r>
        <w:rPr>
          <w:spacing w:val="12"/>
          <w:sz w:val="16"/>
        </w:rPr>
        <w:t> </w:t>
      </w:r>
      <w:r>
        <w:rPr>
          <w:sz w:val="16"/>
        </w:rPr>
        <w:t>98</w:t>
      </w:r>
      <w:r>
        <w:rPr>
          <w:spacing w:val="11"/>
          <w:sz w:val="16"/>
        </w:rPr>
        <w:t> </w:t>
      </w:r>
      <w:r>
        <w:rPr>
          <w:sz w:val="16"/>
        </w:rPr>
        <w:t>(1.72</w:t>
      </w:r>
      <w:r>
        <w:rPr>
          <w:spacing w:val="11"/>
          <w:sz w:val="16"/>
        </w:rPr>
        <w:t> </w:t>
      </w:r>
      <w:r>
        <w:rPr>
          <w:sz w:val="16"/>
        </w:rPr>
        <w:t>Å)</w:t>
      </w:r>
    </w:p>
    <w:p>
      <w:pPr>
        <w:tabs>
          <w:tab w:pos="3609" w:val="left" w:leader="none"/>
          <w:tab w:pos="5050" w:val="left" w:leader="none"/>
          <w:tab w:pos="6021" w:val="left" w:leader="none"/>
          <w:tab w:pos="6606" w:val="left" w:leader="none"/>
        </w:tabs>
        <w:spacing w:line="198" w:lineRule="exact" w:before="13"/>
        <w:ind w:left="1009" w:right="0" w:firstLine="0"/>
        <w:jc w:val="left"/>
        <w:rPr>
          <w:sz w:val="16"/>
        </w:rPr>
      </w:pPr>
      <w:r>
        <w:rPr>
          <w:sz w:val="16"/>
        </w:rPr>
        <w:t>trisul</w:t>
      </w:r>
      <w:r>
        <w:rPr>
          <w:rFonts w:ascii="Arial Unicode MS" w:hAnsi="Arial Unicode MS"/>
          <w:sz w:val="16"/>
        </w:rPr>
        <w:t>ﬁ</w:t>
      </w:r>
      <w:r>
        <w:rPr>
          <w:sz w:val="16"/>
        </w:rPr>
        <w:t>de,</w:t>
      </w:r>
      <w:r>
        <w:rPr>
          <w:spacing w:val="-13"/>
          <w:sz w:val="16"/>
        </w:rPr>
        <w:t> </w:t>
      </w:r>
      <w:r>
        <w:rPr>
          <w:sz w:val="16"/>
        </w:rPr>
        <w:t>2-propenyl</w:t>
      </w:r>
      <w:r>
        <w:rPr>
          <w:spacing w:val="-12"/>
          <w:sz w:val="16"/>
        </w:rPr>
        <w:t> </w:t>
      </w:r>
      <w:r>
        <w:rPr>
          <w:sz w:val="16"/>
        </w:rPr>
        <w:t>propyl</w:t>
        <w:tab/>
        <w:t>T11-ACE2</w:t>
        <w:tab/>
      </w:r>
      <w:r>
        <w:rPr>
          <w:rFonts w:ascii="Arial" w:hAnsi="Arial"/>
          <w:sz w:val="16"/>
        </w:rPr>
        <w:t>−</w:t>
      </w:r>
      <w:r>
        <w:rPr>
          <w:sz w:val="16"/>
        </w:rPr>
        <w:t>14.01</w:t>
        <w:tab/>
        <w:t>1.85</w:t>
        <w:tab/>
        <w:t>Trp</w:t>
      </w:r>
      <w:r>
        <w:rPr>
          <w:spacing w:val="-3"/>
          <w:sz w:val="16"/>
        </w:rPr>
        <w:t> </w:t>
      </w:r>
      <w:r>
        <w:rPr>
          <w:sz w:val="16"/>
        </w:rPr>
        <w:t>566</w:t>
      </w:r>
      <w:r>
        <w:rPr>
          <w:spacing w:val="-4"/>
          <w:sz w:val="16"/>
        </w:rPr>
        <w:t> </w:t>
      </w:r>
      <w:r>
        <w:rPr>
          <w:sz w:val="16"/>
        </w:rPr>
        <w:t>(3.51</w:t>
      </w:r>
      <w:r>
        <w:rPr>
          <w:spacing w:val="-2"/>
          <w:sz w:val="16"/>
        </w:rPr>
        <w:t> </w:t>
      </w:r>
      <w:r>
        <w:rPr>
          <w:sz w:val="16"/>
        </w:rPr>
        <w:t>Å),</w:t>
      </w:r>
      <w:r>
        <w:rPr>
          <w:spacing w:val="-4"/>
          <w:sz w:val="16"/>
        </w:rPr>
        <w:t> </w:t>
      </w:r>
      <w:r>
        <w:rPr>
          <w:sz w:val="16"/>
        </w:rPr>
        <w:t>Glu</w:t>
      </w:r>
      <w:r>
        <w:rPr>
          <w:spacing w:val="-2"/>
          <w:sz w:val="16"/>
        </w:rPr>
        <w:t> </w:t>
      </w:r>
      <w:r>
        <w:rPr>
          <w:sz w:val="16"/>
        </w:rPr>
        <w:t>208</w:t>
      </w:r>
      <w:r>
        <w:rPr>
          <w:spacing w:val="-4"/>
          <w:sz w:val="16"/>
        </w:rPr>
        <w:t> </w:t>
      </w:r>
      <w:r>
        <w:rPr>
          <w:sz w:val="16"/>
        </w:rPr>
        <w:t>(3.66</w:t>
      </w:r>
      <w:r>
        <w:rPr>
          <w:spacing w:val="-2"/>
          <w:sz w:val="16"/>
        </w:rPr>
        <w:t> </w:t>
      </w:r>
      <w:r>
        <w:rPr>
          <w:sz w:val="16"/>
        </w:rPr>
        <w:t>Å),</w:t>
      </w:r>
      <w:r>
        <w:rPr>
          <w:spacing w:val="-4"/>
          <w:sz w:val="16"/>
        </w:rPr>
        <w:t> </w:t>
      </w:r>
      <w:r>
        <w:rPr>
          <w:sz w:val="16"/>
        </w:rPr>
        <w:t>(3.05</w:t>
      </w:r>
      <w:r>
        <w:rPr>
          <w:spacing w:val="-2"/>
          <w:sz w:val="16"/>
        </w:rPr>
        <w:t> </w:t>
      </w:r>
      <w:r>
        <w:rPr>
          <w:sz w:val="16"/>
        </w:rPr>
        <w:t>Å),</w:t>
      </w:r>
      <w:r>
        <w:rPr>
          <w:spacing w:val="-4"/>
          <w:sz w:val="16"/>
        </w:rPr>
        <w:t> </w:t>
      </w:r>
      <w:r>
        <w:rPr>
          <w:sz w:val="16"/>
        </w:rPr>
        <w:t>Val</w:t>
      </w:r>
      <w:r>
        <w:rPr>
          <w:spacing w:val="-3"/>
          <w:sz w:val="16"/>
        </w:rPr>
        <w:t> </w:t>
      </w:r>
      <w:r>
        <w:rPr>
          <w:sz w:val="16"/>
        </w:rPr>
        <w:t>209</w:t>
      </w:r>
      <w:r>
        <w:rPr>
          <w:spacing w:val="-3"/>
          <w:sz w:val="16"/>
        </w:rPr>
        <w:t> </w:t>
      </w:r>
      <w:r>
        <w:rPr>
          <w:sz w:val="16"/>
        </w:rPr>
        <w:t>(3.25</w:t>
      </w:r>
      <w:r>
        <w:rPr>
          <w:spacing w:val="-3"/>
          <w:sz w:val="16"/>
        </w:rPr>
        <w:t> </w:t>
      </w:r>
      <w:r>
        <w:rPr>
          <w:sz w:val="16"/>
        </w:rPr>
        <w:t>Å),</w:t>
      </w:r>
      <w:r>
        <w:rPr>
          <w:spacing w:val="-3"/>
          <w:sz w:val="16"/>
        </w:rPr>
        <w:t> </w:t>
      </w:r>
      <w:r>
        <w:rPr>
          <w:sz w:val="16"/>
        </w:rPr>
        <w:t>Gln</w:t>
      </w:r>
      <w:r>
        <w:rPr>
          <w:spacing w:val="-4"/>
          <w:sz w:val="16"/>
        </w:rPr>
        <w:t> </w:t>
      </w:r>
      <w:r>
        <w:rPr>
          <w:sz w:val="16"/>
        </w:rPr>
        <w:t>98</w:t>
      </w:r>
    </w:p>
    <w:p>
      <w:pPr>
        <w:spacing w:line="168" w:lineRule="exact" w:before="0"/>
        <w:ind w:left="5979" w:right="4027" w:firstLine="0"/>
        <w:jc w:val="center"/>
        <w:rPr>
          <w:sz w:val="16"/>
        </w:rPr>
      </w:pPr>
      <w:r>
        <w:rPr>
          <w:sz w:val="16"/>
        </w:rPr>
        <w:t>(3.52 Å)</w:t>
      </w:r>
    </w:p>
    <w:p>
      <w:pPr>
        <w:tabs>
          <w:tab w:pos="3609" w:val="left" w:leader="none"/>
          <w:tab w:pos="5050" w:val="left" w:leader="none"/>
          <w:tab w:pos="6021" w:val="left" w:leader="none"/>
          <w:tab w:pos="6606" w:val="left" w:leader="none"/>
        </w:tabs>
        <w:spacing w:before="13"/>
        <w:ind w:left="1009" w:right="0" w:firstLine="0"/>
        <w:jc w:val="left"/>
        <w:rPr>
          <w:sz w:val="16"/>
        </w:rPr>
      </w:pPr>
      <w:r>
        <w:rPr>
          <w:sz w:val="16"/>
        </w:rPr>
        <w:t>methyl</w:t>
      </w:r>
      <w:r>
        <w:rPr>
          <w:spacing w:val="-11"/>
          <w:sz w:val="16"/>
        </w:rPr>
        <w:t> </w:t>
      </w:r>
      <w:r>
        <w:rPr>
          <w:sz w:val="16"/>
        </w:rPr>
        <w:t>allyl</w:t>
      </w:r>
      <w:r>
        <w:rPr>
          <w:spacing w:val="-11"/>
          <w:sz w:val="16"/>
        </w:rPr>
        <w:t> </w:t>
      </w:r>
      <w:r>
        <w:rPr>
          <w:sz w:val="16"/>
        </w:rPr>
        <w:t>disul</w:t>
      </w:r>
      <w:r>
        <w:rPr>
          <w:rFonts w:ascii="Arial Unicode MS" w:hAnsi="Arial Unicode MS"/>
          <w:sz w:val="16"/>
        </w:rPr>
        <w:t>ﬁ</w:t>
      </w:r>
      <w:r>
        <w:rPr>
          <w:sz w:val="16"/>
        </w:rPr>
        <w:t>de</w:t>
        <w:tab/>
        <w:t>T12-ACE2</w:t>
        <w:tab/>
      </w:r>
      <w:r>
        <w:rPr>
          <w:rFonts w:ascii="Arial" w:hAnsi="Arial"/>
          <w:sz w:val="16"/>
        </w:rPr>
        <w:t>−</w:t>
      </w:r>
      <w:r>
        <w:rPr>
          <w:sz w:val="16"/>
        </w:rPr>
        <w:t>10.32</w:t>
        <w:tab/>
        <w:t>1.16</w:t>
        <w:tab/>
        <w:t>Val</w:t>
      </w:r>
      <w:r>
        <w:rPr>
          <w:spacing w:val="9"/>
          <w:sz w:val="16"/>
        </w:rPr>
        <w:t> </w:t>
      </w:r>
      <w:r>
        <w:rPr>
          <w:sz w:val="16"/>
        </w:rPr>
        <w:t>209</w:t>
      </w:r>
      <w:r>
        <w:rPr>
          <w:spacing w:val="10"/>
          <w:sz w:val="16"/>
        </w:rPr>
        <w:t> </w:t>
      </w:r>
      <w:r>
        <w:rPr>
          <w:sz w:val="16"/>
        </w:rPr>
        <w:t>(2.31</w:t>
      </w:r>
      <w:r>
        <w:rPr>
          <w:spacing w:val="10"/>
          <w:sz w:val="16"/>
        </w:rPr>
        <w:t> </w:t>
      </w:r>
      <w:r>
        <w:rPr>
          <w:sz w:val="16"/>
        </w:rPr>
        <w:t>Å),</w:t>
      </w:r>
      <w:r>
        <w:rPr>
          <w:spacing w:val="10"/>
          <w:sz w:val="16"/>
        </w:rPr>
        <w:t> </w:t>
      </w:r>
      <w:r>
        <w:rPr>
          <w:sz w:val="16"/>
        </w:rPr>
        <w:t>Gln</w:t>
      </w:r>
      <w:r>
        <w:rPr>
          <w:spacing w:val="9"/>
          <w:sz w:val="16"/>
        </w:rPr>
        <w:t> </w:t>
      </w:r>
      <w:r>
        <w:rPr>
          <w:sz w:val="16"/>
        </w:rPr>
        <w:t>98</w:t>
      </w:r>
      <w:r>
        <w:rPr>
          <w:spacing w:val="11"/>
          <w:sz w:val="16"/>
        </w:rPr>
        <w:t> </w:t>
      </w:r>
      <w:r>
        <w:rPr>
          <w:sz w:val="16"/>
        </w:rPr>
        <w:t>(3.45</w:t>
      </w:r>
      <w:r>
        <w:rPr>
          <w:spacing w:val="9"/>
          <w:sz w:val="16"/>
        </w:rPr>
        <w:t> </w:t>
      </w:r>
      <w:r>
        <w:rPr>
          <w:sz w:val="16"/>
        </w:rPr>
        <w:t>Å),</w:t>
      </w:r>
      <w:r>
        <w:rPr>
          <w:spacing w:val="10"/>
          <w:sz w:val="16"/>
        </w:rPr>
        <w:t> </w:t>
      </w:r>
      <w:r>
        <w:rPr>
          <w:sz w:val="16"/>
        </w:rPr>
        <w:t>Lys</w:t>
      </w:r>
      <w:r>
        <w:rPr>
          <w:spacing w:val="10"/>
          <w:sz w:val="16"/>
        </w:rPr>
        <w:t> </w:t>
      </w:r>
      <w:r>
        <w:rPr>
          <w:sz w:val="16"/>
        </w:rPr>
        <w:t>94</w:t>
      </w:r>
      <w:r>
        <w:rPr>
          <w:spacing w:val="9"/>
          <w:sz w:val="16"/>
        </w:rPr>
        <w:t> </w:t>
      </w:r>
      <w:r>
        <w:rPr>
          <w:sz w:val="16"/>
        </w:rPr>
        <w:t>(3.15</w:t>
      </w:r>
      <w:r>
        <w:rPr>
          <w:spacing w:val="10"/>
          <w:sz w:val="16"/>
        </w:rPr>
        <w:t> </w:t>
      </w:r>
      <w:r>
        <w:rPr>
          <w:sz w:val="16"/>
        </w:rPr>
        <w:t>Å)</w:t>
      </w:r>
    </w:p>
    <w:p>
      <w:pPr>
        <w:tabs>
          <w:tab w:pos="3609" w:val="left" w:leader="none"/>
          <w:tab w:pos="5126" w:val="left" w:leader="none"/>
          <w:tab w:pos="6021" w:val="left" w:leader="none"/>
          <w:tab w:pos="6606" w:val="left" w:leader="none"/>
        </w:tabs>
        <w:spacing w:before="25"/>
        <w:ind w:left="1009" w:right="0" w:firstLine="0"/>
        <w:jc w:val="left"/>
        <w:rPr>
          <w:sz w:val="16"/>
        </w:rPr>
      </w:pPr>
      <w:r>
        <w:rPr>
          <w:sz w:val="16"/>
        </w:rPr>
        <w:t>diacetonalcohol</w:t>
        <w:tab/>
        <w:t>T13-ACE2</w:t>
        <w:tab/>
      </w:r>
      <w:r>
        <w:rPr>
          <w:rFonts w:ascii="Arial" w:hAnsi="Arial"/>
          <w:sz w:val="16"/>
        </w:rPr>
        <w:t>−</w:t>
      </w:r>
      <w:r>
        <w:rPr>
          <w:sz w:val="16"/>
        </w:rPr>
        <w:t>9.71</w:t>
        <w:tab/>
        <w:t>0.85</w:t>
        <w:tab/>
        <w:t>Gln</w:t>
      </w:r>
      <w:r>
        <w:rPr>
          <w:spacing w:val="9"/>
          <w:sz w:val="16"/>
        </w:rPr>
        <w:t> </w:t>
      </w:r>
      <w:r>
        <w:rPr>
          <w:sz w:val="16"/>
        </w:rPr>
        <w:t>101</w:t>
      </w:r>
      <w:r>
        <w:rPr>
          <w:spacing w:val="11"/>
          <w:sz w:val="16"/>
        </w:rPr>
        <w:t> </w:t>
      </w:r>
      <w:r>
        <w:rPr>
          <w:sz w:val="16"/>
        </w:rPr>
        <w:t>(2.13</w:t>
      </w:r>
      <w:r>
        <w:rPr>
          <w:spacing w:val="10"/>
          <w:sz w:val="16"/>
        </w:rPr>
        <w:t> </w:t>
      </w:r>
      <w:r>
        <w:rPr>
          <w:sz w:val="16"/>
        </w:rPr>
        <w:t>Å),</w:t>
      </w:r>
      <w:r>
        <w:rPr>
          <w:spacing w:val="11"/>
          <w:sz w:val="16"/>
        </w:rPr>
        <w:t> </w:t>
      </w:r>
      <w:r>
        <w:rPr>
          <w:sz w:val="16"/>
        </w:rPr>
        <w:t>Asn</w:t>
      </w:r>
      <w:r>
        <w:rPr>
          <w:spacing w:val="10"/>
          <w:sz w:val="16"/>
        </w:rPr>
        <w:t> </w:t>
      </w:r>
      <w:r>
        <w:rPr>
          <w:sz w:val="16"/>
        </w:rPr>
        <w:t>210</w:t>
      </w:r>
      <w:r>
        <w:rPr>
          <w:spacing w:val="10"/>
          <w:sz w:val="16"/>
        </w:rPr>
        <w:t> </w:t>
      </w:r>
      <w:r>
        <w:rPr>
          <w:sz w:val="16"/>
        </w:rPr>
        <w:t>(1.97</w:t>
      </w:r>
      <w:r>
        <w:rPr>
          <w:spacing w:val="10"/>
          <w:sz w:val="16"/>
        </w:rPr>
        <w:t> </w:t>
      </w:r>
      <w:r>
        <w:rPr>
          <w:sz w:val="16"/>
        </w:rPr>
        <w:t>Å;</w:t>
      </w:r>
      <w:r>
        <w:rPr>
          <w:spacing w:val="11"/>
          <w:sz w:val="16"/>
        </w:rPr>
        <w:t> </w:t>
      </w:r>
      <w:r>
        <w:rPr>
          <w:sz w:val="16"/>
        </w:rPr>
        <w:t>2.05</w:t>
      </w:r>
      <w:r>
        <w:rPr>
          <w:spacing w:val="10"/>
          <w:sz w:val="16"/>
        </w:rPr>
        <w:t> </w:t>
      </w:r>
      <w:r>
        <w:rPr>
          <w:sz w:val="16"/>
        </w:rPr>
        <w:t>Å)</w:t>
      </w:r>
    </w:p>
    <w:p>
      <w:pPr>
        <w:spacing w:after="0"/>
        <w:jc w:val="left"/>
        <w:rPr>
          <w:sz w:val="16"/>
        </w:rPr>
        <w:sectPr>
          <w:pgSz w:w="12510" w:h="16370"/>
          <w:pgMar w:header="175" w:footer="719" w:top="1180" w:bottom="900" w:left="240" w:right="240"/>
        </w:sectPr>
      </w:pPr>
    </w:p>
    <w:p>
      <w:pPr>
        <w:spacing w:line="199" w:lineRule="auto" w:before="43"/>
        <w:ind w:left="1122" w:right="0" w:hanging="114"/>
        <w:jc w:val="left"/>
        <w:rPr>
          <w:sz w:val="16"/>
        </w:rPr>
      </w:pPr>
      <w:r>
        <w:rPr>
          <w:w w:val="95"/>
          <w:sz w:val="16"/>
        </w:rPr>
        <w:t>trisul</w:t>
      </w:r>
      <w:r>
        <w:rPr>
          <w:rFonts w:ascii="Arial Unicode MS" w:hAnsi="Arial Unicode MS"/>
          <w:w w:val="95"/>
          <w:sz w:val="16"/>
        </w:rPr>
        <w:t>ﬁ</w:t>
      </w:r>
      <w:r>
        <w:rPr>
          <w:w w:val="95"/>
          <w:sz w:val="16"/>
        </w:rPr>
        <w:t>de, (1</w:t>
      </w:r>
      <w:r>
        <w:rPr>
          <w:i/>
          <w:w w:val="95"/>
          <w:sz w:val="16"/>
        </w:rPr>
        <w:t>E</w:t>
      </w:r>
      <w:r>
        <w:rPr>
          <w:w w:val="95"/>
          <w:sz w:val="16"/>
        </w:rPr>
        <w:t>)-1-propenyl 2- </w:t>
      </w:r>
      <w:r>
        <w:rPr>
          <w:sz w:val="16"/>
        </w:rPr>
        <w:t>propenyl</w:t>
      </w:r>
    </w:p>
    <w:p>
      <w:pPr>
        <w:tabs>
          <w:tab w:pos="2283" w:val="left" w:leader="none"/>
          <w:tab w:pos="3178" w:val="left" w:leader="none"/>
          <w:tab w:pos="3763" w:val="left" w:leader="none"/>
        </w:tabs>
        <w:spacing w:before="35"/>
        <w:ind w:left="766" w:right="0" w:firstLine="0"/>
        <w:jc w:val="left"/>
        <w:rPr>
          <w:sz w:val="16"/>
        </w:rPr>
      </w:pPr>
      <w:r>
        <w:rPr/>
        <w:br w:type="column"/>
      </w:r>
      <w:r>
        <w:rPr>
          <w:sz w:val="16"/>
        </w:rPr>
        <w:t>T14-ACE2</w:t>
        <w:tab/>
      </w:r>
      <w:r>
        <w:rPr>
          <w:rFonts w:ascii="Arial" w:hAnsi="Arial"/>
          <w:sz w:val="16"/>
        </w:rPr>
        <w:t>−</w:t>
      </w:r>
      <w:r>
        <w:rPr>
          <w:sz w:val="16"/>
        </w:rPr>
        <w:t>9.57</w:t>
        <w:tab/>
        <w:t>0.68</w:t>
        <w:tab/>
        <w:t>Asn</w:t>
      </w:r>
      <w:r>
        <w:rPr>
          <w:spacing w:val="9"/>
          <w:sz w:val="16"/>
        </w:rPr>
        <w:t> </w:t>
      </w:r>
      <w:r>
        <w:rPr>
          <w:sz w:val="16"/>
        </w:rPr>
        <w:t>210</w:t>
      </w:r>
      <w:r>
        <w:rPr>
          <w:spacing w:val="11"/>
          <w:sz w:val="16"/>
        </w:rPr>
        <w:t> </w:t>
      </w:r>
      <w:r>
        <w:rPr>
          <w:sz w:val="16"/>
        </w:rPr>
        <w:t>(3.20</w:t>
      </w:r>
      <w:r>
        <w:rPr>
          <w:spacing w:val="10"/>
          <w:sz w:val="16"/>
        </w:rPr>
        <w:t> </w:t>
      </w:r>
      <w:r>
        <w:rPr>
          <w:sz w:val="16"/>
        </w:rPr>
        <w:t>Å;</w:t>
      </w:r>
      <w:r>
        <w:rPr>
          <w:spacing w:val="10"/>
          <w:sz w:val="16"/>
        </w:rPr>
        <w:t> </w:t>
      </w:r>
      <w:r>
        <w:rPr>
          <w:sz w:val="16"/>
        </w:rPr>
        <w:t>1.72</w:t>
      </w:r>
      <w:r>
        <w:rPr>
          <w:spacing w:val="10"/>
          <w:sz w:val="16"/>
        </w:rPr>
        <w:t> </w:t>
      </w:r>
      <w:r>
        <w:rPr>
          <w:sz w:val="16"/>
        </w:rPr>
        <w:t>Å),</w:t>
      </w:r>
      <w:r>
        <w:rPr>
          <w:spacing w:val="11"/>
          <w:sz w:val="16"/>
        </w:rPr>
        <w:t> </w:t>
      </w:r>
      <w:r>
        <w:rPr>
          <w:sz w:val="16"/>
        </w:rPr>
        <w:t>Ser</w:t>
      </w:r>
      <w:r>
        <w:rPr>
          <w:spacing w:val="10"/>
          <w:sz w:val="16"/>
        </w:rPr>
        <w:t> </w:t>
      </w:r>
      <w:r>
        <w:rPr>
          <w:sz w:val="16"/>
        </w:rPr>
        <w:t>563</w:t>
      </w:r>
      <w:r>
        <w:rPr>
          <w:spacing w:val="10"/>
          <w:sz w:val="16"/>
        </w:rPr>
        <w:t> </w:t>
      </w:r>
      <w:r>
        <w:rPr>
          <w:sz w:val="16"/>
        </w:rPr>
        <w:t>(3.73</w:t>
      </w:r>
      <w:r>
        <w:rPr>
          <w:spacing w:val="11"/>
          <w:sz w:val="16"/>
        </w:rPr>
        <w:t> </w:t>
      </w:r>
      <w:r>
        <w:rPr>
          <w:sz w:val="16"/>
        </w:rPr>
        <w:t>Å)</w:t>
      </w:r>
    </w:p>
    <w:p>
      <w:pPr>
        <w:spacing w:after="0"/>
        <w:jc w:val="left"/>
        <w:rPr>
          <w:sz w:val="16"/>
        </w:rPr>
        <w:sectPr>
          <w:type w:val="continuous"/>
          <w:pgSz w:w="12510" w:h="16370"/>
          <w:pgMar w:top="160" w:bottom="340" w:left="240" w:right="240"/>
          <w:cols w:num="2" w:equalWidth="0">
            <w:col w:w="2803" w:space="40"/>
            <w:col w:w="9187"/>
          </w:cols>
        </w:sectPr>
      </w:pPr>
    </w:p>
    <w:p>
      <w:pPr>
        <w:tabs>
          <w:tab w:pos="3609" w:val="left" w:leader="none"/>
          <w:tab w:pos="5126" w:val="left" w:leader="none"/>
          <w:tab w:pos="6021" w:val="left" w:leader="none"/>
          <w:tab w:pos="6606" w:val="left" w:leader="none"/>
        </w:tabs>
        <w:spacing w:before="19"/>
        <w:ind w:left="1009" w:right="0" w:firstLine="0"/>
        <w:jc w:val="left"/>
        <w:rPr>
          <w:sz w:val="16"/>
        </w:rPr>
      </w:pPr>
      <w:r>
        <w:rPr>
          <w:sz w:val="16"/>
        </w:rPr>
        <w:t>allyl</w:t>
      </w:r>
      <w:r>
        <w:rPr>
          <w:spacing w:val="-9"/>
          <w:sz w:val="16"/>
        </w:rPr>
        <w:t> </w:t>
      </w:r>
      <w:r>
        <w:rPr>
          <w:sz w:val="16"/>
        </w:rPr>
        <w:t>sul</w:t>
      </w:r>
      <w:r>
        <w:rPr>
          <w:rFonts w:ascii="Arial Unicode MS" w:hAnsi="Arial Unicode MS"/>
          <w:sz w:val="16"/>
        </w:rPr>
        <w:t>ﬁ</w:t>
      </w:r>
      <w:r>
        <w:rPr>
          <w:sz w:val="16"/>
        </w:rPr>
        <w:t>de</w:t>
        <w:tab/>
        <w:t>T15-ACE2</w:t>
        <w:tab/>
      </w:r>
      <w:r>
        <w:rPr>
          <w:rFonts w:ascii="Arial" w:hAnsi="Arial"/>
          <w:sz w:val="16"/>
        </w:rPr>
        <w:t>−</w:t>
      </w:r>
      <w:r>
        <w:rPr>
          <w:sz w:val="16"/>
        </w:rPr>
        <w:t>9.38</w:t>
        <w:tab/>
        <w:t>1.48</w:t>
        <w:tab/>
        <w:t>Asn</w:t>
      </w:r>
      <w:r>
        <w:rPr>
          <w:spacing w:val="10"/>
          <w:sz w:val="16"/>
        </w:rPr>
        <w:t> </w:t>
      </w:r>
      <w:r>
        <w:rPr>
          <w:sz w:val="16"/>
        </w:rPr>
        <w:t>210</w:t>
      </w:r>
      <w:r>
        <w:rPr>
          <w:spacing w:val="10"/>
          <w:sz w:val="16"/>
        </w:rPr>
        <w:t> </w:t>
      </w:r>
      <w:r>
        <w:rPr>
          <w:sz w:val="16"/>
        </w:rPr>
        <w:t>(2.31</w:t>
      </w:r>
      <w:r>
        <w:rPr>
          <w:spacing w:val="9"/>
          <w:sz w:val="16"/>
        </w:rPr>
        <w:t> </w:t>
      </w:r>
      <w:r>
        <w:rPr>
          <w:sz w:val="16"/>
        </w:rPr>
        <w:t>Å),</w:t>
      </w:r>
      <w:r>
        <w:rPr>
          <w:spacing w:val="10"/>
          <w:sz w:val="16"/>
        </w:rPr>
        <w:t> </w:t>
      </w:r>
      <w:r>
        <w:rPr>
          <w:sz w:val="16"/>
        </w:rPr>
        <w:t>Lys</w:t>
      </w:r>
      <w:r>
        <w:rPr>
          <w:spacing w:val="10"/>
          <w:sz w:val="16"/>
        </w:rPr>
        <w:t> </w:t>
      </w:r>
      <w:r>
        <w:rPr>
          <w:sz w:val="16"/>
        </w:rPr>
        <w:t>94</w:t>
      </w:r>
      <w:r>
        <w:rPr>
          <w:spacing w:val="9"/>
          <w:sz w:val="16"/>
        </w:rPr>
        <w:t> </w:t>
      </w:r>
      <w:r>
        <w:rPr>
          <w:sz w:val="16"/>
        </w:rPr>
        <w:t>(3.15</w:t>
      </w:r>
      <w:r>
        <w:rPr>
          <w:spacing w:val="11"/>
          <w:sz w:val="16"/>
        </w:rPr>
        <w:t> </w:t>
      </w:r>
      <w:r>
        <w:rPr>
          <w:sz w:val="16"/>
        </w:rPr>
        <w:t>Å),</w:t>
      </w:r>
      <w:r>
        <w:rPr>
          <w:spacing w:val="9"/>
          <w:sz w:val="16"/>
        </w:rPr>
        <w:t> </w:t>
      </w:r>
      <w:r>
        <w:rPr>
          <w:sz w:val="16"/>
        </w:rPr>
        <w:t>Gln</w:t>
      </w:r>
      <w:r>
        <w:rPr>
          <w:spacing w:val="10"/>
          <w:sz w:val="16"/>
        </w:rPr>
        <w:t> </w:t>
      </w:r>
      <w:r>
        <w:rPr>
          <w:sz w:val="16"/>
        </w:rPr>
        <w:t>98</w:t>
      </w:r>
      <w:r>
        <w:rPr>
          <w:spacing w:val="9"/>
          <w:sz w:val="16"/>
        </w:rPr>
        <w:t> </w:t>
      </w:r>
      <w:r>
        <w:rPr>
          <w:sz w:val="16"/>
        </w:rPr>
        <w:t>(3.45</w:t>
      </w:r>
      <w:r>
        <w:rPr>
          <w:spacing w:val="10"/>
          <w:sz w:val="16"/>
        </w:rPr>
        <w:t> </w:t>
      </w:r>
      <w:r>
        <w:rPr>
          <w:sz w:val="16"/>
        </w:rPr>
        <w:t>Å)</w:t>
      </w:r>
    </w:p>
    <w:p>
      <w:pPr>
        <w:tabs>
          <w:tab w:pos="3609" w:val="left" w:leader="none"/>
          <w:tab w:pos="5126" w:val="left" w:leader="none"/>
          <w:tab w:pos="6021" w:val="left" w:leader="none"/>
          <w:tab w:pos="6606" w:val="left" w:leader="none"/>
        </w:tabs>
        <w:spacing w:before="4"/>
        <w:ind w:left="1009" w:right="0" w:firstLine="0"/>
        <w:jc w:val="left"/>
        <w:rPr>
          <w:sz w:val="16"/>
        </w:rPr>
      </w:pPr>
      <w:r>
        <w:rPr>
          <w:sz w:val="16"/>
        </w:rPr>
        <w:t>1-propenyl</w:t>
      </w:r>
      <w:r>
        <w:rPr>
          <w:spacing w:val="-11"/>
          <w:sz w:val="16"/>
        </w:rPr>
        <w:t> </w:t>
      </w:r>
      <w:r>
        <w:rPr>
          <w:sz w:val="16"/>
        </w:rPr>
        <w:t>methyl</w:t>
      </w:r>
      <w:r>
        <w:rPr>
          <w:spacing w:val="-11"/>
          <w:sz w:val="16"/>
        </w:rPr>
        <w:t> </w:t>
      </w:r>
      <w:r>
        <w:rPr>
          <w:sz w:val="16"/>
        </w:rPr>
        <w:t>disul</w:t>
      </w:r>
      <w:r>
        <w:rPr>
          <w:rFonts w:ascii="Arial Unicode MS" w:hAnsi="Arial Unicode MS"/>
          <w:sz w:val="16"/>
        </w:rPr>
        <w:t>ﬁ</w:t>
      </w:r>
      <w:r>
        <w:rPr>
          <w:sz w:val="16"/>
        </w:rPr>
        <w:t>de</w:t>
        <w:tab/>
        <w:t>T16-ACE2</w:t>
        <w:tab/>
      </w:r>
      <w:r>
        <w:rPr>
          <w:rFonts w:ascii="Arial" w:hAnsi="Arial"/>
          <w:sz w:val="16"/>
        </w:rPr>
        <w:t>−</w:t>
      </w:r>
      <w:r>
        <w:rPr>
          <w:sz w:val="16"/>
        </w:rPr>
        <w:t>8.06</w:t>
        <w:tab/>
        <w:t>0.88</w:t>
        <w:tab/>
        <w:t>Asp</w:t>
      </w:r>
      <w:r>
        <w:rPr>
          <w:spacing w:val="11"/>
          <w:sz w:val="16"/>
        </w:rPr>
        <w:t> </w:t>
      </w:r>
      <w:r>
        <w:rPr>
          <w:sz w:val="16"/>
        </w:rPr>
        <w:t>206</w:t>
      </w:r>
      <w:r>
        <w:rPr>
          <w:spacing w:val="12"/>
          <w:sz w:val="16"/>
        </w:rPr>
        <w:t> </w:t>
      </w:r>
      <w:r>
        <w:rPr>
          <w:sz w:val="16"/>
        </w:rPr>
        <w:t>(2.81</w:t>
      </w:r>
      <w:r>
        <w:rPr>
          <w:spacing w:val="10"/>
          <w:sz w:val="16"/>
        </w:rPr>
        <w:t> </w:t>
      </w:r>
      <w:r>
        <w:rPr>
          <w:sz w:val="16"/>
        </w:rPr>
        <w:t>Å),</w:t>
      </w:r>
      <w:r>
        <w:rPr>
          <w:spacing w:val="12"/>
          <w:sz w:val="16"/>
        </w:rPr>
        <w:t> </w:t>
      </w:r>
      <w:r>
        <w:rPr>
          <w:sz w:val="16"/>
        </w:rPr>
        <w:t>Trp</w:t>
      </w:r>
      <w:r>
        <w:rPr>
          <w:spacing w:val="11"/>
          <w:sz w:val="16"/>
        </w:rPr>
        <w:t> </w:t>
      </w:r>
      <w:r>
        <w:rPr>
          <w:sz w:val="16"/>
        </w:rPr>
        <w:t>566</w:t>
      </w:r>
      <w:r>
        <w:rPr>
          <w:spacing w:val="11"/>
          <w:sz w:val="16"/>
        </w:rPr>
        <w:t> </w:t>
      </w:r>
      <w:r>
        <w:rPr>
          <w:sz w:val="16"/>
        </w:rPr>
        <w:t>(3.46</w:t>
      </w:r>
      <w:r>
        <w:rPr>
          <w:spacing w:val="11"/>
          <w:sz w:val="16"/>
        </w:rPr>
        <w:t> </w:t>
      </w:r>
      <w:r>
        <w:rPr>
          <w:sz w:val="16"/>
        </w:rPr>
        <w:t>Å)</w:t>
      </w:r>
    </w:p>
    <w:p>
      <w:pPr>
        <w:spacing w:after="0"/>
        <w:jc w:val="left"/>
        <w:rPr>
          <w:sz w:val="16"/>
        </w:rPr>
        <w:sectPr>
          <w:type w:val="continuous"/>
          <w:pgSz w:w="12510" w:h="16370"/>
          <w:pgMar w:top="160" w:bottom="340" w:left="240" w:right="240"/>
        </w:sectPr>
      </w:pPr>
    </w:p>
    <w:p>
      <w:pPr>
        <w:spacing w:line="199" w:lineRule="auto" w:before="34"/>
        <w:ind w:left="1122" w:right="-12" w:hanging="114"/>
        <w:jc w:val="left"/>
        <w:rPr>
          <w:sz w:val="16"/>
        </w:rPr>
      </w:pPr>
      <w:r>
        <w:rPr>
          <w:sz w:val="16"/>
        </w:rPr>
        <w:t>trisul</w:t>
      </w:r>
      <w:r>
        <w:rPr>
          <w:rFonts w:ascii="Arial Unicode MS" w:hAnsi="Arial Unicode MS"/>
          <w:sz w:val="16"/>
        </w:rPr>
        <w:t>ﬁ</w:t>
      </w:r>
      <w:r>
        <w:rPr>
          <w:sz w:val="16"/>
        </w:rPr>
        <w:t>de,</w:t>
      </w:r>
      <w:r>
        <w:rPr>
          <w:spacing w:val="-18"/>
          <w:sz w:val="16"/>
        </w:rPr>
        <w:t> </w:t>
      </w:r>
      <w:r>
        <w:rPr>
          <w:sz w:val="16"/>
        </w:rPr>
        <w:t>(1</w:t>
      </w:r>
      <w:r>
        <w:rPr>
          <w:i/>
          <w:sz w:val="16"/>
        </w:rPr>
        <w:t>Z</w:t>
      </w:r>
      <w:r>
        <w:rPr>
          <w:sz w:val="16"/>
        </w:rPr>
        <w:t>)-1-propenyl</w:t>
      </w:r>
      <w:r>
        <w:rPr>
          <w:spacing w:val="-18"/>
          <w:sz w:val="16"/>
        </w:rPr>
        <w:t> </w:t>
      </w:r>
      <w:r>
        <w:rPr>
          <w:spacing w:val="-8"/>
          <w:sz w:val="16"/>
        </w:rPr>
        <w:t>2- </w:t>
      </w:r>
      <w:r>
        <w:rPr>
          <w:sz w:val="16"/>
        </w:rPr>
        <w:t>propenyl</w:t>
      </w:r>
    </w:p>
    <w:p>
      <w:pPr>
        <w:tabs>
          <w:tab w:pos="2278" w:val="left" w:leader="none"/>
          <w:tab w:pos="3172" w:val="left" w:leader="none"/>
          <w:tab w:pos="3757" w:val="left" w:leader="none"/>
        </w:tabs>
        <w:spacing w:before="26"/>
        <w:ind w:left="761" w:right="0" w:firstLine="0"/>
        <w:jc w:val="left"/>
        <w:rPr>
          <w:sz w:val="16"/>
        </w:rPr>
      </w:pPr>
      <w:r>
        <w:rPr/>
        <w:br w:type="column"/>
      </w:r>
      <w:r>
        <w:rPr>
          <w:sz w:val="16"/>
        </w:rPr>
        <w:t>T17-ACE2</w:t>
        <w:tab/>
      </w:r>
      <w:r>
        <w:rPr>
          <w:rFonts w:ascii="Arial" w:hAnsi="Arial"/>
          <w:sz w:val="16"/>
        </w:rPr>
        <w:t>−</w:t>
      </w:r>
      <w:r>
        <w:rPr>
          <w:sz w:val="16"/>
        </w:rPr>
        <w:t>8.06</w:t>
        <w:tab/>
        <w:t>2.35</w:t>
        <w:tab/>
        <w:t>Glu 208 (3.29 Å), Gln 98 (3.64 Å)</w:t>
      </w:r>
    </w:p>
    <w:p>
      <w:pPr>
        <w:spacing w:after="0"/>
        <w:jc w:val="left"/>
        <w:rPr>
          <w:sz w:val="16"/>
        </w:rPr>
        <w:sectPr>
          <w:type w:val="continuous"/>
          <w:pgSz w:w="12510" w:h="16370"/>
          <w:pgMar w:top="160" w:bottom="340" w:left="240" w:right="240"/>
          <w:cols w:num="2" w:equalWidth="0">
            <w:col w:w="2809" w:space="40"/>
            <w:col w:w="9181"/>
          </w:cols>
        </w:sectPr>
      </w:pPr>
    </w:p>
    <w:p>
      <w:pPr>
        <w:pStyle w:val="BodyText"/>
        <w:spacing w:before="1"/>
        <w:rPr>
          <w:sz w:val="10"/>
        </w:rPr>
      </w:pPr>
    </w:p>
    <w:p>
      <w:pPr>
        <w:pStyle w:val="BodyText"/>
        <w:spacing w:line="20" w:lineRule="exact"/>
        <w:ind w:left="964"/>
        <w:rPr>
          <w:sz w:val="2"/>
        </w:rPr>
      </w:pPr>
      <w:r>
        <w:rPr>
          <w:sz w:val="2"/>
        </w:rPr>
        <w:pict>
          <v:group style="width:504pt;height:.5pt;mso-position-horizontal-relative:char;mso-position-vertical-relative:line" coordorigin="0,0" coordsize="10080,10">
            <v:line style="position:absolute" from="0,5" to="10080,5" stroked="true" strokeweight=".50003pt" strokecolor="#0071bc">
              <v:stroke dashstyle="solid"/>
            </v:line>
          </v:group>
        </w:pict>
      </w:r>
      <w:r>
        <w:rPr>
          <w:sz w:val="2"/>
        </w:rPr>
      </w:r>
    </w:p>
    <w:p>
      <w:pPr>
        <w:pStyle w:val="BodyText"/>
        <w:spacing w:before="7"/>
        <w:rPr>
          <w:sz w:val="8"/>
        </w:rPr>
      </w:pPr>
      <w:r>
        <w:rPr/>
        <w:drawing>
          <wp:anchor distT="0" distB="0" distL="0" distR="0" allowOverlap="1" layoutInCell="1" locked="0" behindDoc="0" simplePos="0" relativeHeight="149">
            <wp:simplePos x="0" y="0"/>
            <wp:positionH relativeFrom="page">
              <wp:posOffset>2055596</wp:posOffset>
            </wp:positionH>
            <wp:positionV relativeFrom="paragraph">
              <wp:posOffset>87884</wp:posOffset>
            </wp:positionV>
            <wp:extent cx="3825248" cy="3209544"/>
            <wp:effectExtent l="0" t="0" r="0" b="0"/>
            <wp:wrapTopAndBottom/>
            <wp:docPr id="179" name="image104.jpeg" descr=""/>
            <wp:cNvGraphicFramePr>
              <a:graphicFrameLocks noChangeAspect="1"/>
            </wp:cNvGraphicFramePr>
            <a:graphic>
              <a:graphicData uri="http://schemas.openxmlformats.org/drawingml/2006/picture">
                <pic:pic>
                  <pic:nvPicPr>
                    <pic:cNvPr id="180" name="image104.jpeg"/>
                    <pic:cNvPicPr/>
                  </pic:nvPicPr>
                  <pic:blipFill>
                    <a:blip r:embed="rId137" cstate="print"/>
                    <a:stretch>
                      <a:fillRect/>
                    </a:stretch>
                  </pic:blipFill>
                  <pic:spPr>
                    <a:xfrm>
                      <a:off x="0" y="0"/>
                      <a:ext cx="3825248" cy="3209544"/>
                    </a:xfrm>
                    <a:prstGeom prst="rect">
                      <a:avLst/>
                    </a:prstGeom>
                  </pic:spPr>
                </pic:pic>
              </a:graphicData>
            </a:graphic>
          </wp:anchor>
        </w:drawing>
      </w:r>
    </w:p>
    <w:p>
      <w:pPr>
        <w:spacing w:line="230" w:lineRule="auto" w:before="129"/>
        <w:ind w:left="969" w:right="877" w:firstLine="0"/>
        <w:jc w:val="left"/>
        <w:rPr>
          <w:sz w:val="18"/>
        </w:rPr>
      </w:pPr>
      <w:r>
        <w:rPr>
          <w:sz w:val="18"/>
        </w:rPr>
        <w:t>Figure 3. (A) Native human angiotensin-converting enzyme 2 (ACE2) crystal structure. Docking simulation of the interaction between compounds T5, T11, T1, T2, T4, and the ACE2 protein in the human body: (B) T5-ACE2, (C) T11-ACE2, (D) T1-ACE2, (E) T2-ACE2, and</w:t>
      </w:r>
    </w:p>
    <w:p>
      <w:pPr>
        <w:spacing w:line="213" w:lineRule="exact" w:before="0"/>
        <w:ind w:left="969" w:right="0" w:firstLine="0"/>
        <w:jc w:val="left"/>
        <w:rPr>
          <w:sz w:val="18"/>
        </w:rPr>
      </w:pPr>
      <w:r>
        <w:rPr/>
        <w:pict>
          <v:line style="position:absolute;mso-position-horizontal-relative:page;mso-position-vertical-relative:paragraph;z-index:4624" from="60.472pt,15.450825pt" to="564.472pt,15.450825pt" stroked="true" strokeweight=".50003pt" strokecolor="#0071bc">
            <v:stroke dashstyle="solid"/>
            <w10:wrap type="none"/>
          </v:line>
        </w:pict>
      </w:r>
      <w:r>
        <w:rPr>
          <w:sz w:val="18"/>
        </w:rPr>
        <w:t>(F) T4-ACE2. The inhibitory e</w:t>
      </w:r>
      <w:r>
        <w:rPr>
          <w:rFonts w:ascii="Arial Unicode MS" w:hAnsi="Arial Unicode MS"/>
          <w:sz w:val="18"/>
        </w:rPr>
        <w:t>ﬀ</w:t>
      </w:r>
      <w:r>
        <w:rPr>
          <w:sz w:val="18"/>
        </w:rPr>
        <w:t>ects of the compounds on the ACE2 protein are of the order: T5 </w:t>
      </w:r>
      <w:r>
        <w:rPr>
          <w:rFonts w:ascii="Arial" w:hAnsi="Arial"/>
          <w:sz w:val="18"/>
        </w:rPr>
        <w:t>≈ </w:t>
      </w:r>
      <w:r>
        <w:rPr>
          <w:sz w:val="18"/>
        </w:rPr>
        <w:t>T11 &gt; T1 </w:t>
      </w:r>
      <w:r>
        <w:rPr>
          <w:rFonts w:ascii="Arial" w:hAnsi="Arial"/>
          <w:sz w:val="18"/>
        </w:rPr>
        <w:t>≈ </w:t>
      </w:r>
      <w:r>
        <w:rPr>
          <w:sz w:val="18"/>
        </w:rPr>
        <w:t>T2 &gt; T4.</w:t>
      </w:r>
    </w:p>
    <w:p>
      <w:pPr>
        <w:spacing w:after="0" w:line="213" w:lineRule="exact"/>
        <w:jc w:val="left"/>
        <w:rPr>
          <w:sz w:val="18"/>
        </w:rPr>
        <w:sectPr>
          <w:type w:val="continuous"/>
          <w:pgSz w:w="12510" w:h="16370"/>
          <w:pgMar w:top="160" w:bottom="340" w:left="240" w:right="240"/>
        </w:sectPr>
      </w:pPr>
    </w:p>
    <w:p>
      <w:pPr>
        <w:pStyle w:val="BodyText"/>
        <w:spacing w:line="237" w:lineRule="auto" w:before="197"/>
        <w:ind w:left="969"/>
        <w:jc w:val="both"/>
      </w:pPr>
      <w:r>
        <w:rPr/>
        <w:t>oil in particular, in the prevention and treatment of SARS- CoV-2.</w:t>
      </w:r>
    </w:p>
    <w:p>
      <w:pPr>
        <w:pStyle w:val="BodyText"/>
        <w:spacing w:before="6"/>
        <w:rPr>
          <w:sz w:val="22"/>
        </w:rPr>
      </w:pPr>
    </w:p>
    <w:p>
      <w:pPr>
        <w:pStyle w:val="Heading1"/>
        <w:numPr>
          <w:ilvl w:val="0"/>
          <w:numId w:val="1"/>
        </w:numPr>
        <w:tabs>
          <w:tab w:pos="1237" w:val="left" w:leader="none"/>
        </w:tabs>
        <w:spacing w:line="240" w:lineRule="auto" w:before="0" w:after="0"/>
        <w:ind w:left="1236" w:right="0" w:hanging="267"/>
        <w:jc w:val="left"/>
      </w:pPr>
      <w:r>
        <w:rPr>
          <w:color w:val="0071BC"/>
          <w:w w:val="95"/>
        </w:rPr>
        <w:t>CONCLUSIONS</w:t>
      </w:r>
    </w:p>
    <w:p>
      <w:pPr>
        <w:pStyle w:val="BodyText"/>
        <w:spacing w:line="235" w:lineRule="auto" w:before="85"/>
        <w:ind w:left="969"/>
        <w:jc w:val="both"/>
      </w:pPr>
      <w:r>
        <w:rPr/>
        <w:t>This</w:t>
      </w:r>
      <w:r>
        <w:rPr>
          <w:spacing w:val="-11"/>
        </w:rPr>
        <w:t> </w:t>
      </w:r>
      <w:r>
        <w:rPr/>
        <w:t>study</w:t>
      </w:r>
      <w:r>
        <w:rPr>
          <w:spacing w:val="-10"/>
        </w:rPr>
        <w:t> </w:t>
      </w:r>
      <w:r>
        <w:rPr/>
        <w:t>proposes</w:t>
      </w:r>
      <w:r>
        <w:rPr>
          <w:spacing w:val="-11"/>
        </w:rPr>
        <w:t> </w:t>
      </w:r>
      <w:r>
        <w:rPr/>
        <w:t>a</w:t>
      </w:r>
      <w:r>
        <w:rPr>
          <w:spacing w:val="-9"/>
        </w:rPr>
        <w:t> </w:t>
      </w:r>
      <w:r>
        <w:rPr/>
        <w:t>potential</w:t>
      </w:r>
      <w:r>
        <w:rPr>
          <w:spacing w:val="-10"/>
        </w:rPr>
        <w:t> </w:t>
      </w:r>
      <w:r>
        <w:rPr/>
        <w:t>approach</w:t>
      </w:r>
      <w:r>
        <w:rPr>
          <w:spacing w:val="-10"/>
        </w:rPr>
        <w:t> </w:t>
      </w:r>
      <w:r>
        <w:rPr/>
        <w:t>to</w:t>
      </w:r>
      <w:r>
        <w:rPr>
          <w:spacing w:val="-11"/>
        </w:rPr>
        <w:t> </w:t>
      </w:r>
      <w:r>
        <w:rPr/>
        <w:t>the</w:t>
      </w:r>
      <w:r>
        <w:rPr>
          <w:spacing w:val="-10"/>
        </w:rPr>
        <w:t> </w:t>
      </w:r>
      <w:r>
        <w:rPr/>
        <w:t>use</w:t>
      </w:r>
      <w:r>
        <w:rPr>
          <w:spacing w:val="-10"/>
        </w:rPr>
        <w:t> </w:t>
      </w:r>
      <w:r>
        <w:rPr/>
        <w:t>of</w:t>
      </w:r>
      <w:r>
        <w:rPr>
          <w:spacing w:val="-10"/>
        </w:rPr>
        <w:t> </w:t>
      </w:r>
      <w:r>
        <w:rPr>
          <w:spacing w:val="-3"/>
        </w:rPr>
        <w:t>natural </w:t>
      </w:r>
      <w:r>
        <w:rPr/>
        <w:t>essential</w:t>
      </w:r>
      <w:r>
        <w:rPr>
          <w:spacing w:val="-34"/>
        </w:rPr>
        <w:t> </w:t>
      </w:r>
      <w:r>
        <w:rPr/>
        <w:t>oils,</w:t>
      </w:r>
      <w:r>
        <w:rPr>
          <w:spacing w:val="-34"/>
        </w:rPr>
        <w:t> </w:t>
      </w:r>
      <w:r>
        <w:rPr/>
        <w:t>in</w:t>
      </w:r>
      <w:r>
        <w:rPr>
          <w:spacing w:val="-33"/>
        </w:rPr>
        <w:t> </w:t>
      </w:r>
      <w:r>
        <w:rPr/>
        <w:t>general,</w:t>
      </w:r>
      <w:r>
        <w:rPr>
          <w:spacing w:val="-33"/>
        </w:rPr>
        <w:t> </w:t>
      </w:r>
      <w:r>
        <w:rPr/>
        <w:t>and</w:t>
      </w:r>
      <w:r>
        <w:rPr>
          <w:spacing w:val="-34"/>
        </w:rPr>
        <w:t> </w:t>
      </w:r>
      <w:r>
        <w:rPr/>
        <w:t>garlic</w:t>
      </w:r>
      <w:r>
        <w:rPr>
          <w:spacing w:val="-33"/>
        </w:rPr>
        <w:t> </w:t>
      </w:r>
      <w:r>
        <w:rPr/>
        <w:t>essential</w:t>
      </w:r>
      <w:r>
        <w:rPr>
          <w:spacing w:val="-34"/>
        </w:rPr>
        <w:t> </w:t>
      </w:r>
      <w:r>
        <w:rPr/>
        <w:t>oil,</w:t>
      </w:r>
      <w:r>
        <w:rPr>
          <w:spacing w:val="-33"/>
        </w:rPr>
        <w:t> </w:t>
      </w:r>
      <w:r>
        <w:rPr/>
        <w:t>in</w:t>
      </w:r>
      <w:r>
        <w:rPr>
          <w:spacing w:val="-33"/>
        </w:rPr>
        <w:t> </w:t>
      </w:r>
      <w:r>
        <w:rPr/>
        <w:t>particular,</w:t>
      </w:r>
      <w:r>
        <w:rPr>
          <w:spacing w:val="-34"/>
        </w:rPr>
        <w:t> </w:t>
      </w:r>
      <w:r>
        <w:rPr>
          <w:spacing w:val="-7"/>
        </w:rPr>
        <w:t>to </w:t>
      </w:r>
      <w:r>
        <w:rPr/>
        <w:t>tackle</w:t>
      </w:r>
      <w:r>
        <w:rPr>
          <w:spacing w:val="-23"/>
        </w:rPr>
        <w:t> </w:t>
      </w:r>
      <w:r>
        <w:rPr/>
        <w:t>the</w:t>
      </w:r>
      <w:r>
        <w:rPr>
          <w:spacing w:val="-23"/>
        </w:rPr>
        <w:t> </w:t>
      </w:r>
      <w:r>
        <w:rPr/>
        <w:t>current</w:t>
      </w:r>
      <w:r>
        <w:rPr>
          <w:spacing w:val="-22"/>
        </w:rPr>
        <w:t> </w:t>
      </w:r>
      <w:r>
        <w:rPr/>
        <w:t>pandemic</w:t>
      </w:r>
      <w:r>
        <w:rPr>
          <w:spacing w:val="-23"/>
        </w:rPr>
        <w:t> </w:t>
      </w:r>
      <w:r>
        <w:rPr/>
        <w:t>SARS-CoV-2.</w:t>
      </w:r>
      <w:r>
        <w:rPr>
          <w:spacing w:val="-22"/>
        </w:rPr>
        <w:t> </w:t>
      </w:r>
      <w:r>
        <w:rPr/>
        <w:t>The</w:t>
      </w:r>
      <w:r>
        <w:rPr>
          <w:spacing w:val="-23"/>
        </w:rPr>
        <w:t> </w:t>
      </w:r>
      <w:r>
        <w:rPr/>
        <w:t>compounds</w:t>
      </w:r>
      <w:r>
        <w:rPr>
          <w:spacing w:val="-22"/>
        </w:rPr>
        <w:t> </w:t>
      </w:r>
      <w:r>
        <w:rPr>
          <w:spacing w:val="-8"/>
        </w:rPr>
        <w:t>in </w:t>
      </w:r>
      <w:r>
        <w:rPr/>
        <w:t>the garlic essential oil inhibit the ACE2 protein, leading </w:t>
      </w:r>
      <w:r>
        <w:rPr>
          <w:spacing w:val="-6"/>
        </w:rPr>
        <w:t>the </w:t>
      </w:r>
      <w:r>
        <w:rPr/>
        <w:t>virus</w:t>
      </w:r>
      <w:r>
        <w:rPr>
          <w:spacing w:val="11"/>
        </w:rPr>
        <w:t> </w:t>
      </w:r>
      <w:r>
        <w:rPr/>
        <w:t>to</w:t>
      </w:r>
      <w:r>
        <w:rPr>
          <w:spacing w:val="12"/>
        </w:rPr>
        <w:t> </w:t>
      </w:r>
      <w:r>
        <w:rPr/>
        <w:t>lose</w:t>
      </w:r>
      <w:r>
        <w:rPr>
          <w:spacing w:val="11"/>
        </w:rPr>
        <w:t> </w:t>
      </w:r>
      <w:r>
        <w:rPr/>
        <w:t>the</w:t>
      </w:r>
      <w:r>
        <w:rPr>
          <w:spacing w:val="11"/>
        </w:rPr>
        <w:t> </w:t>
      </w:r>
      <w:r>
        <w:rPr/>
        <w:t>host</w:t>
      </w:r>
      <w:r>
        <w:rPr>
          <w:spacing w:val="12"/>
        </w:rPr>
        <w:t> </w:t>
      </w:r>
      <w:r>
        <w:rPr/>
        <w:t>receptor</w:t>
      </w:r>
      <w:r>
        <w:rPr>
          <w:spacing w:val="12"/>
        </w:rPr>
        <w:t> </w:t>
      </w:r>
      <w:r>
        <w:rPr/>
        <w:t>and</w:t>
      </w:r>
      <w:r>
        <w:rPr>
          <w:spacing w:val="11"/>
        </w:rPr>
        <w:t> </w:t>
      </w:r>
      <w:r>
        <w:rPr/>
        <w:t>attacking</w:t>
      </w:r>
      <w:r>
        <w:rPr>
          <w:spacing w:val="12"/>
        </w:rPr>
        <w:t> </w:t>
      </w:r>
      <w:r>
        <w:rPr/>
        <w:t>the</w:t>
      </w:r>
      <w:r>
        <w:rPr>
          <w:spacing w:val="11"/>
        </w:rPr>
        <w:t> </w:t>
      </w:r>
      <w:r>
        <w:rPr/>
        <w:t>PDB6LU7</w:t>
      </w:r>
    </w:p>
    <w:p>
      <w:pPr>
        <w:pStyle w:val="BodyText"/>
        <w:spacing w:line="254" w:lineRule="auto" w:before="194"/>
        <w:ind w:left="439" w:right="970" w:hanging="1"/>
        <w:jc w:val="both"/>
      </w:pPr>
      <w:r>
        <w:rPr/>
        <w:br w:type="column"/>
      </w:r>
      <w:r>
        <w:rPr/>
        <w:t>protein</w:t>
      </w:r>
      <w:r>
        <w:rPr>
          <w:rFonts w:ascii="Arial" w:hAnsi="Arial"/>
        </w:rPr>
        <w:t></w:t>
      </w:r>
      <w:r>
        <w:rPr/>
        <w:t>the main protease of SARS-CoV-2</w:t>
      </w:r>
      <w:r>
        <w:rPr>
          <w:rFonts w:ascii="Arial" w:hAnsi="Arial"/>
        </w:rPr>
        <w:t></w:t>
      </w:r>
      <w:r>
        <w:rPr/>
        <w:t>at the </w:t>
      </w:r>
      <w:r>
        <w:rPr>
          <w:spacing w:val="-35"/>
        </w:rPr>
        <w:t>same </w:t>
      </w:r>
      <w:r>
        <w:rPr/>
        <w:t>time. This prevents protein maturation of the virus and the spread of infection. Docking simulation suggests the active binding site of most active compounds in garlic essential oil with the ACE2 protein and the PDB6LU7 protein. From the analysis of the docking data, it is revealed that 17 (T1</w:t>
      </w:r>
      <w:r>
        <w:rPr>
          <w:rFonts w:ascii="Arial" w:hAnsi="Arial"/>
        </w:rPr>
        <w:t>−</w:t>
      </w:r>
      <w:r>
        <w:rPr/>
        <w:t>T17) out</w:t>
      </w:r>
      <w:r>
        <w:rPr>
          <w:spacing w:val="-8"/>
        </w:rPr>
        <w:t> </w:t>
      </w:r>
      <w:r>
        <w:rPr/>
        <w:t>of</w:t>
      </w:r>
      <w:r>
        <w:rPr>
          <w:spacing w:val="-7"/>
        </w:rPr>
        <w:t> </w:t>
      </w:r>
      <w:r>
        <w:rPr/>
        <w:t>18</w:t>
      </w:r>
      <w:r>
        <w:rPr>
          <w:spacing w:val="-8"/>
        </w:rPr>
        <w:t> </w:t>
      </w:r>
      <w:r>
        <w:rPr/>
        <w:t>compounds</w:t>
      </w:r>
      <w:r>
        <w:rPr>
          <w:spacing w:val="-8"/>
        </w:rPr>
        <w:t> </w:t>
      </w:r>
      <w:r>
        <w:rPr/>
        <w:t>of</w:t>
      </w:r>
      <w:r>
        <w:rPr>
          <w:spacing w:val="-7"/>
        </w:rPr>
        <w:t> </w:t>
      </w:r>
      <w:r>
        <w:rPr/>
        <w:t>the</w:t>
      </w:r>
      <w:r>
        <w:rPr>
          <w:spacing w:val="-7"/>
        </w:rPr>
        <w:t> </w:t>
      </w:r>
      <w:r>
        <w:rPr/>
        <w:t>garlic</w:t>
      </w:r>
      <w:r>
        <w:rPr>
          <w:spacing w:val="-8"/>
        </w:rPr>
        <w:t> </w:t>
      </w:r>
      <w:r>
        <w:rPr/>
        <w:t>essential</w:t>
      </w:r>
      <w:r>
        <w:rPr>
          <w:spacing w:val="-7"/>
        </w:rPr>
        <w:t> </w:t>
      </w:r>
      <w:r>
        <w:rPr/>
        <w:t>oil</w:t>
      </w:r>
      <w:r>
        <w:rPr>
          <w:spacing w:val="-8"/>
        </w:rPr>
        <w:t> </w:t>
      </w:r>
      <w:r>
        <w:rPr/>
        <w:t>are</w:t>
      </w:r>
      <w:r>
        <w:rPr>
          <w:spacing w:val="-8"/>
        </w:rPr>
        <w:t> </w:t>
      </w:r>
      <w:r>
        <w:rPr/>
        <w:t>capable</w:t>
      </w:r>
      <w:r>
        <w:rPr>
          <w:spacing w:val="-7"/>
        </w:rPr>
        <w:t> </w:t>
      </w:r>
      <w:r>
        <w:rPr/>
        <w:t>of inhibiting</w:t>
      </w:r>
      <w:r>
        <w:rPr>
          <w:spacing w:val="-18"/>
        </w:rPr>
        <w:t> </w:t>
      </w:r>
      <w:r>
        <w:rPr/>
        <w:t>ACE2</w:t>
      </w:r>
      <w:r>
        <w:rPr>
          <w:spacing w:val="-18"/>
        </w:rPr>
        <w:t> </w:t>
      </w:r>
      <w:r>
        <w:rPr/>
        <w:t>and</w:t>
      </w:r>
      <w:r>
        <w:rPr>
          <w:spacing w:val="-17"/>
        </w:rPr>
        <w:t> </w:t>
      </w:r>
      <w:r>
        <w:rPr/>
        <w:t>resisting</w:t>
      </w:r>
      <w:r>
        <w:rPr>
          <w:spacing w:val="-18"/>
        </w:rPr>
        <w:t> </w:t>
      </w:r>
      <w:r>
        <w:rPr/>
        <w:t>SARS-CoV-2</w:t>
      </w:r>
      <w:r>
        <w:rPr>
          <w:spacing w:val="-17"/>
        </w:rPr>
        <w:t> </w:t>
      </w:r>
      <w:r>
        <w:rPr/>
        <w:t>and</w:t>
      </w:r>
      <w:r>
        <w:rPr>
          <w:spacing w:val="-18"/>
        </w:rPr>
        <w:t> </w:t>
      </w:r>
      <w:r>
        <w:rPr/>
        <w:t>that</w:t>
      </w:r>
      <w:r>
        <w:rPr>
          <w:spacing w:val="-17"/>
        </w:rPr>
        <w:t> </w:t>
      </w:r>
      <w:r>
        <w:rPr/>
        <w:t>the</w:t>
      </w:r>
      <w:r>
        <w:rPr>
          <w:spacing w:val="-17"/>
        </w:rPr>
        <w:t> </w:t>
      </w:r>
      <w:r>
        <w:rPr/>
        <w:t>total </w:t>
      </w:r>
      <w:r>
        <w:rPr>
          <w:spacing w:val="5"/>
        </w:rPr>
        <w:t>content </w:t>
      </w:r>
      <w:r>
        <w:rPr>
          <w:spacing w:val="2"/>
        </w:rPr>
        <w:t>of </w:t>
      </w:r>
      <w:r>
        <w:rPr>
          <w:spacing w:val="4"/>
        </w:rPr>
        <w:t>these </w:t>
      </w:r>
      <w:r>
        <w:rPr>
          <w:spacing w:val="3"/>
        </w:rPr>
        <w:t>17 </w:t>
      </w:r>
      <w:r>
        <w:rPr>
          <w:spacing w:val="5"/>
        </w:rPr>
        <w:t>compounds accounts </w:t>
      </w:r>
      <w:r>
        <w:rPr>
          <w:spacing w:val="4"/>
        </w:rPr>
        <w:t>for</w:t>
      </w:r>
      <w:r>
        <w:rPr>
          <w:spacing w:val="55"/>
        </w:rPr>
        <w:t> </w:t>
      </w:r>
      <w:r>
        <w:rPr>
          <w:spacing w:val="6"/>
        </w:rPr>
        <w:t>99.4%</w:t>
      </w:r>
    </w:p>
    <w:p>
      <w:pPr>
        <w:spacing w:after="0" w:line="254" w:lineRule="auto"/>
        <w:jc w:val="both"/>
        <w:sectPr>
          <w:type w:val="continuous"/>
          <w:pgSz w:w="12510" w:h="16370"/>
          <w:pgMar w:top="160" w:bottom="340" w:left="240" w:right="240"/>
          <w:cols w:num="2" w:equalWidth="0">
            <w:col w:w="5770" w:space="40"/>
            <w:col w:w="6220"/>
          </w:cols>
        </w:sectPr>
      </w:pPr>
    </w:p>
    <w:p>
      <w:pPr>
        <w:pStyle w:val="BodyText"/>
        <w:spacing w:line="230" w:lineRule="auto" w:before="161"/>
        <w:ind w:left="969" w:right="968"/>
      </w:pPr>
      <w:bookmarkStart w:name="_bookmark5" w:id="6"/>
      <w:bookmarkEnd w:id="6"/>
      <w:r>
        <w:rPr/>
      </w:r>
      <w:r>
        <w:rPr/>
        <w:t>Table</w:t>
      </w:r>
      <w:r>
        <w:rPr>
          <w:spacing w:val="-9"/>
        </w:rPr>
        <w:t> </w:t>
      </w:r>
      <w:r>
        <w:rPr/>
        <w:t>3.</w:t>
      </w:r>
      <w:r>
        <w:rPr>
          <w:spacing w:val="-9"/>
        </w:rPr>
        <w:t> </w:t>
      </w:r>
      <w:r>
        <w:rPr/>
        <w:t>Docking</w:t>
      </w:r>
      <w:r>
        <w:rPr>
          <w:spacing w:val="-8"/>
        </w:rPr>
        <w:t> </w:t>
      </w:r>
      <w:r>
        <w:rPr/>
        <w:t>Simulation</w:t>
      </w:r>
      <w:r>
        <w:rPr>
          <w:spacing w:val="-8"/>
        </w:rPr>
        <w:t> </w:t>
      </w:r>
      <w:r>
        <w:rPr/>
        <w:t>Results</w:t>
      </w:r>
      <w:r>
        <w:rPr>
          <w:spacing w:val="-8"/>
        </w:rPr>
        <w:t> </w:t>
      </w:r>
      <w:r>
        <w:rPr/>
        <w:t>with</w:t>
      </w:r>
      <w:r>
        <w:rPr>
          <w:spacing w:val="-9"/>
        </w:rPr>
        <w:t> </w:t>
      </w:r>
      <w:r>
        <w:rPr/>
        <w:t>Docking</w:t>
      </w:r>
      <w:r>
        <w:rPr>
          <w:spacing w:val="-8"/>
        </w:rPr>
        <w:t> </w:t>
      </w:r>
      <w:r>
        <w:rPr/>
        <w:t>Score</w:t>
      </w:r>
      <w:r>
        <w:rPr>
          <w:spacing w:val="-8"/>
        </w:rPr>
        <w:t> </w:t>
      </w:r>
      <w:r>
        <w:rPr/>
        <w:t>Energy</w:t>
      </w:r>
      <w:r>
        <w:rPr>
          <w:spacing w:val="-8"/>
        </w:rPr>
        <w:t> </w:t>
      </w:r>
      <w:r>
        <w:rPr/>
        <w:t>(DS)</w:t>
      </w:r>
      <w:r>
        <w:rPr>
          <w:spacing w:val="-9"/>
        </w:rPr>
        <w:t> </w:t>
      </w:r>
      <w:r>
        <w:rPr/>
        <w:t>and</w:t>
      </w:r>
      <w:r>
        <w:rPr>
          <w:spacing w:val="-9"/>
        </w:rPr>
        <w:t> </w:t>
      </w:r>
      <w:r>
        <w:rPr/>
        <w:t>Root-Mean-Square</w:t>
      </w:r>
      <w:r>
        <w:rPr>
          <w:spacing w:val="-8"/>
        </w:rPr>
        <w:t> </w:t>
      </w:r>
      <w:r>
        <w:rPr/>
        <w:t>Deviation</w:t>
      </w:r>
      <w:r>
        <w:rPr>
          <w:spacing w:val="-8"/>
        </w:rPr>
        <w:t> </w:t>
      </w:r>
      <w:r>
        <w:rPr/>
        <w:t>(RMSD)</w:t>
      </w:r>
      <w:r>
        <w:rPr>
          <w:spacing w:val="-9"/>
        </w:rPr>
        <w:t> </w:t>
      </w:r>
      <w:r>
        <w:rPr/>
        <w:t>between</w:t>
      </w:r>
      <w:r>
        <w:rPr>
          <w:spacing w:val="-8"/>
        </w:rPr>
        <w:t> </w:t>
      </w:r>
      <w:r>
        <w:rPr/>
        <w:t>the Title</w:t>
      </w:r>
      <w:r>
        <w:rPr>
          <w:spacing w:val="15"/>
        </w:rPr>
        <w:t> </w:t>
      </w:r>
      <w:r>
        <w:rPr/>
        <w:t>Compounds</w:t>
      </w:r>
      <w:r>
        <w:rPr>
          <w:spacing w:val="15"/>
        </w:rPr>
        <w:t> </w:t>
      </w:r>
      <w:r>
        <w:rPr/>
        <w:t>and</w:t>
      </w:r>
      <w:r>
        <w:rPr>
          <w:spacing w:val="16"/>
        </w:rPr>
        <w:t> </w:t>
      </w:r>
      <w:r>
        <w:rPr/>
        <w:t>PDB6LU7</w:t>
      </w:r>
      <w:r>
        <w:rPr>
          <w:spacing w:val="17"/>
        </w:rPr>
        <w:t> </w:t>
      </w:r>
      <w:r>
        <w:rPr/>
        <w:t>Protein</w:t>
      </w:r>
      <w:r>
        <w:rPr>
          <w:spacing w:val="14"/>
        </w:rPr>
        <w:t> </w:t>
      </w:r>
      <w:r>
        <w:rPr/>
        <w:t>of</w:t>
      </w:r>
      <w:r>
        <w:rPr>
          <w:spacing w:val="16"/>
        </w:rPr>
        <w:t> </w:t>
      </w:r>
      <w:r>
        <w:rPr/>
        <w:t>SARS-CoV-2</w:t>
      </w:r>
    </w:p>
    <w:p>
      <w:pPr>
        <w:pStyle w:val="BodyText"/>
        <w:spacing w:before="10"/>
        <w:rPr>
          <w:sz w:val="11"/>
        </w:rPr>
      </w:pPr>
    </w:p>
    <w:tbl>
      <w:tblPr>
        <w:tblW w:w="0" w:type="auto"/>
        <w:jc w:val="left"/>
        <w:tblInd w:w="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89"/>
        <w:gridCol w:w="1430"/>
        <w:gridCol w:w="960"/>
        <w:gridCol w:w="474"/>
        <w:gridCol w:w="117"/>
        <w:gridCol w:w="233"/>
        <w:gridCol w:w="142"/>
        <w:gridCol w:w="309"/>
        <w:gridCol w:w="142"/>
        <w:gridCol w:w="309"/>
        <w:gridCol w:w="142"/>
        <w:gridCol w:w="233"/>
        <w:gridCol w:w="142"/>
        <w:gridCol w:w="3569"/>
      </w:tblGrid>
      <w:tr>
        <w:trPr>
          <w:trHeight w:val="253" w:hRule="atLeast"/>
        </w:trPr>
        <w:tc>
          <w:tcPr>
            <w:tcW w:w="1889" w:type="dxa"/>
            <w:tcBorders>
              <w:bottom w:val="single" w:sz="12" w:space="0" w:color="231F20"/>
            </w:tcBorders>
            <w:shd w:val="clear" w:color="auto" w:fill="E5E5E5"/>
          </w:tcPr>
          <w:p>
            <w:pPr>
              <w:pStyle w:val="TableParagraph"/>
              <w:ind w:right="25"/>
              <w:jc w:val="right"/>
              <w:rPr>
                <w:sz w:val="16"/>
              </w:rPr>
            </w:pPr>
            <w:r>
              <w:rPr>
                <w:sz w:val="16"/>
              </w:rPr>
              <w:t>T2</w:t>
            </w:r>
          </w:p>
        </w:tc>
        <w:tc>
          <w:tcPr>
            <w:tcW w:w="2390" w:type="dxa"/>
            <w:gridSpan w:val="2"/>
            <w:tcBorders>
              <w:bottom w:val="single" w:sz="12" w:space="0" w:color="231F20"/>
            </w:tcBorders>
            <w:shd w:val="clear" w:color="auto" w:fill="E5E5E5"/>
          </w:tcPr>
          <w:p>
            <w:pPr>
              <w:pStyle w:val="TableParagraph"/>
              <w:ind w:left="26"/>
              <w:rPr>
                <w:sz w:val="16"/>
              </w:rPr>
            </w:pPr>
            <w:r>
              <w:rPr>
                <w:sz w:val="16"/>
              </w:rPr>
              <w:t>= T1 &gt; T5 &gt; T4 &gt; T11 &gt; T15 &gt; T8</w:t>
            </w:r>
          </w:p>
        </w:tc>
        <w:tc>
          <w:tcPr>
            <w:tcW w:w="474" w:type="dxa"/>
            <w:tcBorders>
              <w:bottom w:val="single" w:sz="12" w:space="0" w:color="231F20"/>
            </w:tcBorders>
            <w:shd w:val="clear" w:color="auto" w:fill="E5E5E5"/>
          </w:tcPr>
          <w:p>
            <w:pPr>
              <w:pStyle w:val="TableParagraph"/>
              <w:ind w:left="25"/>
              <w:rPr>
                <w:sz w:val="16"/>
              </w:rPr>
            </w:pPr>
            <w:r>
              <w:rPr>
                <w:sz w:val="16"/>
              </w:rPr>
              <w:t>&gt; T16</w:t>
            </w:r>
          </w:p>
        </w:tc>
        <w:tc>
          <w:tcPr>
            <w:tcW w:w="117" w:type="dxa"/>
            <w:tcBorders>
              <w:bottom w:val="single" w:sz="12" w:space="0" w:color="231F20"/>
            </w:tcBorders>
            <w:shd w:val="clear" w:color="auto" w:fill="E5E5E5"/>
          </w:tcPr>
          <w:p>
            <w:pPr>
              <w:pStyle w:val="TableParagraph"/>
              <w:rPr>
                <w:sz w:val="16"/>
              </w:rPr>
            </w:pPr>
            <w:r>
              <w:rPr>
                <w:w w:val="96"/>
                <w:sz w:val="16"/>
              </w:rPr>
              <w:t>&gt;</w:t>
            </w:r>
          </w:p>
        </w:tc>
        <w:tc>
          <w:tcPr>
            <w:tcW w:w="233" w:type="dxa"/>
            <w:tcBorders>
              <w:bottom w:val="single" w:sz="12" w:space="0" w:color="231F20"/>
            </w:tcBorders>
            <w:shd w:val="clear" w:color="auto" w:fill="E5E5E5"/>
          </w:tcPr>
          <w:p>
            <w:pPr>
              <w:pStyle w:val="TableParagraph"/>
              <w:ind w:left="24"/>
              <w:rPr>
                <w:sz w:val="16"/>
              </w:rPr>
            </w:pPr>
            <w:r>
              <w:rPr>
                <w:sz w:val="16"/>
              </w:rPr>
              <w:t>T9</w:t>
            </w:r>
          </w:p>
        </w:tc>
        <w:tc>
          <w:tcPr>
            <w:tcW w:w="142" w:type="dxa"/>
            <w:tcBorders>
              <w:bottom w:val="single" w:sz="12" w:space="0" w:color="231F20"/>
            </w:tcBorders>
            <w:shd w:val="clear" w:color="auto" w:fill="E5E5E5"/>
          </w:tcPr>
          <w:p>
            <w:pPr>
              <w:pStyle w:val="TableParagraph"/>
              <w:ind w:left="23"/>
              <w:rPr>
                <w:sz w:val="16"/>
              </w:rPr>
            </w:pPr>
            <w:r>
              <w:rPr>
                <w:w w:val="96"/>
                <w:sz w:val="16"/>
              </w:rPr>
              <w:t>&gt;</w:t>
            </w:r>
          </w:p>
        </w:tc>
        <w:tc>
          <w:tcPr>
            <w:tcW w:w="309" w:type="dxa"/>
            <w:tcBorders>
              <w:bottom w:val="single" w:sz="12" w:space="0" w:color="231F20"/>
            </w:tcBorders>
            <w:shd w:val="clear" w:color="auto" w:fill="E5E5E5"/>
          </w:tcPr>
          <w:p>
            <w:pPr>
              <w:pStyle w:val="TableParagraph"/>
              <w:ind w:left="22"/>
              <w:rPr>
                <w:sz w:val="16"/>
              </w:rPr>
            </w:pPr>
            <w:r>
              <w:rPr>
                <w:sz w:val="16"/>
              </w:rPr>
              <w:t>T12</w:t>
            </w:r>
          </w:p>
        </w:tc>
        <w:tc>
          <w:tcPr>
            <w:tcW w:w="142" w:type="dxa"/>
            <w:tcBorders>
              <w:bottom w:val="single" w:sz="12" w:space="0" w:color="231F20"/>
            </w:tcBorders>
            <w:shd w:val="clear" w:color="auto" w:fill="E5E5E5"/>
          </w:tcPr>
          <w:p>
            <w:pPr>
              <w:pStyle w:val="TableParagraph"/>
              <w:ind w:left="21"/>
              <w:rPr>
                <w:sz w:val="16"/>
              </w:rPr>
            </w:pPr>
            <w:r>
              <w:rPr>
                <w:w w:val="96"/>
                <w:sz w:val="16"/>
              </w:rPr>
              <w:t>&gt;</w:t>
            </w:r>
          </w:p>
        </w:tc>
        <w:tc>
          <w:tcPr>
            <w:tcW w:w="309" w:type="dxa"/>
            <w:tcBorders>
              <w:bottom w:val="single" w:sz="12" w:space="0" w:color="231F20"/>
            </w:tcBorders>
            <w:shd w:val="clear" w:color="auto" w:fill="E5E5E5"/>
          </w:tcPr>
          <w:p>
            <w:pPr>
              <w:pStyle w:val="TableParagraph"/>
              <w:ind w:left="20"/>
              <w:rPr>
                <w:sz w:val="16"/>
              </w:rPr>
            </w:pPr>
            <w:r>
              <w:rPr>
                <w:sz w:val="16"/>
              </w:rPr>
              <w:t>T13</w:t>
            </w:r>
          </w:p>
        </w:tc>
        <w:tc>
          <w:tcPr>
            <w:tcW w:w="142" w:type="dxa"/>
            <w:tcBorders>
              <w:bottom w:val="single" w:sz="12" w:space="0" w:color="231F20"/>
            </w:tcBorders>
            <w:shd w:val="clear" w:color="auto" w:fill="E5E5E5"/>
          </w:tcPr>
          <w:p>
            <w:pPr>
              <w:pStyle w:val="TableParagraph"/>
              <w:ind w:left="19"/>
              <w:rPr>
                <w:sz w:val="16"/>
              </w:rPr>
            </w:pPr>
            <w:r>
              <w:rPr>
                <w:w w:val="96"/>
                <w:sz w:val="16"/>
              </w:rPr>
              <w:t>&gt;</w:t>
            </w:r>
          </w:p>
        </w:tc>
        <w:tc>
          <w:tcPr>
            <w:tcW w:w="233" w:type="dxa"/>
            <w:tcBorders>
              <w:bottom w:val="single" w:sz="12" w:space="0" w:color="231F20"/>
            </w:tcBorders>
            <w:shd w:val="clear" w:color="auto" w:fill="E5E5E5"/>
          </w:tcPr>
          <w:p>
            <w:pPr>
              <w:pStyle w:val="TableParagraph"/>
              <w:ind w:left="18"/>
              <w:rPr>
                <w:sz w:val="16"/>
              </w:rPr>
            </w:pPr>
            <w:r>
              <w:rPr>
                <w:sz w:val="16"/>
              </w:rPr>
              <w:t>T3</w:t>
            </w:r>
          </w:p>
        </w:tc>
        <w:tc>
          <w:tcPr>
            <w:tcW w:w="142" w:type="dxa"/>
            <w:tcBorders>
              <w:bottom w:val="single" w:sz="12" w:space="0" w:color="231F20"/>
            </w:tcBorders>
            <w:shd w:val="clear" w:color="auto" w:fill="E5E5E5"/>
          </w:tcPr>
          <w:p>
            <w:pPr>
              <w:pStyle w:val="TableParagraph"/>
              <w:ind w:left="17"/>
              <w:rPr>
                <w:sz w:val="16"/>
              </w:rPr>
            </w:pPr>
            <w:r>
              <w:rPr>
                <w:w w:val="96"/>
                <w:sz w:val="16"/>
              </w:rPr>
              <w:t>&gt;</w:t>
            </w:r>
          </w:p>
        </w:tc>
        <w:tc>
          <w:tcPr>
            <w:tcW w:w="3569" w:type="dxa"/>
            <w:tcBorders>
              <w:bottom w:val="single" w:sz="12" w:space="0" w:color="231F20"/>
            </w:tcBorders>
            <w:shd w:val="clear" w:color="auto" w:fill="E5E5E5"/>
          </w:tcPr>
          <w:p>
            <w:pPr>
              <w:pStyle w:val="TableParagraph"/>
              <w:ind w:left="16"/>
              <w:rPr>
                <w:sz w:val="16"/>
              </w:rPr>
            </w:pPr>
            <w:r>
              <w:rPr>
                <w:sz w:val="16"/>
              </w:rPr>
              <w:t>T6 &gt; T7 &gt; T10 &gt; T14 &gt; T17</w:t>
            </w:r>
          </w:p>
        </w:tc>
      </w:tr>
      <w:tr>
        <w:trPr>
          <w:trHeight w:val="413" w:hRule="atLeast"/>
        </w:trPr>
        <w:tc>
          <w:tcPr>
            <w:tcW w:w="1889" w:type="dxa"/>
            <w:tcBorders>
              <w:top w:val="single" w:sz="12" w:space="0" w:color="231F20"/>
            </w:tcBorders>
            <w:shd w:val="clear" w:color="auto" w:fill="E5E5E5"/>
          </w:tcPr>
          <w:p>
            <w:pPr>
              <w:pStyle w:val="TableParagraph"/>
              <w:spacing w:before="2"/>
              <w:rPr>
                <w:sz w:val="14"/>
              </w:rPr>
            </w:pPr>
          </w:p>
          <w:p>
            <w:pPr>
              <w:pStyle w:val="TableParagraph"/>
              <w:spacing w:before="1"/>
              <w:ind w:left="592"/>
              <w:rPr>
                <w:sz w:val="16"/>
              </w:rPr>
            </w:pPr>
            <w:r>
              <w:rPr>
                <w:sz w:val="16"/>
              </w:rPr>
              <w:t>compound</w:t>
            </w:r>
          </w:p>
        </w:tc>
        <w:tc>
          <w:tcPr>
            <w:tcW w:w="1430" w:type="dxa"/>
            <w:tcBorders>
              <w:top w:val="single" w:sz="12" w:space="0" w:color="231F20"/>
            </w:tcBorders>
            <w:shd w:val="clear" w:color="auto" w:fill="E5E5E5"/>
          </w:tcPr>
          <w:p>
            <w:pPr>
              <w:pStyle w:val="TableParagraph"/>
              <w:spacing w:line="208" w:lineRule="auto" w:before="23"/>
              <w:ind w:left="457" w:hanging="378"/>
              <w:rPr>
                <w:sz w:val="16"/>
              </w:rPr>
            </w:pPr>
            <w:r>
              <w:rPr>
                <w:w w:val="95"/>
                <w:sz w:val="16"/>
              </w:rPr>
              <w:t>symbol (compound- </w:t>
            </w:r>
            <w:r>
              <w:rPr>
                <w:sz w:val="16"/>
              </w:rPr>
              <w:t>protein)</w:t>
            </w:r>
          </w:p>
        </w:tc>
        <w:tc>
          <w:tcPr>
            <w:tcW w:w="960" w:type="dxa"/>
            <w:tcBorders>
              <w:top w:val="single" w:sz="12" w:space="0" w:color="231F20"/>
            </w:tcBorders>
            <w:shd w:val="clear" w:color="auto" w:fill="E5E5E5"/>
          </w:tcPr>
          <w:p>
            <w:pPr>
              <w:pStyle w:val="TableParagraph"/>
              <w:spacing w:line="170" w:lineRule="exact" w:before="4"/>
              <w:ind w:left="54" w:right="133"/>
              <w:jc w:val="center"/>
              <w:rPr>
                <w:sz w:val="16"/>
              </w:rPr>
            </w:pPr>
            <w:r>
              <w:rPr>
                <w:w w:val="105"/>
                <w:sz w:val="16"/>
              </w:rPr>
              <w:t>DS (</w:t>
            </w:r>
          </w:p>
          <w:p>
            <w:pPr>
              <w:pStyle w:val="TableParagraph"/>
              <w:spacing w:line="174" w:lineRule="exact" w:before="0"/>
              <w:ind w:left="55" w:right="133"/>
              <w:jc w:val="center"/>
              <w:rPr>
                <w:sz w:val="16"/>
              </w:rPr>
            </w:pPr>
            <w:r>
              <w:rPr>
                <w:sz w:val="16"/>
              </w:rPr>
              <w:t>kcal</w:t>
            </w:r>
            <w:r>
              <w:rPr>
                <w:rFonts w:ascii="Arial" w:hAnsi="Arial"/>
                <w:i/>
                <w:sz w:val="16"/>
              </w:rPr>
              <w:t>·</w:t>
            </w:r>
            <w:r>
              <w:rPr>
                <w:sz w:val="16"/>
              </w:rPr>
              <w:t>mol</w:t>
            </w:r>
            <w:r>
              <w:rPr>
                <w:rFonts w:ascii="Arial" w:hAnsi="Arial"/>
                <w:position w:val="6"/>
                <w:sz w:val="10"/>
              </w:rPr>
              <w:t>−</w:t>
            </w:r>
            <w:r>
              <w:rPr>
                <w:position w:val="6"/>
                <w:sz w:val="10"/>
              </w:rPr>
              <w:t>1</w:t>
            </w:r>
            <w:r>
              <w:rPr>
                <w:sz w:val="16"/>
              </w:rPr>
              <w:t>)</w:t>
            </w:r>
          </w:p>
        </w:tc>
        <w:tc>
          <w:tcPr>
            <w:tcW w:w="474" w:type="dxa"/>
            <w:tcBorders>
              <w:top w:val="single" w:sz="12" w:space="0" w:color="231F20"/>
            </w:tcBorders>
            <w:shd w:val="clear" w:color="auto" w:fill="E5E5E5"/>
          </w:tcPr>
          <w:p>
            <w:pPr>
              <w:pStyle w:val="TableParagraph"/>
              <w:spacing w:line="172" w:lineRule="exact" w:before="4"/>
              <w:ind w:left="44"/>
              <w:rPr>
                <w:sz w:val="16"/>
              </w:rPr>
            </w:pPr>
            <w:r>
              <w:rPr>
                <w:w w:val="90"/>
                <w:sz w:val="16"/>
              </w:rPr>
              <w:t>RMSD</w:t>
            </w:r>
          </w:p>
          <w:p>
            <w:pPr>
              <w:pStyle w:val="TableParagraph"/>
              <w:spacing w:line="172" w:lineRule="exact" w:before="0"/>
              <w:ind w:left="143"/>
              <w:rPr>
                <w:sz w:val="16"/>
              </w:rPr>
            </w:pPr>
            <w:r>
              <w:rPr>
                <w:w w:val="105"/>
                <w:sz w:val="16"/>
              </w:rPr>
              <w:t>(Å)</w:t>
            </w:r>
          </w:p>
        </w:tc>
        <w:tc>
          <w:tcPr>
            <w:tcW w:w="5338" w:type="dxa"/>
            <w:gridSpan w:val="10"/>
            <w:tcBorders>
              <w:top w:val="single" w:sz="12" w:space="0" w:color="231F20"/>
            </w:tcBorders>
            <w:shd w:val="clear" w:color="auto" w:fill="E5E5E5"/>
          </w:tcPr>
          <w:p>
            <w:pPr>
              <w:pStyle w:val="TableParagraph"/>
              <w:spacing w:before="2"/>
              <w:rPr>
                <w:sz w:val="14"/>
              </w:rPr>
            </w:pPr>
          </w:p>
          <w:p>
            <w:pPr>
              <w:pStyle w:val="TableParagraph"/>
              <w:spacing w:before="1"/>
              <w:ind w:left="1905"/>
              <w:rPr>
                <w:sz w:val="16"/>
              </w:rPr>
            </w:pPr>
            <w:r>
              <w:rPr>
                <w:sz w:val="16"/>
              </w:rPr>
              <w:t>interaction with amino acid</w:t>
            </w:r>
          </w:p>
        </w:tc>
      </w:tr>
    </w:tbl>
    <w:p>
      <w:pPr>
        <w:tabs>
          <w:tab w:pos="3001" w:val="left" w:leader="none"/>
          <w:tab w:pos="4503" w:val="left" w:leader="none"/>
          <w:tab w:pos="5374" w:val="left" w:leader="none"/>
          <w:tab w:pos="5920" w:val="left" w:leader="none"/>
        </w:tabs>
        <w:spacing w:line="186" w:lineRule="exact" w:before="0"/>
        <w:ind w:left="1009" w:right="0" w:firstLine="0"/>
        <w:jc w:val="left"/>
        <w:rPr>
          <w:sz w:val="16"/>
        </w:rPr>
      </w:pPr>
      <w:r>
        <w:rPr>
          <w:sz w:val="16"/>
        </w:rPr>
        <w:t>allyl</w:t>
      </w:r>
      <w:r>
        <w:rPr>
          <w:spacing w:val="-11"/>
          <w:sz w:val="16"/>
        </w:rPr>
        <w:t> </w:t>
      </w:r>
      <w:r>
        <w:rPr>
          <w:sz w:val="16"/>
        </w:rPr>
        <w:t>disul</w:t>
      </w:r>
      <w:r>
        <w:rPr>
          <w:rFonts w:ascii="Arial Unicode MS" w:hAnsi="Arial Unicode MS"/>
          <w:sz w:val="16"/>
        </w:rPr>
        <w:t>ﬁ</w:t>
      </w:r>
      <w:r>
        <w:rPr>
          <w:sz w:val="16"/>
        </w:rPr>
        <w:t>de</w:t>
        <w:tab/>
        <w:t>T1-SARS-CoV-2</w:t>
        <w:tab/>
      </w:r>
      <w:r>
        <w:rPr>
          <w:rFonts w:ascii="Arial" w:hAnsi="Arial"/>
          <w:sz w:val="16"/>
        </w:rPr>
        <w:t>−</w:t>
      </w:r>
      <w:r>
        <w:rPr>
          <w:sz w:val="16"/>
        </w:rPr>
        <w:t>15.32</w:t>
        <w:tab/>
        <w:t>1.35</w:t>
        <w:tab/>
        <w:t>Gly 143 (2.59 Å), Asn 142 (2.92 Å), Leu 141 (2.94 Å), Cys 145 (2.98 Å), Ser</w:t>
      </w:r>
      <w:r>
        <w:rPr>
          <w:spacing w:val="-5"/>
          <w:sz w:val="16"/>
        </w:rPr>
        <w:t> </w:t>
      </w:r>
      <w:r>
        <w:rPr>
          <w:sz w:val="16"/>
        </w:rPr>
        <w:t>144</w:t>
      </w:r>
    </w:p>
    <w:p>
      <w:pPr>
        <w:spacing w:line="168" w:lineRule="exact" w:before="0"/>
        <w:ind w:left="5979" w:right="4224" w:firstLine="0"/>
        <w:jc w:val="center"/>
        <w:rPr>
          <w:sz w:val="16"/>
        </w:rPr>
      </w:pPr>
      <w:r>
        <w:rPr>
          <w:sz w:val="16"/>
        </w:rPr>
        <w:t>(3.15 Å),  His 163  (2.95 Å)</w:t>
      </w:r>
    </w:p>
    <w:p>
      <w:pPr>
        <w:tabs>
          <w:tab w:pos="3001" w:val="left" w:leader="none"/>
          <w:tab w:pos="4503" w:val="left" w:leader="none"/>
          <w:tab w:pos="5374" w:val="left" w:leader="none"/>
          <w:tab w:pos="5920" w:val="left" w:leader="none"/>
        </w:tabs>
        <w:spacing w:line="198" w:lineRule="exact" w:before="13"/>
        <w:ind w:left="1009" w:right="0" w:firstLine="0"/>
        <w:jc w:val="left"/>
        <w:rPr>
          <w:sz w:val="16"/>
        </w:rPr>
      </w:pPr>
      <w:r>
        <w:rPr>
          <w:sz w:val="16"/>
        </w:rPr>
        <w:t>allyl</w:t>
      </w:r>
      <w:r>
        <w:rPr>
          <w:spacing w:val="-10"/>
          <w:sz w:val="16"/>
        </w:rPr>
        <w:t> </w:t>
      </w:r>
      <w:r>
        <w:rPr>
          <w:sz w:val="16"/>
        </w:rPr>
        <w:t>trisul</w:t>
      </w:r>
      <w:r>
        <w:rPr>
          <w:rFonts w:ascii="Arial Unicode MS" w:hAnsi="Arial Unicode MS"/>
          <w:sz w:val="16"/>
        </w:rPr>
        <w:t>ﬁ</w:t>
      </w:r>
      <w:r>
        <w:rPr>
          <w:sz w:val="16"/>
        </w:rPr>
        <w:t>de</w:t>
        <w:tab/>
        <w:t>T2-SARS-CoV-2</w:t>
        <w:tab/>
      </w:r>
      <w:r>
        <w:rPr>
          <w:rFonts w:ascii="Arial" w:hAnsi="Arial"/>
          <w:sz w:val="16"/>
        </w:rPr>
        <w:t>−</w:t>
      </w:r>
      <w:r>
        <w:rPr>
          <w:sz w:val="16"/>
        </w:rPr>
        <w:t>15.02</w:t>
        <w:tab/>
        <w:t>0.66</w:t>
        <w:tab/>
        <w:t>Gly</w:t>
      </w:r>
      <w:r>
        <w:rPr>
          <w:spacing w:val="-4"/>
          <w:sz w:val="16"/>
        </w:rPr>
        <w:t> </w:t>
      </w:r>
      <w:r>
        <w:rPr>
          <w:sz w:val="16"/>
        </w:rPr>
        <w:t>143</w:t>
      </w:r>
      <w:r>
        <w:rPr>
          <w:spacing w:val="-4"/>
          <w:sz w:val="16"/>
        </w:rPr>
        <w:t> </w:t>
      </w:r>
      <w:r>
        <w:rPr>
          <w:sz w:val="16"/>
        </w:rPr>
        <w:t>(3.93</w:t>
      </w:r>
      <w:r>
        <w:rPr>
          <w:spacing w:val="-4"/>
          <w:sz w:val="16"/>
        </w:rPr>
        <w:t> </w:t>
      </w:r>
      <w:r>
        <w:rPr>
          <w:sz w:val="16"/>
        </w:rPr>
        <w:t>Å;</w:t>
      </w:r>
      <w:r>
        <w:rPr>
          <w:spacing w:val="-4"/>
          <w:sz w:val="16"/>
        </w:rPr>
        <w:t> </w:t>
      </w:r>
      <w:r>
        <w:rPr>
          <w:sz w:val="16"/>
        </w:rPr>
        <w:t>2.79</w:t>
      </w:r>
      <w:r>
        <w:rPr>
          <w:spacing w:val="-4"/>
          <w:sz w:val="16"/>
        </w:rPr>
        <w:t> </w:t>
      </w:r>
      <w:r>
        <w:rPr>
          <w:sz w:val="16"/>
        </w:rPr>
        <w:t>Å),</w:t>
      </w:r>
      <w:r>
        <w:rPr>
          <w:spacing w:val="-3"/>
          <w:sz w:val="16"/>
        </w:rPr>
        <w:t> </w:t>
      </w:r>
      <w:r>
        <w:rPr>
          <w:sz w:val="16"/>
        </w:rPr>
        <w:t>Asn</w:t>
      </w:r>
      <w:r>
        <w:rPr>
          <w:spacing w:val="-4"/>
          <w:sz w:val="16"/>
        </w:rPr>
        <w:t> </w:t>
      </w:r>
      <w:r>
        <w:rPr>
          <w:sz w:val="16"/>
        </w:rPr>
        <w:t>142</w:t>
      </w:r>
      <w:r>
        <w:rPr>
          <w:spacing w:val="-3"/>
          <w:sz w:val="16"/>
        </w:rPr>
        <w:t> </w:t>
      </w:r>
      <w:r>
        <w:rPr>
          <w:sz w:val="16"/>
        </w:rPr>
        <w:t>(2.87</w:t>
      </w:r>
      <w:r>
        <w:rPr>
          <w:spacing w:val="-4"/>
          <w:sz w:val="16"/>
        </w:rPr>
        <w:t> </w:t>
      </w:r>
      <w:r>
        <w:rPr>
          <w:sz w:val="16"/>
        </w:rPr>
        <w:t>Å;</w:t>
      </w:r>
      <w:r>
        <w:rPr>
          <w:spacing w:val="-4"/>
          <w:sz w:val="16"/>
        </w:rPr>
        <w:t> </w:t>
      </w:r>
      <w:r>
        <w:rPr>
          <w:sz w:val="16"/>
        </w:rPr>
        <w:t>2.67</w:t>
      </w:r>
      <w:r>
        <w:rPr>
          <w:spacing w:val="-4"/>
          <w:sz w:val="16"/>
        </w:rPr>
        <w:t> </w:t>
      </w:r>
      <w:r>
        <w:rPr>
          <w:sz w:val="16"/>
        </w:rPr>
        <w:t>Å),</w:t>
      </w:r>
      <w:r>
        <w:rPr>
          <w:spacing w:val="-3"/>
          <w:sz w:val="16"/>
        </w:rPr>
        <w:t> </w:t>
      </w:r>
      <w:r>
        <w:rPr>
          <w:sz w:val="16"/>
        </w:rPr>
        <w:t>Cys</w:t>
      </w:r>
      <w:r>
        <w:rPr>
          <w:spacing w:val="-4"/>
          <w:sz w:val="16"/>
        </w:rPr>
        <w:t> </w:t>
      </w:r>
      <w:r>
        <w:rPr>
          <w:sz w:val="16"/>
        </w:rPr>
        <w:t>145</w:t>
      </w:r>
      <w:r>
        <w:rPr>
          <w:spacing w:val="-4"/>
          <w:sz w:val="16"/>
        </w:rPr>
        <w:t> </w:t>
      </w:r>
      <w:r>
        <w:rPr>
          <w:sz w:val="16"/>
        </w:rPr>
        <w:t>(3.25</w:t>
      </w:r>
      <w:r>
        <w:rPr>
          <w:spacing w:val="-4"/>
          <w:sz w:val="16"/>
        </w:rPr>
        <w:t> </w:t>
      </w:r>
      <w:r>
        <w:rPr>
          <w:sz w:val="16"/>
        </w:rPr>
        <w:t>Å;</w:t>
      </w:r>
      <w:r>
        <w:rPr>
          <w:spacing w:val="-4"/>
          <w:sz w:val="16"/>
        </w:rPr>
        <w:t> </w:t>
      </w:r>
      <w:r>
        <w:rPr>
          <w:sz w:val="16"/>
        </w:rPr>
        <w:t>3.63</w:t>
      </w:r>
      <w:r>
        <w:rPr>
          <w:spacing w:val="-4"/>
          <w:sz w:val="16"/>
        </w:rPr>
        <w:t> </w:t>
      </w:r>
      <w:r>
        <w:rPr>
          <w:sz w:val="16"/>
        </w:rPr>
        <w:t>Å),</w:t>
      </w:r>
      <w:r>
        <w:rPr>
          <w:spacing w:val="-3"/>
          <w:sz w:val="16"/>
        </w:rPr>
        <w:t> </w:t>
      </w:r>
      <w:r>
        <w:rPr>
          <w:sz w:val="16"/>
        </w:rPr>
        <w:t>Ser</w:t>
      </w:r>
    </w:p>
    <w:p>
      <w:pPr>
        <w:spacing w:line="168" w:lineRule="exact" w:before="0"/>
        <w:ind w:left="5086" w:right="4224" w:firstLine="0"/>
        <w:jc w:val="center"/>
        <w:rPr>
          <w:sz w:val="16"/>
        </w:rPr>
      </w:pPr>
      <w:r>
        <w:rPr>
          <w:sz w:val="16"/>
        </w:rPr>
        <w:t>144 (3.06 Å)</w:t>
      </w:r>
    </w:p>
    <w:p>
      <w:pPr>
        <w:tabs>
          <w:tab w:pos="3001" w:val="left" w:leader="none"/>
          <w:tab w:pos="4503" w:val="left" w:leader="none"/>
          <w:tab w:pos="5374" w:val="left" w:leader="none"/>
          <w:tab w:pos="5920" w:val="left" w:leader="none"/>
        </w:tabs>
        <w:spacing w:before="13"/>
        <w:ind w:left="1009" w:right="0" w:firstLine="0"/>
        <w:jc w:val="left"/>
        <w:rPr>
          <w:sz w:val="16"/>
        </w:rPr>
      </w:pPr>
      <w:r>
        <w:rPr>
          <w:sz w:val="16"/>
        </w:rPr>
        <w:t>allyl</w:t>
      </w:r>
      <w:r>
        <w:rPr>
          <w:spacing w:val="-23"/>
          <w:sz w:val="16"/>
        </w:rPr>
        <w:t> </w:t>
      </w:r>
      <w:r>
        <w:rPr>
          <w:sz w:val="16"/>
        </w:rPr>
        <w:t>(</w:t>
      </w:r>
      <w:r>
        <w:rPr>
          <w:i/>
          <w:sz w:val="16"/>
        </w:rPr>
        <w:t>E</w:t>
      </w:r>
      <w:r>
        <w:rPr>
          <w:sz w:val="16"/>
        </w:rPr>
        <w:t>)-1-propenyl</w:t>
      </w:r>
      <w:r>
        <w:rPr>
          <w:spacing w:val="-22"/>
          <w:sz w:val="16"/>
        </w:rPr>
        <w:t> </w:t>
      </w:r>
      <w:r>
        <w:rPr>
          <w:sz w:val="16"/>
        </w:rPr>
        <w:t>disul</w:t>
      </w:r>
      <w:r>
        <w:rPr>
          <w:rFonts w:ascii="Arial Unicode MS" w:hAnsi="Arial Unicode MS"/>
          <w:sz w:val="16"/>
        </w:rPr>
        <w:t>ﬁ</w:t>
      </w:r>
      <w:r>
        <w:rPr>
          <w:sz w:val="16"/>
        </w:rPr>
        <w:t>de</w:t>
        <w:tab/>
        <w:t>T3-SARS-CoV-2</w:t>
        <w:tab/>
      </w:r>
      <w:r>
        <w:rPr>
          <w:rFonts w:ascii="Arial" w:hAnsi="Arial"/>
          <w:sz w:val="16"/>
        </w:rPr>
        <w:t>−</w:t>
      </w:r>
      <w:r>
        <w:rPr>
          <w:sz w:val="16"/>
        </w:rPr>
        <w:t>13.25</w:t>
        <w:tab/>
        <w:t>1.49</w:t>
        <w:tab/>
        <w:t>Leu</w:t>
      </w:r>
      <w:r>
        <w:rPr>
          <w:spacing w:val="10"/>
          <w:sz w:val="16"/>
        </w:rPr>
        <w:t> </w:t>
      </w:r>
      <w:r>
        <w:rPr>
          <w:sz w:val="16"/>
        </w:rPr>
        <w:t>141</w:t>
      </w:r>
      <w:r>
        <w:rPr>
          <w:spacing w:val="12"/>
          <w:sz w:val="16"/>
        </w:rPr>
        <w:t> </w:t>
      </w:r>
      <w:r>
        <w:rPr>
          <w:sz w:val="16"/>
        </w:rPr>
        <w:t>(2.98</w:t>
      </w:r>
      <w:r>
        <w:rPr>
          <w:spacing w:val="11"/>
          <w:sz w:val="16"/>
        </w:rPr>
        <w:t> </w:t>
      </w:r>
      <w:r>
        <w:rPr>
          <w:sz w:val="16"/>
        </w:rPr>
        <w:t>Å),</w:t>
      </w:r>
      <w:r>
        <w:rPr>
          <w:spacing w:val="12"/>
          <w:sz w:val="16"/>
        </w:rPr>
        <w:t> </w:t>
      </w:r>
      <w:r>
        <w:rPr>
          <w:sz w:val="16"/>
        </w:rPr>
        <w:t>Ser</w:t>
      </w:r>
      <w:r>
        <w:rPr>
          <w:spacing w:val="12"/>
          <w:sz w:val="16"/>
        </w:rPr>
        <w:t> </w:t>
      </w:r>
      <w:r>
        <w:rPr>
          <w:sz w:val="16"/>
        </w:rPr>
        <w:t>144</w:t>
      </w:r>
      <w:r>
        <w:rPr>
          <w:spacing w:val="11"/>
          <w:sz w:val="16"/>
        </w:rPr>
        <w:t> </w:t>
      </w:r>
      <w:r>
        <w:rPr>
          <w:sz w:val="16"/>
        </w:rPr>
        <w:t>(3.07</w:t>
      </w:r>
      <w:r>
        <w:rPr>
          <w:spacing w:val="12"/>
          <w:sz w:val="16"/>
        </w:rPr>
        <w:t> </w:t>
      </w:r>
      <w:r>
        <w:rPr>
          <w:sz w:val="16"/>
        </w:rPr>
        <w:t>Å)</w:t>
      </w:r>
    </w:p>
    <w:p>
      <w:pPr>
        <w:tabs>
          <w:tab w:pos="3001" w:val="left" w:leader="none"/>
          <w:tab w:pos="4503" w:val="left" w:leader="none"/>
          <w:tab w:pos="5374" w:val="left" w:leader="none"/>
          <w:tab w:pos="5920" w:val="left" w:leader="none"/>
        </w:tabs>
        <w:spacing w:before="5"/>
        <w:ind w:left="1009" w:right="0" w:firstLine="0"/>
        <w:jc w:val="left"/>
        <w:rPr>
          <w:sz w:val="16"/>
        </w:rPr>
      </w:pPr>
      <w:r>
        <w:rPr>
          <w:sz w:val="16"/>
        </w:rPr>
        <w:t>allyl</w:t>
      </w:r>
      <w:r>
        <w:rPr>
          <w:spacing w:val="-11"/>
          <w:sz w:val="16"/>
        </w:rPr>
        <w:t> </w:t>
      </w:r>
      <w:r>
        <w:rPr>
          <w:sz w:val="16"/>
        </w:rPr>
        <w:t>methyl</w:t>
      </w:r>
      <w:r>
        <w:rPr>
          <w:spacing w:val="-10"/>
          <w:sz w:val="16"/>
        </w:rPr>
        <w:t> </w:t>
      </w:r>
      <w:r>
        <w:rPr>
          <w:sz w:val="16"/>
        </w:rPr>
        <w:t>trisul</w:t>
      </w:r>
      <w:r>
        <w:rPr>
          <w:rFonts w:ascii="Arial Unicode MS" w:hAnsi="Arial Unicode MS"/>
          <w:sz w:val="16"/>
        </w:rPr>
        <w:t>ﬁ</w:t>
      </w:r>
      <w:r>
        <w:rPr>
          <w:sz w:val="16"/>
        </w:rPr>
        <w:t>de</w:t>
        <w:tab/>
        <w:t>T4-SARS-CoV-2</w:t>
        <w:tab/>
      </w:r>
      <w:r>
        <w:rPr>
          <w:rFonts w:ascii="Arial" w:hAnsi="Arial"/>
          <w:sz w:val="16"/>
        </w:rPr>
        <w:t>−</w:t>
      </w:r>
      <w:r>
        <w:rPr>
          <w:sz w:val="16"/>
        </w:rPr>
        <w:t>14.36</w:t>
        <w:tab/>
        <w:t>1.37</w:t>
        <w:tab/>
        <w:t>Gly</w:t>
      </w:r>
      <w:r>
        <w:rPr>
          <w:spacing w:val="4"/>
          <w:sz w:val="16"/>
        </w:rPr>
        <w:t> </w:t>
      </w:r>
      <w:r>
        <w:rPr>
          <w:sz w:val="16"/>
        </w:rPr>
        <w:t>143</w:t>
      </w:r>
      <w:r>
        <w:rPr>
          <w:spacing w:val="5"/>
          <w:sz w:val="16"/>
        </w:rPr>
        <w:t> </w:t>
      </w:r>
      <w:r>
        <w:rPr>
          <w:sz w:val="16"/>
        </w:rPr>
        <w:t>(3.69</w:t>
      </w:r>
      <w:r>
        <w:rPr>
          <w:spacing w:val="4"/>
          <w:sz w:val="16"/>
        </w:rPr>
        <w:t> </w:t>
      </w:r>
      <w:r>
        <w:rPr>
          <w:sz w:val="16"/>
        </w:rPr>
        <w:t>Å),</w:t>
      </w:r>
      <w:r>
        <w:rPr>
          <w:spacing w:val="5"/>
          <w:sz w:val="16"/>
        </w:rPr>
        <w:t> </w:t>
      </w:r>
      <w:r>
        <w:rPr>
          <w:sz w:val="16"/>
        </w:rPr>
        <w:t>Asn</w:t>
      </w:r>
      <w:r>
        <w:rPr>
          <w:spacing w:val="5"/>
          <w:sz w:val="16"/>
        </w:rPr>
        <w:t> </w:t>
      </w:r>
      <w:r>
        <w:rPr>
          <w:sz w:val="16"/>
        </w:rPr>
        <w:t>142</w:t>
      </w:r>
      <w:r>
        <w:rPr>
          <w:spacing w:val="4"/>
          <w:sz w:val="16"/>
        </w:rPr>
        <w:t> </w:t>
      </w:r>
      <w:r>
        <w:rPr>
          <w:sz w:val="16"/>
        </w:rPr>
        <w:t>(2.81</w:t>
      </w:r>
      <w:r>
        <w:rPr>
          <w:spacing w:val="5"/>
          <w:sz w:val="16"/>
        </w:rPr>
        <w:t> </w:t>
      </w:r>
      <w:r>
        <w:rPr>
          <w:sz w:val="16"/>
        </w:rPr>
        <w:t>Å),</w:t>
      </w:r>
      <w:r>
        <w:rPr>
          <w:spacing w:val="4"/>
          <w:sz w:val="16"/>
        </w:rPr>
        <w:t> </w:t>
      </w:r>
      <w:r>
        <w:rPr>
          <w:sz w:val="16"/>
        </w:rPr>
        <w:t>Cys</w:t>
      </w:r>
      <w:r>
        <w:rPr>
          <w:spacing w:val="5"/>
          <w:sz w:val="16"/>
        </w:rPr>
        <w:t> </w:t>
      </w:r>
      <w:r>
        <w:rPr>
          <w:sz w:val="16"/>
        </w:rPr>
        <w:t>145</w:t>
      </w:r>
      <w:r>
        <w:rPr>
          <w:spacing w:val="5"/>
          <w:sz w:val="16"/>
        </w:rPr>
        <w:t> </w:t>
      </w:r>
      <w:r>
        <w:rPr>
          <w:sz w:val="16"/>
        </w:rPr>
        <w:t>(3.61</w:t>
      </w:r>
      <w:r>
        <w:rPr>
          <w:spacing w:val="4"/>
          <w:sz w:val="16"/>
        </w:rPr>
        <w:t> </w:t>
      </w:r>
      <w:r>
        <w:rPr>
          <w:sz w:val="16"/>
        </w:rPr>
        <w:t>Å;</w:t>
      </w:r>
      <w:r>
        <w:rPr>
          <w:spacing w:val="5"/>
          <w:sz w:val="16"/>
        </w:rPr>
        <w:t> </w:t>
      </w:r>
      <w:r>
        <w:rPr>
          <w:sz w:val="16"/>
        </w:rPr>
        <w:t>3.12</w:t>
      </w:r>
      <w:r>
        <w:rPr>
          <w:spacing w:val="4"/>
          <w:sz w:val="16"/>
        </w:rPr>
        <w:t> </w:t>
      </w:r>
      <w:r>
        <w:rPr>
          <w:sz w:val="16"/>
        </w:rPr>
        <w:t>Å),</w:t>
      </w:r>
      <w:r>
        <w:rPr>
          <w:spacing w:val="5"/>
          <w:sz w:val="16"/>
        </w:rPr>
        <w:t> </w:t>
      </w:r>
      <w:r>
        <w:rPr>
          <w:sz w:val="16"/>
        </w:rPr>
        <w:t>Ser</w:t>
      </w:r>
      <w:r>
        <w:rPr>
          <w:spacing w:val="5"/>
          <w:sz w:val="16"/>
        </w:rPr>
        <w:t> </w:t>
      </w:r>
      <w:r>
        <w:rPr>
          <w:sz w:val="16"/>
        </w:rPr>
        <w:t>144</w:t>
      </w:r>
      <w:r>
        <w:rPr>
          <w:spacing w:val="5"/>
          <w:sz w:val="16"/>
        </w:rPr>
        <w:t> </w:t>
      </w:r>
      <w:r>
        <w:rPr>
          <w:sz w:val="16"/>
        </w:rPr>
        <w:t>(2.96</w:t>
      </w:r>
      <w:r>
        <w:rPr>
          <w:spacing w:val="4"/>
          <w:sz w:val="16"/>
        </w:rPr>
        <w:t> </w:t>
      </w:r>
      <w:r>
        <w:rPr>
          <w:sz w:val="16"/>
        </w:rPr>
        <w:t>Å)</w:t>
      </w:r>
    </w:p>
    <w:p>
      <w:pPr>
        <w:tabs>
          <w:tab w:pos="3001" w:val="left" w:leader="none"/>
          <w:tab w:pos="4503" w:val="left" w:leader="none"/>
          <w:tab w:pos="5374" w:val="left" w:leader="none"/>
          <w:tab w:pos="5920" w:val="left" w:leader="none"/>
        </w:tabs>
        <w:spacing w:line="198" w:lineRule="exact" w:before="4"/>
        <w:ind w:left="1009" w:right="0" w:firstLine="0"/>
        <w:jc w:val="left"/>
        <w:rPr>
          <w:sz w:val="16"/>
        </w:rPr>
      </w:pPr>
      <w:r>
        <w:rPr>
          <w:sz w:val="16"/>
        </w:rPr>
        <w:t>diallyl</w:t>
      </w:r>
      <w:r>
        <w:rPr>
          <w:spacing w:val="-13"/>
          <w:sz w:val="16"/>
        </w:rPr>
        <w:t> </w:t>
      </w:r>
      <w:r>
        <w:rPr>
          <w:sz w:val="16"/>
        </w:rPr>
        <w:t>tetrasul</w:t>
      </w:r>
      <w:r>
        <w:rPr>
          <w:rFonts w:ascii="Arial Unicode MS" w:hAnsi="Arial Unicode MS"/>
          <w:sz w:val="16"/>
        </w:rPr>
        <w:t>ﬁ</w:t>
      </w:r>
      <w:r>
        <w:rPr>
          <w:sz w:val="16"/>
        </w:rPr>
        <w:t>de</w:t>
        <w:tab/>
        <w:t>T5-SARS-CoV-2</w:t>
        <w:tab/>
      </w:r>
      <w:r>
        <w:rPr>
          <w:rFonts w:ascii="Arial" w:hAnsi="Arial"/>
          <w:sz w:val="16"/>
        </w:rPr>
        <w:t>−</w:t>
      </w:r>
      <w:r>
        <w:rPr>
          <w:sz w:val="16"/>
        </w:rPr>
        <w:t>14.47</w:t>
        <w:tab/>
        <w:t>0.94</w:t>
        <w:tab/>
        <w:t>Gly</w:t>
      </w:r>
      <w:r>
        <w:rPr>
          <w:spacing w:val="5"/>
          <w:sz w:val="16"/>
        </w:rPr>
        <w:t> </w:t>
      </w:r>
      <w:r>
        <w:rPr>
          <w:sz w:val="16"/>
        </w:rPr>
        <w:t>143</w:t>
      </w:r>
      <w:r>
        <w:rPr>
          <w:spacing w:val="5"/>
          <w:sz w:val="16"/>
        </w:rPr>
        <w:t> </w:t>
      </w:r>
      <w:r>
        <w:rPr>
          <w:sz w:val="16"/>
        </w:rPr>
        <w:t>(2.88</w:t>
      </w:r>
      <w:r>
        <w:rPr>
          <w:spacing w:val="5"/>
          <w:sz w:val="16"/>
        </w:rPr>
        <w:t> </w:t>
      </w:r>
      <w:r>
        <w:rPr>
          <w:sz w:val="16"/>
        </w:rPr>
        <w:t>Å;</w:t>
      </w:r>
      <w:r>
        <w:rPr>
          <w:spacing w:val="6"/>
          <w:sz w:val="16"/>
        </w:rPr>
        <w:t> </w:t>
      </w:r>
      <w:r>
        <w:rPr>
          <w:sz w:val="16"/>
        </w:rPr>
        <w:t>2.98</w:t>
      </w:r>
      <w:r>
        <w:rPr>
          <w:spacing w:val="5"/>
          <w:sz w:val="16"/>
        </w:rPr>
        <w:t> </w:t>
      </w:r>
      <w:r>
        <w:rPr>
          <w:sz w:val="16"/>
        </w:rPr>
        <w:t>Å),</w:t>
      </w:r>
      <w:r>
        <w:rPr>
          <w:spacing w:val="6"/>
          <w:sz w:val="16"/>
        </w:rPr>
        <w:t> </w:t>
      </w:r>
      <w:r>
        <w:rPr>
          <w:sz w:val="16"/>
        </w:rPr>
        <w:t>Asn</w:t>
      </w:r>
      <w:r>
        <w:rPr>
          <w:spacing w:val="6"/>
          <w:sz w:val="16"/>
        </w:rPr>
        <w:t> </w:t>
      </w:r>
      <w:r>
        <w:rPr>
          <w:sz w:val="16"/>
        </w:rPr>
        <w:t>142</w:t>
      </w:r>
      <w:r>
        <w:rPr>
          <w:spacing w:val="5"/>
          <w:sz w:val="16"/>
        </w:rPr>
        <w:t> </w:t>
      </w:r>
      <w:r>
        <w:rPr>
          <w:sz w:val="16"/>
        </w:rPr>
        <w:t>(2.10</w:t>
      </w:r>
      <w:r>
        <w:rPr>
          <w:spacing w:val="6"/>
          <w:sz w:val="16"/>
        </w:rPr>
        <w:t> </w:t>
      </w:r>
      <w:r>
        <w:rPr>
          <w:sz w:val="16"/>
        </w:rPr>
        <w:t>Å),</w:t>
      </w:r>
      <w:r>
        <w:rPr>
          <w:spacing w:val="5"/>
          <w:sz w:val="16"/>
        </w:rPr>
        <w:t> </w:t>
      </w:r>
      <w:r>
        <w:rPr>
          <w:sz w:val="16"/>
        </w:rPr>
        <w:t>Cys</w:t>
      </w:r>
      <w:r>
        <w:rPr>
          <w:spacing w:val="5"/>
          <w:sz w:val="16"/>
        </w:rPr>
        <w:t> </w:t>
      </w:r>
      <w:r>
        <w:rPr>
          <w:sz w:val="16"/>
        </w:rPr>
        <w:t>145</w:t>
      </w:r>
      <w:r>
        <w:rPr>
          <w:spacing w:val="5"/>
          <w:sz w:val="16"/>
        </w:rPr>
        <w:t> </w:t>
      </w:r>
      <w:r>
        <w:rPr>
          <w:sz w:val="16"/>
        </w:rPr>
        <w:t>(3.94</w:t>
      </w:r>
      <w:r>
        <w:rPr>
          <w:spacing w:val="6"/>
          <w:sz w:val="16"/>
        </w:rPr>
        <w:t> </w:t>
      </w:r>
      <w:r>
        <w:rPr>
          <w:sz w:val="16"/>
        </w:rPr>
        <w:t>Å;</w:t>
      </w:r>
      <w:r>
        <w:rPr>
          <w:spacing w:val="5"/>
          <w:sz w:val="16"/>
        </w:rPr>
        <w:t> </w:t>
      </w:r>
      <w:r>
        <w:rPr>
          <w:sz w:val="16"/>
        </w:rPr>
        <w:t>3.56</w:t>
      </w:r>
      <w:r>
        <w:rPr>
          <w:spacing w:val="5"/>
          <w:sz w:val="16"/>
        </w:rPr>
        <w:t> </w:t>
      </w:r>
      <w:r>
        <w:rPr>
          <w:sz w:val="16"/>
        </w:rPr>
        <w:t>Å),</w:t>
      </w:r>
      <w:r>
        <w:rPr>
          <w:spacing w:val="6"/>
          <w:sz w:val="16"/>
        </w:rPr>
        <w:t> </w:t>
      </w:r>
      <w:r>
        <w:rPr>
          <w:sz w:val="16"/>
        </w:rPr>
        <w:t>Ser</w:t>
      </w:r>
      <w:r>
        <w:rPr>
          <w:spacing w:val="6"/>
          <w:sz w:val="16"/>
        </w:rPr>
        <w:t> </w:t>
      </w:r>
      <w:r>
        <w:rPr>
          <w:sz w:val="16"/>
        </w:rPr>
        <w:t>144</w:t>
      </w:r>
    </w:p>
    <w:p>
      <w:pPr>
        <w:spacing w:line="168" w:lineRule="exact" w:before="0"/>
        <w:ind w:left="4804" w:right="4224" w:firstLine="0"/>
        <w:jc w:val="center"/>
        <w:rPr>
          <w:sz w:val="16"/>
        </w:rPr>
      </w:pPr>
      <w:r>
        <w:rPr>
          <w:sz w:val="16"/>
        </w:rPr>
        <w:t>(3.14 Å)</w:t>
      </w:r>
    </w:p>
    <w:p>
      <w:pPr>
        <w:tabs>
          <w:tab w:pos="3001" w:val="left" w:leader="none"/>
          <w:tab w:pos="4503" w:val="left" w:leader="none"/>
          <w:tab w:pos="5374" w:val="left" w:leader="none"/>
          <w:tab w:pos="5920" w:val="left" w:leader="none"/>
        </w:tabs>
        <w:spacing w:before="34"/>
        <w:ind w:left="1009" w:right="0" w:firstLine="0"/>
        <w:jc w:val="left"/>
        <w:rPr>
          <w:sz w:val="16"/>
        </w:rPr>
      </w:pPr>
      <w:r>
        <w:rPr>
          <w:sz w:val="16"/>
        </w:rPr>
        <w:t>1,2-dithiole</w:t>
        <w:tab/>
      </w:r>
      <w:r>
        <w:rPr>
          <w:w w:val="95"/>
          <w:sz w:val="16"/>
        </w:rPr>
        <w:t>T6-SARS-CoV-2</w:t>
        <w:tab/>
      </w:r>
      <w:r>
        <w:rPr>
          <w:rFonts w:ascii="Arial" w:hAnsi="Arial"/>
          <w:sz w:val="16"/>
        </w:rPr>
        <w:t>−</w:t>
      </w:r>
      <w:r>
        <w:rPr>
          <w:sz w:val="16"/>
        </w:rPr>
        <w:t>13.21</w:t>
        <w:tab/>
        <w:t>2.30</w:t>
        <w:tab/>
        <w:t>Asn 142 (3.75 Å), Cys 145 (3.75</w:t>
      </w:r>
      <w:r>
        <w:rPr>
          <w:spacing w:val="-12"/>
          <w:sz w:val="16"/>
        </w:rPr>
        <w:t> </w:t>
      </w:r>
      <w:r>
        <w:rPr>
          <w:sz w:val="16"/>
        </w:rPr>
        <w:t>Å)</w:t>
      </w:r>
    </w:p>
    <w:p>
      <w:pPr>
        <w:tabs>
          <w:tab w:pos="3001" w:val="left" w:leader="none"/>
          <w:tab w:pos="4503" w:val="left" w:leader="none"/>
          <w:tab w:pos="5374" w:val="left" w:leader="none"/>
          <w:tab w:pos="5920" w:val="left" w:leader="none"/>
        </w:tabs>
        <w:spacing w:before="13"/>
        <w:ind w:left="1009" w:right="0" w:firstLine="0"/>
        <w:jc w:val="left"/>
        <w:rPr>
          <w:sz w:val="16"/>
        </w:rPr>
      </w:pPr>
      <w:r>
        <w:rPr>
          <w:sz w:val="16"/>
        </w:rPr>
        <w:t>allyl</w:t>
      </w:r>
      <w:r>
        <w:rPr>
          <w:spacing w:val="-22"/>
          <w:sz w:val="16"/>
        </w:rPr>
        <w:t> </w:t>
      </w:r>
      <w:r>
        <w:rPr>
          <w:sz w:val="16"/>
        </w:rPr>
        <w:t>(</w:t>
      </w:r>
      <w:r>
        <w:rPr>
          <w:i/>
          <w:sz w:val="16"/>
        </w:rPr>
        <w:t>Z</w:t>
      </w:r>
      <w:r>
        <w:rPr>
          <w:sz w:val="16"/>
        </w:rPr>
        <w:t>)-1-propenyl</w:t>
      </w:r>
      <w:r>
        <w:rPr>
          <w:spacing w:val="-21"/>
          <w:sz w:val="16"/>
        </w:rPr>
        <w:t> </w:t>
      </w:r>
      <w:r>
        <w:rPr>
          <w:sz w:val="16"/>
        </w:rPr>
        <w:t>disul</w:t>
      </w:r>
      <w:r>
        <w:rPr>
          <w:rFonts w:ascii="Arial Unicode MS" w:hAnsi="Arial Unicode MS"/>
          <w:sz w:val="16"/>
        </w:rPr>
        <w:t>ﬁ</w:t>
      </w:r>
      <w:r>
        <w:rPr>
          <w:sz w:val="16"/>
        </w:rPr>
        <w:t>de</w:t>
        <w:tab/>
        <w:t>T7-SARS-CoV-2</w:t>
        <w:tab/>
      </w:r>
      <w:r>
        <w:rPr>
          <w:rFonts w:ascii="Arial" w:hAnsi="Arial"/>
          <w:sz w:val="16"/>
        </w:rPr>
        <w:t>−</w:t>
      </w:r>
      <w:r>
        <w:rPr>
          <w:sz w:val="16"/>
        </w:rPr>
        <w:t>12.60</w:t>
        <w:tab/>
        <w:t>1.72</w:t>
        <w:tab/>
        <w:t>Gly 143 (3.32 Å), Leu 141 (3.62</w:t>
      </w:r>
      <w:r>
        <w:rPr>
          <w:spacing w:val="-7"/>
          <w:sz w:val="16"/>
        </w:rPr>
        <w:t> </w:t>
      </w:r>
      <w:r>
        <w:rPr>
          <w:sz w:val="16"/>
        </w:rPr>
        <w:t>Å)</w:t>
      </w:r>
    </w:p>
    <w:p>
      <w:pPr>
        <w:tabs>
          <w:tab w:pos="3001" w:val="left" w:leader="none"/>
          <w:tab w:pos="4503" w:val="left" w:leader="none"/>
          <w:tab w:pos="5374" w:val="left" w:leader="none"/>
          <w:tab w:pos="5920" w:val="left" w:leader="none"/>
        </w:tabs>
        <w:spacing w:before="26"/>
        <w:ind w:left="1009" w:right="0" w:firstLine="0"/>
        <w:jc w:val="left"/>
        <w:rPr>
          <w:sz w:val="16"/>
        </w:rPr>
      </w:pPr>
      <w:r>
        <w:rPr>
          <w:w w:val="95"/>
          <w:sz w:val="16"/>
        </w:rPr>
        <w:t>2-vinyl-4</w:t>
      </w:r>
      <w:r>
        <w:rPr>
          <w:i/>
          <w:w w:val="95"/>
          <w:sz w:val="16"/>
        </w:rPr>
        <w:t>H</w:t>
      </w:r>
      <w:r>
        <w:rPr>
          <w:w w:val="95"/>
          <w:sz w:val="16"/>
        </w:rPr>
        <w:t>-1,3-dithiine</w:t>
        <w:tab/>
        <w:t>T8-SARS-CoV-2</w:t>
        <w:tab/>
      </w:r>
      <w:r>
        <w:rPr>
          <w:rFonts w:ascii="Arial" w:hAnsi="Arial"/>
          <w:sz w:val="16"/>
        </w:rPr>
        <w:t>−</w:t>
      </w:r>
      <w:r>
        <w:rPr>
          <w:sz w:val="16"/>
        </w:rPr>
        <w:t>14.04</w:t>
        <w:tab/>
        <w:t>4.35</w:t>
        <w:tab/>
        <w:t>Gly</w:t>
      </w:r>
      <w:r>
        <w:rPr>
          <w:spacing w:val="7"/>
          <w:sz w:val="16"/>
        </w:rPr>
        <w:t> </w:t>
      </w:r>
      <w:r>
        <w:rPr>
          <w:sz w:val="16"/>
        </w:rPr>
        <w:t>143</w:t>
      </w:r>
      <w:r>
        <w:rPr>
          <w:spacing w:val="8"/>
          <w:sz w:val="16"/>
        </w:rPr>
        <w:t> </w:t>
      </w:r>
      <w:r>
        <w:rPr>
          <w:sz w:val="16"/>
        </w:rPr>
        <w:t>(2.73</w:t>
      </w:r>
      <w:r>
        <w:rPr>
          <w:spacing w:val="8"/>
          <w:sz w:val="16"/>
        </w:rPr>
        <w:t> </w:t>
      </w:r>
      <w:r>
        <w:rPr>
          <w:sz w:val="16"/>
        </w:rPr>
        <w:t>Å),</w:t>
      </w:r>
      <w:r>
        <w:rPr>
          <w:spacing w:val="8"/>
          <w:sz w:val="16"/>
        </w:rPr>
        <w:t> </w:t>
      </w:r>
      <w:r>
        <w:rPr>
          <w:sz w:val="16"/>
        </w:rPr>
        <w:t>Asn</w:t>
      </w:r>
      <w:r>
        <w:rPr>
          <w:spacing w:val="8"/>
          <w:sz w:val="16"/>
        </w:rPr>
        <w:t> </w:t>
      </w:r>
      <w:r>
        <w:rPr>
          <w:sz w:val="16"/>
        </w:rPr>
        <w:t>142</w:t>
      </w:r>
      <w:r>
        <w:rPr>
          <w:spacing w:val="7"/>
          <w:sz w:val="16"/>
        </w:rPr>
        <w:t> </w:t>
      </w:r>
      <w:r>
        <w:rPr>
          <w:sz w:val="16"/>
        </w:rPr>
        <w:t>(3.82</w:t>
      </w:r>
      <w:r>
        <w:rPr>
          <w:spacing w:val="9"/>
          <w:sz w:val="16"/>
        </w:rPr>
        <w:t> </w:t>
      </w:r>
      <w:r>
        <w:rPr>
          <w:sz w:val="16"/>
        </w:rPr>
        <w:t>Å),</w:t>
      </w:r>
      <w:r>
        <w:rPr>
          <w:spacing w:val="7"/>
          <w:sz w:val="16"/>
        </w:rPr>
        <w:t> </w:t>
      </w:r>
      <w:r>
        <w:rPr>
          <w:sz w:val="16"/>
        </w:rPr>
        <w:t>Cys</w:t>
      </w:r>
      <w:r>
        <w:rPr>
          <w:spacing w:val="8"/>
          <w:sz w:val="16"/>
        </w:rPr>
        <w:t> </w:t>
      </w:r>
      <w:r>
        <w:rPr>
          <w:sz w:val="16"/>
        </w:rPr>
        <w:t>145</w:t>
      </w:r>
      <w:r>
        <w:rPr>
          <w:spacing w:val="8"/>
          <w:sz w:val="16"/>
        </w:rPr>
        <w:t> </w:t>
      </w:r>
      <w:r>
        <w:rPr>
          <w:sz w:val="16"/>
        </w:rPr>
        <w:t>(3.11</w:t>
      </w:r>
      <w:r>
        <w:rPr>
          <w:spacing w:val="8"/>
          <w:sz w:val="16"/>
        </w:rPr>
        <w:t> </w:t>
      </w:r>
      <w:r>
        <w:rPr>
          <w:sz w:val="16"/>
        </w:rPr>
        <w:t>Å),</w:t>
      </w:r>
      <w:r>
        <w:rPr>
          <w:spacing w:val="7"/>
          <w:sz w:val="16"/>
        </w:rPr>
        <w:t> </w:t>
      </w:r>
      <w:r>
        <w:rPr>
          <w:sz w:val="16"/>
        </w:rPr>
        <w:t>Ser</w:t>
      </w:r>
      <w:r>
        <w:rPr>
          <w:spacing w:val="9"/>
          <w:sz w:val="16"/>
        </w:rPr>
        <w:t> </w:t>
      </w:r>
      <w:r>
        <w:rPr>
          <w:sz w:val="16"/>
        </w:rPr>
        <w:t>144</w:t>
      </w:r>
      <w:r>
        <w:rPr>
          <w:spacing w:val="8"/>
          <w:sz w:val="16"/>
        </w:rPr>
        <w:t> </w:t>
      </w:r>
      <w:r>
        <w:rPr>
          <w:sz w:val="16"/>
        </w:rPr>
        <w:t>(3.02</w:t>
      </w:r>
      <w:r>
        <w:rPr>
          <w:spacing w:val="7"/>
          <w:sz w:val="16"/>
        </w:rPr>
        <w:t> </w:t>
      </w:r>
      <w:r>
        <w:rPr>
          <w:sz w:val="16"/>
        </w:rPr>
        <w:t>Å)</w:t>
      </w:r>
    </w:p>
    <w:p>
      <w:pPr>
        <w:spacing w:after="0"/>
        <w:jc w:val="left"/>
        <w:rPr>
          <w:sz w:val="16"/>
        </w:rPr>
        <w:sectPr>
          <w:headerReference w:type="default" r:id="rId138"/>
          <w:pgSz w:w="12510" w:h="16370"/>
          <w:pgMar w:header="175" w:footer="719" w:top="1180" w:bottom="900" w:left="240" w:right="240"/>
        </w:sectPr>
      </w:pPr>
    </w:p>
    <w:p>
      <w:pPr>
        <w:spacing w:line="208" w:lineRule="auto" w:before="54"/>
        <w:ind w:left="1122" w:right="0" w:hanging="114"/>
        <w:jc w:val="left"/>
        <w:rPr>
          <w:sz w:val="16"/>
        </w:rPr>
      </w:pPr>
      <w:r>
        <w:rPr>
          <w:w w:val="90"/>
          <w:sz w:val="16"/>
        </w:rPr>
        <w:t>3-vinyl-1,2-dithiacyclohex-4- </w:t>
      </w:r>
      <w:r>
        <w:rPr>
          <w:sz w:val="16"/>
        </w:rPr>
        <w:t>ene</w:t>
      </w:r>
    </w:p>
    <w:p>
      <w:pPr>
        <w:tabs>
          <w:tab w:pos="1725" w:val="left" w:leader="none"/>
          <w:tab w:pos="2596" w:val="left" w:leader="none"/>
          <w:tab w:pos="3141" w:val="left" w:leader="none"/>
        </w:tabs>
        <w:spacing w:before="34"/>
        <w:ind w:left="223" w:right="0" w:firstLine="0"/>
        <w:jc w:val="left"/>
        <w:rPr>
          <w:sz w:val="16"/>
        </w:rPr>
      </w:pPr>
      <w:r>
        <w:rPr/>
        <w:br w:type="column"/>
      </w:r>
      <w:r>
        <w:rPr>
          <w:w w:val="95"/>
          <w:sz w:val="16"/>
        </w:rPr>
        <w:t>T9-SARS-CoV-2</w:t>
        <w:tab/>
      </w:r>
      <w:r>
        <w:rPr>
          <w:rFonts w:ascii="Arial" w:hAnsi="Arial"/>
          <w:sz w:val="16"/>
        </w:rPr>
        <w:t>−</w:t>
      </w:r>
      <w:r>
        <w:rPr>
          <w:sz w:val="16"/>
        </w:rPr>
        <w:t>13.83</w:t>
        <w:tab/>
        <w:t>1.05</w:t>
        <w:tab/>
        <w:t>Glu</w:t>
      </w:r>
      <w:r>
        <w:rPr>
          <w:spacing w:val="10"/>
          <w:sz w:val="16"/>
        </w:rPr>
        <w:t> </w:t>
      </w:r>
      <w:r>
        <w:rPr>
          <w:sz w:val="16"/>
        </w:rPr>
        <w:t>166</w:t>
      </w:r>
      <w:r>
        <w:rPr>
          <w:spacing w:val="11"/>
          <w:sz w:val="16"/>
        </w:rPr>
        <w:t> </w:t>
      </w:r>
      <w:r>
        <w:rPr>
          <w:sz w:val="16"/>
        </w:rPr>
        <w:t>(2.86</w:t>
      </w:r>
      <w:r>
        <w:rPr>
          <w:spacing w:val="10"/>
          <w:sz w:val="16"/>
        </w:rPr>
        <w:t> </w:t>
      </w:r>
      <w:r>
        <w:rPr>
          <w:sz w:val="16"/>
        </w:rPr>
        <w:t>Å),</w:t>
      </w:r>
      <w:r>
        <w:rPr>
          <w:spacing w:val="11"/>
          <w:sz w:val="16"/>
        </w:rPr>
        <w:t> </w:t>
      </w:r>
      <w:r>
        <w:rPr>
          <w:sz w:val="16"/>
        </w:rPr>
        <w:t>Met</w:t>
      </w:r>
      <w:r>
        <w:rPr>
          <w:spacing w:val="11"/>
          <w:sz w:val="16"/>
        </w:rPr>
        <w:t> </w:t>
      </w:r>
      <w:r>
        <w:rPr>
          <w:sz w:val="16"/>
        </w:rPr>
        <w:t>165</w:t>
      </w:r>
      <w:r>
        <w:rPr>
          <w:spacing w:val="11"/>
          <w:sz w:val="16"/>
        </w:rPr>
        <w:t> </w:t>
      </w:r>
      <w:r>
        <w:rPr>
          <w:sz w:val="16"/>
        </w:rPr>
        <w:t>(2.88</w:t>
      </w:r>
      <w:r>
        <w:rPr>
          <w:spacing w:val="10"/>
          <w:sz w:val="16"/>
        </w:rPr>
        <w:t> </w:t>
      </w:r>
      <w:r>
        <w:rPr>
          <w:sz w:val="16"/>
        </w:rPr>
        <w:t>Å),</w:t>
      </w:r>
      <w:r>
        <w:rPr>
          <w:spacing w:val="10"/>
          <w:sz w:val="16"/>
        </w:rPr>
        <w:t> </w:t>
      </w:r>
      <w:r>
        <w:rPr>
          <w:sz w:val="16"/>
        </w:rPr>
        <w:t>Cis</w:t>
      </w:r>
      <w:r>
        <w:rPr>
          <w:spacing w:val="12"/>
          <w:sz w:val="16"/>
        </w:rPr>
        <w:t> </w:t>
      </w:r>
      <w:r>
        <w:rPr>
          <w:sz w:val="16"/>
        </w:rPr>
        <w:t>145</w:t>
      </w:r>
      <w:r>
        <w:rPr>
          <w:spacing w:val="10"/>
          <w:sz w:val="16"/>
        </w:rPr>
        <w:t> </w:t>
      </w:r>
      <w:r>
        <w:rPr>
          <w:sz w:val="16"/>
        </w:rPr>
        <w:t>(2.13</w:t>
      </w:r>
      <w:r>
        <w:rPr>
          <w:spacing w:val="11"/>
          <w:sz w:val="16"/>
        </w:rPr>
        <w:t> </w:t>
      </w:r>
      <w:r>
        <w:rPr>
          <w:sz w:val="16"/>
        </w:rPr>
        <w:t>Å)</w:t>
      </w:r>
    </w:p>
    <w:p>
      <w:pPr>
        <w:spacing w:after="0"/>
        <w:jc w:val="left"/>
        <w:rPr>
          <w:sz w:val="16"/>
        </w:rPr>
        <w:sectPr>
          <w:type w:val="continuous"/>
          <w:pgSz w:w="12510" w:h="16370"/>
          <w:pgMar w:top="160" w:bottom="340" w:left="240" w:right="240"/>
          <w:cols w:num="2" w:equalWidth="0">
            <w:col w:w="2739" w:space="40"/>
            <w:col w:w="9251"/>
          </w:cols>
        </w:sectPr>
      </w:pPr>
    </w:p>
    <w:p>
      <w:pPr>
        <w:tabs>
          <w:tab w:pos="3001" w:val="left" w:leader="none"/>
          <w:tab w:pos="4503" w:val="left" w:leader="none"/>
          <w:tab w:pos="5374" w:val="left" w:leader="none"/>
          <w:tab w:pos="5920" w:val="left" w:leader="none"/>
        </w:tabs>
        <w:spacing w:before="38"/>
        <w:ind w:left="1009" w:right="0" w:firstLine="0"/>
        <w:jc w:val="left"/>
        <w:rPr>
          <w:sz w:val="16"/>
        </w:rPr>
      </w:pPr>
      <w:r>
        <w:rPr>
          <w:sz w:val="16"/>
        </w:rPr>
        <w:t>carvone</w:t>
        <w:tab/>
      </w:r>
      <w:r>
        <w:rPr>
          <w:w w:val="95"/>
          <w:sz w:val="16"/>
        </w:rPr>
        <w:t>T10-SARS-CoV-2</w:t>
        <w:tab/>
      </w:r>
      <w:r>
        <w:rPr>
          <w:rFonts w:ascii="Arial" w:hAnsi="Arial"/>
          <w:sz w:val="16"/>
        </w:rPr>
        <w:t>−</w:t>
      </w:r>
      <w:r>
        <w:rPr>
          <w:sz w:val="16"/>
        </w:rPr>
        <w:t>12.36</w:t>
        <w:tab/>
        <w:t>1.62</w:t>
        <w:tab/>
        <w:t>His 163 (2.15</w:t>
      </w:r>
      <w:r>
        <w:rPr>
          <w:spacing w:val="-4"/>
          <w:sz w:val="16"/>
        </w:rPr>
        <w:t> </w:t>
      </w:r>
      <w:r>
        <w:rPr>
          <w:sz w:val="16"/>
        </w:rPr>
        <w:t>Å)</w:t>
      </w:r>
    </w:p>
    <w:p>
      <w:pPr>
        <w:tabs>
          <w:tab w:pos="3001" w:val="left" w:leader="none"/>
          <w:tab w:pos="4503" w:val="left" w:leader="none"/>
          <w:tab w:pos="5374" w:val="left" w:leader="none"/>
          <w:tab w:pos="5920" w:val="left" w:leader="none"/>
        </w:tabs>
        <w:spacing w:line="198" w:lineRule="exact" w:before="14"/>
        <w:ind w:left="1009" w:right="0" w:firstLine="0"/>
        <w:jc w:val="left"/>
        <w:rPr>
          <w:sz w:val="16"/>
        </w:rPr>
      </w:pPr>
      <w:r>
        <w:rPr>
          <w:sz w:val="16"/>
        </w:rPr>
        <w:t>trisul</w:t>
      </w:r>
      <w:r>
        <w:rPr>
          <w:rFonts w:ascii="Arial Unicode MS" w:hAnsi="Arial Unicode MS"/>
          <w:sz w:val="16"/>
        </w:rPr>
        <w:t>ﬁ</w:t>
      </w:r>
      <w:r>
        <w:rPr>
          <w:sz w:val="16"/>
        </w:rPr>
        <w:t>de,</w:t>
      </w:r>
      <w:r>
        <w:rPr>
          <w:spacing w:val="-13"/>
          <w:sz w:val="16"/>
        </w:rPr>
        <w:t> </w:t>
      </w:r>
      <w:r>
        <w:rPr>
          <w:sz w:val="16"/>
        </w:rPr>
        <w:t>2-propenyl</w:t>
      </w:r>
      <w:r>
        <w:rPr>
          <w:spacing w:val="-12"/>
          <w:sz w:val="16"/>
        </w:rPr>
        <w:t> </w:t>
      </w:r>
      <w:r>
        <w:rPr>
          <w:sz w:val="16"/>
        </w:rPr>
        <w:t>propyl</w:t>
        <w:tab/>
        <w:t>T11-SARS-CoV-2</w:t>
        <w:tab/>
      </w:r>
      <w:r>
        <w:rPr>
          <w:rFonts w:ascii="Arial" w:hAnsi="Arial"/>
          <w:sz w:val="16"/>
        </w:rPr>
        <w:t>−</w:t>
      </w:r>
      <w:r>
        <w:rPr>
          <w:sz w:val="16"/>
        </w:rPr>
        <w:t>14.36</w:t>
        <w:tab/>
        <w:t>1.37</w:t>
        <w:tab/>
        <w:t>Gly</w:t>
      </w:r>
      <w:r>
        <w:rPr>
          <w:spacing w:val="5"/>
          <w:sz w:val="16"/>
        </w:rPr>
        <w:t> </w:t>
      </w:r>
      <w:r>
        <w:rPr>
          <w:sz w:val="16"/>
        </w:rPr>
        <w:t>143</w:t>
      </w:r>
      <w:r>
        <w:rPr>
          <w:spacing w:val="6"/>
          <w:sz w:val="16"/>
        </w:rPr>
        <w:t> </w:t>
      </w:r>
      <w:r>
        <w:rPr>
          <w:sz w:val="16"/>
        </w:rPr>
        <w:t>(2.62</w:t>
      </w:r>
      <w:r>
        <w:rPr>
          <w:spacing w:val="5"/>
          <w:sz w:val="16"/>
        </w:rPr>
        <w:t> </w:t>
      </w:r>
      <w:r>
        <w:rPr>
          <w:sz w:val="16"/>
        </w:rPr>
        <w:t>Å;</w:t>
      </w:r>
      <w:r>
        <w:rPr>
          <w:spacing w:val="6"/>
          <w:sz w:val="16"/>
        </w:rPr>
        <w:t> </w:t>
      </w:r>
      <w:r>
        <w:rPr>
          <w:sz w:val="16"/>
        </w:rPr>
        <w:t>2.81</w:t>
      </w:r>
      <w:r>
        <w:rPr>
          <w:spacing w:val="5"/>
          <w:sz w:val="16"/>
        </w:rPr>
        <w:t> </w:t>
      </w:r>
      <w:r>
        <w:rPr>
          <w:sz w:val="16"/>
        </w:rPr>
        <w:t>Å),</w:t>
      </w:r>
      <w:r>
        <w:rPr>
          <w:spacing w:val="6"/>
          <w:sz w:val="16"/>
        </w:rPr>
        <w:t> </w:t>
      </w:r>
      <w:r>
        <w:rPr>
          <w:sz w:val="16"/>
        </w:rPr>
        <w:t>Asn</w:t>
      </w:r>
      <w:r>
        <w:rPr>
          <w:spacing w:val="5"/>
          <w:sz w:val="16"/>
        </w:rPr>
        <w:t> </w:t>
      </w:r>
      <w:r>
        <w:rPr>
          <w:sz w:val="16"/>
        </w:rPr>
        <w:t>142</w:t>
      </w:r>
      <w:r>
        <w:rPr>
          <w:spacing w:val="5"/>
          <w:sz w:val="16"/>
        </w:rPr>
        <w:t> </w:t>
      </w:r>
      <w:r>
        <w:rPr>
          <w:sz w:val="16"/>
        </w:rPr>
        <w:t>(2.85</w:t>
      </w:r>
      <w:r>
        <w:rPr>
          <w:spacing w:val="6"/>
          <w:sz w:val="16"/>
        </w:rPr>
        <w:t> </w:t>
      </w:r>
      <w:r>
        <w:rPr>
          <w:sz w:val="16"/>
        </w:rPr>
        <w:t>Å),</w:t>
      </w:r>
      <w:r>
        <w:rPr>
          <w:spacing w:val="5"/>
          <w:sz w:val="16"/>
        </w:rPr>
        <w:t> </w:t>
      </w:r>
      <w:r>
        <w:rPr>
          <w:sz w:val="16"/>
        </w:rPr>
        <w:t>Cys</w:t>
      </w:r>
      <w:r>
        <w:rPr>
          <w:spacing w:val="5"/>
          <w:sz w:val="16"/>
        </w:rPr>
        <w:t> </w:t>
      </w:r>
      <w:r>
        <w:rPr>
          <w:sz w:val="16"/>
        </w:rPr>
        <w:t>145</w:t>
      </w:r>
      <w:r>
        <w:rPr>
          <w:spacing w:val="6"/>
          <w:sz w:val="16"/>
        </w:rPr>
        <w:t> </w:t>
      </w:r>
      <w:r>
        <w:rPr>
          <w:sz w:val="16"/>
        </w:rPr>
        <w:t>(3.15</w:t>
      </w:r>
      <w:r>
        <w:rPr>
          <w:spacing w:val="6"/>
          <w:sz w:val="16"/>
        </w:rPr>
        <w:t> </w:t>
      </w:r>
      <w:r>
        <w:rPr>
          <w:sz w:val="16"/>
        </w:rPr>
        <w:t>Å;</w:t>
      </w:r>
      <w:r>
        <w:rPr>
          <w:spacing w:val="5"/>
          <w:sz w:val="16"/>
        </w:rPr>
        <w:t> </w:t>
      </w:r>
      <w:r>
        <w:rPr>
          <w:sz w:val="16"/>
        </w:rPr>
        <w:t>3.50</w:t>
      </w:r>
      <w:r>
        <w:rPr>
          <w:spacing w:val="5"/>
          <w:sz w:val="16"/>
        </w:rPr>
        <w:t> </w:t>
      </w:r>
      <w:r>
        <w:rPr>
          <w:sz w:val="16"/>
        </w:rPr>
        <w:t>Å),</w:t>
      </w:r>
      <w:r>
        <w:rPr>
          <w:spacing w:val="5"/>
          <w:sz w:val="16"/>
        </w:rPr>
        <w:t> </w:t>
      </w:r>
      <w:r>
        <w:rPr>
          <w:sz w:val="16"/>
        </w:rPr>
        <w:t>Ser</w:t>
      </w:r>
      <w:r>
        <w:rPr>
          <w:spacing w:val="6"/>
          <w:sz w:val="16"/>
        </w:rPr>
        <w:t> </w:t>
      </w:r>
      <w:r>
        <w:rPr>
          <w:sz w:val="16"/>
        </w:rPr>
        <w:t>144</w:t>
      </w:r>
    </w:p>
    <w:p>
      <w:pPr>
        <w:spacing w:line="168" w:lineRule="exact" w:before="0"/>
        <w:ind w:left="5979" w:right="4224" w:firstLine="0"/>
        <w:jc w:val="center"/>
        <w:rPr>
          <w:sz w:val="16"/>
        </w:rPr>
      </w:pPr>
      <w:r>
        <w:rPr>
          <w:sz w:val="16"/>
        </w:rPr>
        <w:t>(2.87 Å),  His 163  (2.97 Å)</w:t>
      </w:r>
    </w:p>
    <w:p>
      <w:pPr>
        <w:tabs>
          <w:tab w:pos="3001" w:val="left" w:leader="none"/>
          <w:tab w:pos="4503" w:val="left" w:leader="none"/>
          <w:tab w:pos="5374" w:val="left" w:leader="none"/>
          <w:tab w:pos="5920" w:val="left" w:leader="none"/>
        </w:tabs>
        <w:spacing w:before="13"/>
        <w:ind w:left="1009" w:right="0" w:firstLine="0"/>
        <w:jc w:val="left"/>
        <w:rPr>
          <w:sz w:val="16"/>
        </w:rPr>
      </w:pPr>
      <w:r>
        <w:rPr>
          <w:sz w:val="16"/>
        </w:rPr>
        <w:t>methyl</w:t>
      </w:r>
      <w:r>
        <w:rPr>
          <w:spacing w:val="-11"/>
          <w:sz w:val="16"/>
        </w:rPr>
        <w:t> </w:t>
      </w:r>
      <w:r>
        <w:rPr>
          <w:sz w:val="16"/>
        </w:rPr>
        <w:t>allyl</w:t>
      </w:r>
      <w:r>
        <w:rPr>
          <w:spacing w:val="-11"/>
          <w:sz w:val="16"/>
        </w:rPr>
        <w:t> </w:t>
      </w:r>
      <w:r>
        <w:rPr>
          <w:sz w:val="16"/>
        </w:rPr>
        <w:t>disul</w:t>
      </w:r>
      <w:r>
        <w:rPr>
          <w:rFonts w:ascii="Arial Unicode MS" w:hAnsi="Arial Unicode MS"/>
          <w:sz w:val="16"/>
        </w:rPr>
        <w:t>ﬁ</w:t>
      </w:r>
      <w:r>
        <w:rPr>
          <w:sz w:val="16"/>
        </w:rPr>
        <w:t>de</w:t>
        <w:tab/>
        <w:t>T12-SARS-CoV-2</w:t>
        <w:tab/>
      </w:r>
      <w:r>
        <w:rPr>
          <w:rFonts w:ascii="Arial" w:hAnsi="Arial"/>
          <w:sz w:val="16"/>
        </w:rPr>
        <w:t>−</w:t>
      </w:r>
      <w:r>
        <w:rPr>
          <w:sz w:val="16"/>
        </w:rPr>
        <w:t>13.56</w:t>
        <w:tab/>
        <w:t>1.51</w:t>
        <w:tab/>
        <w:t>Cys</w:t>
      </w:r>
      <w:r>
        <w:rPr>
          <w:spacing w:val="10"/>
          <w:sz w:val="16"/>
        </w:rPr>
        <w:t> </w:t>
      </w:r>
      <w:r>
        <w:rPr>
          <w:sz w:val="16"/>
        </w:rPr>
        <w:t>145</w:t>
      </w:r>
      <w:r>
        <w:rPr>
          <w:spacing w:val="11"/>
          <w:sz w:val="16"/>
        </w:rPr>
        <w:t> </w:t>
      </w:r>
      <w:r>
        <w:rPr>
          <w:sz w:val="16"/>
        </w:rPr>
        <w:t>(2.43</w:t>
      </w:r>
      <w:r>
        <w:rPr>
          <w:spacing w:val="10"/>
          <w:sz w:val="16"/>
        </w:rPr>
        <w:t> </w:t>
      </w:r>
      <w:r>
        <w:rPr>
          <w:sz w:val="16"/>
        </w:rPr>
        <w:t>Å),</w:t>
      </w:r>
      <w:r>
        <w:rPr>
          <w:spacing w:val="10"/>
          <w:sz w:val="16"/>
        </w:rPr>
        <w:t> </w:t>
      </w:r>
      <w:r>
        <w:rPr>
          <w:sz w:val="16"/>
        </w:rPr>
        <w:t>Ser</w:t>
      </w:r>
      <w:r>
        <w:rPr>
          <w:spacing w:val="11"/>
          <w:sz w:val="16"/>
        </w:rPr>
        <w:t> </w:t>
      </w:r>
      <w:r>
        <w:rPr>
          <w:sz w:val="16"/>
        </w:rPr>
        <w:t>144</w:t>
      </w:r>
      <w:r>
        <w:rPr>
          <w:spacing w:val="10"/>
          <w:sz w:val="16"/>
        </w:rPr>
        <w:t> </w:t>
      </w:r>
      <w:r>
        <w:rPr>
          <w:sz w:val="16"/>
        </w:rPr>
        <w:t>(2.82</w:t>
      </w:r>
      <w:r>
        <w:rPr>
          <w:spacing w:val="11"/>
          <w:sz w:val="16"/>
        </w:rPr>
        <w:t> </w:t>
      </w:r>
      <w:r>
        <w:rPr>
          <w:sz w:val="16"/>
        </w:rPr>
        <w:t>Å),</w:t>
      </w:r>
      <w:r>
        <w:rPr>
          <w:spacing w:val="10"/>
          <w:sz w:val="16"/>
        </w:rPr>
        <w:t> </w:t>
      </w:r>
      <w:r>
        <w:rPr>
          <w:sz w:val="16"/>
        </w:rPr>
        <w:t>His</w:t>
      </w:r>
      <w:r>
        <w:rPr>
          <w:spacing w:val="11"/>
          <w:sz w:val="16"/>
        </w:rPr>
        <w:t> </w:t>
      </w:r>
      <w:r>
        <w:rPr>
          <w:sz w:val="16"/>
        </w:rPr>
        <w:t>163</w:t>
      </w:r>
      <w:r>
        <w:rPr>
          <w:spacing w:val="11"/>
          <w:sz w:val="16"/>
        </w:rPr>
        <w:t> </w:t>
      </w:r>
      <w:r>
        <w:rPr>
          <w:sz w:val="16"/>
        </w:rPr>
        <w:t>(2.65</w:t>
      </w:r>
      <w:r>
        <w:rPr>
          <w:spacing w:val="9"/>
          <w:sz w:val="16"/>
        </w:rPr>
        <w:t> </w:t>
      </w:r>
      <w:r>
        <w:rPr>
          <w:sz w:val="16"/>
        </w:rPr>
        <w:t>Å)</w:t>
      </w:r>
    </w:p>
    <w:p>
      <w:pPr>
        <w:tabs>
          <w:tab w:pos="3001" w:val="left" w:leader="none"/>
          <w:tab w:pos="4503" w:val="left" w:leader="none"/>
          <w:tab w:pos="5374" w:val="left" w:leader="none"/>
          <w:tab w:pos="5920" w:val="left" w:leader="none"/>
        </w:tabs>
        <w:spacing w:before="25"/>
        <w:ind w:left="1009" w:right="0" w:firstLine="0"/>
        <w:jc w:val="left"/>
        <w:rPr>
          <w:sz w:val="16"/>
        </w:rPr>
      </w:pPr>
      <w:r>
        <w:rPr>
          <w:sz w:val="16"/>
        </w:rPr>
        <w:t>diacetonalcohol</w:t>
        <w:tab/>
      </w:r>
      <w:r>
        <w:rPr>
          <w:w w:val="95"/>
          <w:sz w:val="16"/>
        </w:rPr>
        <w:t>T13-SARS-CoV-2</w:t>
        <w:tab/>
      </w:r>
      <w:r>
        <w:rPr>
          <w:rFonts w:ascii="Arial" w:hAnsi="Arial"/>
          <w:sz w:val="16"/>
        </w:rPr>
        <w:t>−</w:t>
      </w:r>
      <w:r>
        <w:rPr>
          <w:sz w:val="16"/>
        </w:rPr>
        <w:t>13.26</w:t>
        <w:tab/>
        <w:t>1.41</w:t>
        <w:tab/>
        <w:t>Cys</w:t>
      </w:r>
      <w:r>
        <w:rPr>
          <w:spacing w:val="10"/>
          <w:sz w:val="16"/>
        </w:rPr>
        <w:t> </w:t>
      </w:r>
      <w:r>
        <w:rPr>
          <w:sz w:val="16"/>
        </w:rPr>
        <w:t>145</w:t>
      </w:r>
      <w:r>
        <w:rPr>
          <w:spacing w:val="12"/>
          <w:sz w:val="16"/>
        </w:rPr>
        <w:t> </w:t>
      </w:r>
      <w:r>
        <w:rPr>
          <w:sz w:val="16"/>
        </w:rPr>
        <w:t>(2.93</w:t>
      </w:r>
      <w:r>
        <w:rPr>
          <w:spacing w:val="11"/>
          <w:sz w:val="16"/>
        </w:rPr>
        <w:t> </w:t>
      </w:r>
      <w:r>
        <w:rPr>
          <w:sz w:val="16"/>
        </w:rPr>
        <w:t>Å),</w:t>
      </w:r>
      <w:r>
        <w:rPr>
          <w:spacing w:val="12"/>
          <w:sz w:val="16"/>
        </w:rPr>
        <w:t> </w:t>
      </w:r>
      <w:r>
        <w:rPr>
          <w:sz w:val="16"/>
        </w:rPr>
        <w:t>Ser</w:t>
      </w:r>
      <w:r>
        <w:rPr>
          <w:spacing w:val="12"/>
          <w:sz w:val="16"/>
        </w:rPr>
        <w:t> </w:t>
      </w:r>
      <w:r>
        <w:rPr>
          <w:sz w:val="16"/>
        </w:rPr>
        <w:t>144</w:t>
      </w:r>
      <w:r>
        <w:rPr>
          <w:spacing w:val="11"/>
          <w:sz w:val="16"/>
        </w:rPr>
        <w:t> </w:t>
      </w:r>
      <w:r>
        <w:rPr>
          <w:sz w:val="16"/>
        </w:rPr>
        <w:t>(2.26</w:t>
      </w:r>
      <w:r>
        <w:rPr>
          <w:spacing w:val="12"/>
          <w:sz w:val="16"/>
        </w:rPr>
        <w:t> </w:t>
      </w:r>
      <w:r>
        <w:rPr>
          <w:sz w:val="16"/>
        </w:rPr>
        <w:t>Å)</w:t>
      </w:r>
    </w:p>
    <w:p>
      <w:pPr>
        <w:spacing w:after="0"/>
        <w:jc w:val="left"/>
        <w:rPr>
          <w:sz w:val="16"/>
        </w:rPr>
        <w:sectPr>
          <w:type w:val="continuous"/>
          <w:pgSz w:w="12510" w:h="16370"/>
          <w:pgMar w:top="160" w:bottom="340" w:left="240" w:right="240"/>
        </w:sectPr>
      </w:pPr>
    </w:p>
    <w:p>
      <w:pPr>
        <w:spacing w:line="199" w:lineRule="auto" w:before="43"/>
        <w:ind w:left="1122" w:right="-15" w:hanging="114"/>
        <w:jc w:val="left"/>
        <w:rPr>
          <w:sz w:val="16"/>
        </w:rPr>
      </w:pPr>
      <w:r>
        <w:rPr>
          <w:w w:val="95"/>
          <w:sz w:val="16"/>
        </w:rPr>
        <w:t>trisul</w:t>
      </w:r>
      <w:r>
        <w:rPr>
          <w:rFonts w:ascii="Arial Unicode MS" w:hAnsi="Arial Unicode MS"/>
          <w:w w:val="95"/>
          <w:sz w:val="16"/>
        </w:rPr>
        <w:t>ﬁ</w:t>
      </w:r>
      <w:r>
        <w:rPr>
          <w:w w:val="95"/>
          <w:sz w:val="16"/>
        </w:rPr>
        <w:t>de, (1</w:t>
      </w:r>
      <w:r>
        <w:rPr>
          <w:i/>
          <w:w w:val="95"/>
          <w:sz w:val="16"/>
        </w:rPr>
        <w:t>E</w:t>
      </w:r>
      <w:r>
        <w:rPr>
          <w:w w:val="95"/>
          <w:sz w:val="16"/>
        </w:rPr>
        <w:t>)-1-propenyl 2- </w:t>
      </w:r>
      <w:r>
        <w:rPr>
          <w:sz w:val="16"/>
        </w:rPr>
        <w:t>propenyl</w:t>
      </w:r>
    </w:p>
    <w:p>
      <w:pPr>
        <w:tabs>
          <w:tab w:pos="1690" w:val="left" w:leader="none"/>
          <w:tab w:pos="2561" w:val="left" w:leader="none"/>
          <w:tab w:pos="3106" w:val="left" w:leader="none"/>
        </w:tabs>
        <w:spacing w:before="34"/>
        <w:ind w:left="188" w:right="0" w:firstLine="0"/>
        <w:jc w:val="left"/>
        <w:rPr>
          <w:sz w:val="16"/>
        </w:rPr>
      </w:pPr>
      <w:r>
        <w:rPr/>
        <w:br w:type="column"/>
      </w:r>
      <w:r>
        <w:rPr>
          <w:w w:val="95"/>
          <w:sz w:val="16"/>
        </w:rPr>
        <w:t>T14-SARS-CoV-2</w:t>
        <w:tab/>
      </w:r>
      <w:r>
        <w:rPr>
          <w:rFonts w:ascii="Arial" w:hAnsi="Arial"/>
          <w:sz w:val="16"/>
        </w:rPr>
        <w:t>−</w:t>
      </w:r>
      <w:r>
        <w:rPr>
          <w:sz w:val="16"/>
        </w:rPr>
        <w:t>12.00</w:t>
        <w:tab/>
        <w:t>2.12</w:t>
        <w:tab/>
        <w:t>Leu</w:t>
      </w:r>
      <w:r>
        <w:rPr>
          <w:spacing w:val="10"/>
          <w:sz w:val="16"/>
        </w:rPr>
        <w:t> </w:t>
      </w:r>
      <w:r>
        <w:rPr>
          <w:sz w:val="16"/>
        </w:rPr>
        <w:t>141</w:t>
      </w:r>
      <w:r>
        <w:rPr>
          <w:spacing w:val="12"/>
          <w:sz w:val="16"/>
        </w:rPr>
        <w:t> </w:t>
      </w:r>
      <w:r>
        <w:rPr>
          <w:sz w:val="16"/>
        </w:rPr>
        <w:t>(3.32</w:t>
      </w:r>
      <w:r>
        <w:rPr>
          <w:spacing w:val="11"/>
          <w:sz w:val="16"/>
        </w:rPr>
        <w:t> </w:t>
      </w:r>
      <w:r>
        <w:rPr>
          <w:sz w:val="16"/>
        </w:rPr>
        <w:t>Å),</w:t>
      </w:r>
      <w:r>
        <w:rPr>
          <w:spacing w:val="12"/>
          <w:sz w:val="16"/>
        </w:rPr>
        <w:t> </w:t>
      </w:r>
      <w:r>
        <w:rPr>
          <w:sz w:val="16"/>
        </w:rPr>
        <w:t>Ser</w:t>
      </w:r>
      <w:r>
        <w:rPr>
          <w:spacing w:val="12"/>
          <w:sz w:val="16"/>
        </w:rPr>
        <w:t> </w:t>
      </w:r>
      <w:r>
        <w:rPr>
          <w:sz w:val="16"/>
        </w:rPr>
        <w:t>144</w:t>
      </w:r>
      <w:r>
        <w:rPr>
          <w:spacing w:val="11"/>
          <w:sz w:val="16"/>
        </w:rPr>
        <w:t> </w:t>
      </w:r>
      <w:r>
        <w:rPr>
          <w:sz w:val="16"/>
        </w:rPr>
        <w:t>(2.39</w:t>
      </w:r>
      <w:r>
        <w:rPr>
          <w:spacing w:val="12"/>
          <w:sz w:val="16"/>
        </w:rPr>
        <w:t> </w:t>
      </w:r>
      <w:r>
        <w:rPr>
          <w:sz w:val="16"/>
        </w:rPr>
        <w:t>Å)</w:t>
      </w:r>
    </w:p>
    <w:p>
      <w:pPr>
        <w:spacing w:after="0"/>
        <w:jc w:val="left"/>
        <w:rPr>
          <w:sz w:val="16"/>
        </w:rPr>
        <w:sectPr>
          <w:type w:val="continuous"/>
          <w:pgSz w:w="12510" w:h="16370"/>
          <w:pgMar w:top="160" w:bottom="340" w:left="240" w:right="240"/>
          <w:cols w:num="2" w:equalWidth="0">
            <w:col w:w="2774" w:space="40"/>
            <w:col w:w="9216"/>
          </w:cols>
        </w:sectPr>
      </w:pPr>
    </w:p>
    <w:p>
      <w:pPr>
        <w:tabs>
          <w:tab w:pos="3001" w:val="left" w:leader="none"/>
          <w:tab w:pos="4503" w:val="left" w:leader="none"/>
          <w:tab w:pos="5374" w:val="left" w:leader="none"/>
          <w:tab w:pos="5920" w:val="left" w:leader="none"/>
        </w:tabs>
        <w:spacing w:line="198" w:lineRule="exact" w:before="19"/>
        <w:ind w:left="1009" w:right="0" w:firstLine="0"/>
        <w:jc w:val="left"/>
        <w:rPr>
          <w:sz w:val="16"/>
        </w:rPr>
      </w:pPr>
      <w:r>
        <w:rPr>
          <w:sz w:val="16"/>
        </w:rPr>
        <w:t>allyl</w:t>
      </w:r>
      <w:r>
        <w:rPr>
          <w:spacing w:val="-9"/>
          <w:sz w:val="16"/>
        </w:rPr>
        <w:t> </w:t>
      </w:r>
      <w:r>
        <w:rPr>
          <w:sz w:val="16"/>
        </w:rPr>
        <w:t>sul</w:t>
      </w:r>
      <w:r>
        <w:rPr>
          <w:rFonts w:ascii="Arial Unicode MS" w:hAnsi="Arial Unicode MS"/>
          <w:sz w:val="16"/>
        </w:rPr>
        <w:t>ﬁ</w:t>
      </w:r>
      <w:r>
        <w:rPr>
          <w:sz w:val="16"/>
        </w:rPr>
        <w:t>de</w:t>
        <w:tab/>
        <w:t>T15-SARS-CoV-2</w:t>
        <w:tab/>
      </w:r>
      <w:r>
        <w:rPr>
          <w:rFonts w:ascii="Arial" w:hAnsi="Arial"/>
          <w:sz w:val="16"/>
        </w:rPr>
        <w:t>−</w:t>
      </w:r>
      <w:r>
        <w:rPr>
          <w:sz w:val="16"/>
        </w:rPr>
        <w:t>14.24</w:t>
        <w:tab/>
        <w:t>1.20</w:t>
        <w:tab/>
        <w:t>Gly 143 (2.75 Å), Asn 142 (2.75 Å), Leu 141 (3.56 Å), Cys 145 (3.47 Å), Ser</w:t>
      </w:r>
      <w:r>
        <w:rPr>
          <w:spacing w:val="-5"/>
          <w:sz w:val="16"/>
        </w:rPr>
        <w:t> </w:t>
      </w:r>
      <w:r>
        <w:rPr>
          <w:sz w:val="16"/>
        </w:rPr>
        <w:t>144</w:t>
      </w:r>
    </w:p>
    <w:p>
      <w:pPr>
        <w:spacing w:line="168" w:lineRule="exact" w:before="0"/>
        <w:ind w:left="4804" w:right="4224" w:firstLine="0"/>
        <w:jc w:val="center"/>
        <w:rPr>
          <w:sz w:val="16"/>
        </w:rPr>
      </w:pPr>
      <w:r>
        <w:rPr>
          <w:sz w:val="16"/>
        </w:rPr>
        <w:t>(3.32 Å)</w:t>
      </w:r>
    </w:p>
    <w:p>
      <w:pPr>
        <w:tabs>
          <w:tab w:pos="3001" w:val="left" w:leader="none"/>
          <w:tab w:pos="4503" w:val="left" w:leader="none"/>
          <w:tab w:pos="5374" w:val="left" w:leader="none"/>
          <w:tab w:pos="5920" w:val="left" w:leader="none"/>
        </w:tabs>
        <w:spacing w:before="13"/>
        <w:ind w:left="1009" w:right="0" w:firstLine="0"/>
        <w:jc w:val="left"/>
        <w:rPr>
          <w:sz w:val="16"/>
        </w:rPr>
      </w:pPr>
      <w:r>
        <w:rPr>
          <w:sz w:val="16"/>
        </w:rPr>
        <w:t>1-propenyl</w:t>
      </w:r>
      <w:r>
        <w:rPr>
          <w:spacing w:val="-11"/>
          <w:sz w:val="16"/>
        </w:rPr>
        <w:t> </w:t>
      </w:r>
      <w:r>
        <w:rPr>
          <w:sz w:val="16"/>
        </w:rPr>
        <w:t>methyl</w:t>
      </w:r>
      <w:r>
        <w:rPr>
          <w:spacing w:val="-11"/>
          <w:sz w:val="16"/>
        </w:rPr>
        <w:t> </w:t>
      </w:r>
      <w:r>
        <w:rPr>
          <w:sz w:val="16"/>
        </w:rPr>
        <w:t>disul</w:t>
      </w:r>
      <w:r>
        <w:rPr>
          <w:rFonts w:ascii="Arial Unicode MS" w:hAnsi="Arial Unicode MS"/>
          <w:sz w:val="16"/>
        </w:rPr>
        <w:t>ﬁ</w:t>
      </w:r>
      <w:r>
        <w:rPr>
          <w:sz w:val="16"/>
        </w:rPr>
        <w:t>de</w:t>
        <w:tab/>
        <w:t>T16-SARS-CoV-2</w:t>
        <w:tab/>
      </w:r>
      <w:r>
        <w:rPr>
          <w:rFonts w:ascii="Arial" w:hAnsi="Arial"/>
          <w:sz w:val="16"/>
        </w:rPr>
        <w:t>−</w:t>
      </w:r>
      <w:r>
        <w:rPr>
          <w:sz w:val="16"/>
        </w:rPr>
        <w:t>13.84</w:t>
        <w:tab/>
        <w:t>0.91</w:t>
        <w:tab/>
        <w:t>Gly</w:t>
      </w:r>
      <w:r>
        <w:rPr>
          <w:spacing w:val="7"/>
          <w:sz w:val="16"/>
        </w:rPr>
        <w:t> </w:t>
      </w:r>
      <w:r>
        <w:rPr>
          <w:sz w:val="16"/>
        </w:rPr>
        <w:t>143</w:t>
      </w:r>
      <w:r>
        <w:rPr>
          <w:spacing w:val="9"/>
          <w:sz w:val="16"/>
        </w:rPr>
        <w:t> </w:t>
      </w:r>
      <w:r>
        <w:rPr>
          <w:sz w:val="16"/>
        </w:rPr>
        <w:t>(2.89</w:t>
      </w:r>
      <w:r>
        <w:rPr>
          <w:spacing w:val="7"/>
          <w:sz w:val="16"/>
        </w:rPr>
        <w:t> </w:t>
      </w:r>
      <w:r>
        <w:rPr>
          <w:sz w:val="16"/>
        </w:rPr>
        <w:t>Å),</w:t>
      </w:r>
      <w:r>
        <w:rPr>
          <w:spacing w:val="8"/>
          <w:sz w:val="16"/>
        </w:rPr>
        <w:t> </w:t>
      </w:r>
      <w:r>
        <w:rPr>
          <w:sz w:val="16"/>
        </w:rPr>
        <w:t>Asn</w:t>
      </w:r>
      <w:r>
        <w:rPr>
          <w:spacing w:val="9"/>
          <w:sz w:val="16"/>
        </w:rPr>
        <w:t> </w:t>
      </w:r>
      <w:r>
        <w:rPr>
          <w:sz w:val="16"/>
        </w:rPr>
        <w:t>142</w:t>
      </w:r>
      <w:r>
        <w:rPr>
          <w:spacing w:val="7"/>
          <w:sz w:val="16"/>
        </w:rPr>
        <w:t> </w:t>
      </w:r>
      <w:r>
        <w:rPr>
          <w:sz w:val="16"/>
        </w:rPr>
        <w:t>(3.88</w:t>
      </w:r>
      <w:r>
        <w:rPr>
          <w:spacing w:val="8"/>
          <w:sz w:val="16"/>
        </w:rPr>
        <w:t> </w:t>
      </w:r>
      <w:r>
        <w:rPr>
          <w:sz w:val="16"/>
        </w:rPr>
        <w:t>Å),</w:t>
      </w:r>
      <w:r>
        <w:rPr>
          <w:spacing w:val="8"/>
          <w:sz w:val="16"/>
        </w:rPr>
        <w:t> </w:t>
      </w:r>
      <w:r>
        <w:rPr>
          <w:sz w:val="16"/>
        </w:rPr>
        <w:t>Cys</w:t>
      </w:r>
      <w:r>
        <w:rPr>
          <w:spacing w:val="8"/>
          <w:sz w:val="16"/>
        </w:rPr>
        <w:t> </w:t>
      </w:r>
      <w:r>
        <w:rPr>
          <w:sz w:val="16"/>
        </w:rPr>
        <w:t>145</w:t>
      </w:r>
      <w:r>
        <w:rPr>
          <w:spacing w:val="7"/>
          <w:sz w:val="16"/>
        </w:rPr>
        <w:t> </w:t>
      </w:r>
      <w:r>
        <w:rPr>
          <w:sz w:val="16"/>
        </w:rPr>
        <w:t>(2.83</w:t>
      </w:r>
      <w:r>
        <w:rPr>
          <w:spacing w:val="9"/>
          <w:sz w:val="16"/>
        </w:rPr>
        <w:t> </w:t>
      </w:r>
      <w:r>
        <w:rPr>
          <w:sz w:val="16"/>
        </w:rPr>
        <w:t>Å),</w:t>
      </w:r>
      <w:r>
        <w:rPr>
          <w:spacing w:val="7"/>
          <w:sz w:val="16"/>
        </w:rPr>
        <w:t> </w:t>
      </w:r>
      <w:r>
        <w:rPr>
          <w:sz w:val="16"/>
        </w:rPr>
        <w:t>Ser</w:t>
      </w:r>
      <w:r>
        <w:rPr>
          <w:spacing w:val="8"/>
          <w:sz w:val="16"/>
        </w:rPr>
        <w:t> </w:t>
      </w:r>
      <w:r>
        <w:rPr>
          <w:sz w:val="16"/>
        </w:rPr>
        <w:t>144</w:t>
      </w:r>
      <w:r>
        <w:rPr>
          <w:spacing w:val="8"/>
          <w:sz w:val="16"/>
        </w:rPr>
        <w:t> </w:t>
      </w:r>
      <w:r>
        <w:rPr>
          <w:sz w:val="16"/>
        </w:rPr>
        <w:t>(2.80</w:t>
      </w:r>
      <w:r>
        <w:rPr>
          <w:spacing w:val="8"/>
          <w:sz w:val="16"/>
        </w:rPr>
        <w:t> </w:t>
      </w:r>
      <w:r>
        <w:rPr>
          <w:sz w:val="16"/>
        </w:rPr>
        <w:t>Å)</w:t>
      </w:r>
    </w:p>
    <w:p>
      <w:pPr>
        <w:spacing w:after="0"/>
        <w:jc w:val="left"/>
        <w:rPr>
          <w:sz w:val="16"/>
        </w:rPr>
        <w:sectPr>
          <w:type w:val="continuous"/>
          <w:pgSz w:w="12510" w:h="16370"/>
          <w:pgMar w:top="160" w:bottom="340" w:left="240" w:right="240"/>
        </w:sectPr>
      </w:pPr>
    </w:p>
    <w:p>
      <w:pPr>
        <w:spacing w:line="199" w:lineRule="auto" w:before="33"/>
        <w:ind w:left="1122" w:right="0" w:hanging="114"/>
        <w:jc w:val="left"/>
        <w:rPr>
          <w:sz w:val="16"/>
        </w:rPr>
      </w:pPr>
      <w:r>
        <w:rPr>
          <w:sz w:val="16"/>
        </w:rPr>
        <w:t>trisul</w:t>
      </w:r>
      <w:r>
        <w:rPr>
          <w:rFonts w:ascii="Arial Unicode MS" w:hAnsi="Arial Unicode MS"/>
          <w:sz w:val="16"/>
        </w:rPr>
        <w:t>ﬁ</w:t>
      </w:r>
      <w:r>
        <w:rPr>
          <w:sz w:val="16"/>
        </w:rPr>
        <w:t>de,</w:t>
      </w:r>
      <w:r>
        <w:rPr>
          <w:spacing w:val="-12"/>
          <w:sz w:val="16"/>
        </w:rPr>
        <w:t> </w:t>
      </w:r>
      <w:r>
        <w:rPr>
          <w:spacing w:val="-3"/>
          <w:sz w:val="16"/>
        </w:rPr>
        <w:t>(1</w:t>
      </w:r>
      <w:r>
        <w:rPr>
          <w:i/>
          <w:spacing w:val="-3"/>
          <w:sz w:val="16"/>
        </w:rPr>
        <w:t>Z</w:t>
      </w:r>
      <w:r>
        <w:rPr>
          <w:spacing w:val="-3"/>
          <w:sz w:val="16"/>
        </w:rPr>
        <w:t>)-1-propenyl </w:t>
      </w:r>
      <w:r>
        <w:rPr>
          <w:sz w:val="16"/>
        </w:rPr>
        <w:t>2-propenyl</w:t>
      </w:r>
    </w:p>
    <w:p>
      <w:pPr>
        <w:tabs>
          <w:tab w:pos="1831" w:val="left" w:leader="none"/>
          <w:tab w:pos="2701" w:val="left" w:leader="none"/>
          <w:tab w:pos="3247" w:val="left" w:leader="none"/>
        </w:tabs>
        <w:spacing w:before="25"/>
        <w:ind w:left="328" w:right="0" w:firstLine="0"/>
        <w:jc w:val="left"/>
        <w:rPr>
          <w:sz w:val="16"/>
        </w:rPr>
      </w:pPr>
      <w:r>
        <w:rPr/>
        <w:br w:type="column"/>
      </w:r>
      <w:r>
        <w:rPr>
          <w:w w:val="95"/>
          <w:sz w:val="16"/>
        </w:rPr>
        <w:t>T17-SARS-CoV-2</w:t>
        <w:tab/>
      </w:r>
      <w:r>
        <w:rPr>
          <w:rFonts w:ascii="Arial" w:hAnsi="Arial"/>
          <w:sz w:val="16"/>
        </w:rPr>
        <w:t>−</w:t>
      </w:r>
      <w:r>
        <w:rPr>
          <w:sz w:val="16"/>
        </w:rPr>
        <w:t>11.68</w:t>
        <w:tab/>
        <w:t>3.60</w:t>
        <w:tab/>
        <w:t>Leu 141 (3.38</w:t>
      </w:r>
      <w:r>
        <w:rPr>
          <w:spacing w:val="-5"/>
          <w:sz w:val="16"/>
        </w:rPr>
        <w:t> </w:t>
      </w:r>
      <w:r>
        <w:rPr>
          <w:sz w:val="16"/>
        </w:rPr>
        <w:t>Å)</w:t>
      </w:r>
    </w:p>
    <w:p>
      <w:pPr>
        <w:spacing w:after="0"/>
        <w:jc w:val="left"/>
        <w:rPr>
          <w:sz w:val="16"/>
        </w:rPr>
        <w:sectPr>
          <w:type w:val="continuous"/>
          <w:pgSz w:w="12510" w:h="16370"/>
          <w:pgMar w:top="160" w:bottom="340" w:left="240" w:right="240"/>
          <w:cols w:num="2" w:equalWidth="0">
            <w:col w:w="2633" w:space="40"/>
            <w:col w:w="9357"/>
          </w:cols>
        </w:sectPr>
      </w:pPr>
    </w:p>
    <w:p>
      <w:pPr>
        <w:pStyle w:val="BodyText"/>
        <w:spacing w:before="1" w:after="1"/>
        <w:rPr>
          <w:sz w:val="10"/>
        </w:rPr>
      </w:pPr>
    </w:p>
    <w:p>
      <w:pPr>
        <w:pStyle w:val="BodyText"/>
        <w:spacing w:line="20" w:lineRule="exact"/>
        <w:ind w:left="964"/>
        <w:rPr>
          <w:sz w:val="2"/>
        </w:rPr>
      </w:pPr>
      <w:r>
        <w:rPr>
          <w:sz w:val="2"/>
        </w:rPr>
        <w:pict>
          <v:group style="width:504pt;height:.5pt;mso-position-horizontal-relative:char;mso-position-vertical-relative:line" coordorigin="0,0" coordsize="10080,10">
            <v:line style="position:absolute" from="0,5" to="10080,5" stroked="true" strokeweight=".50003pt" strokecolor="#0071bc">
              <v:stroke dashstyle="solid"/>
            </v:line>
          </v:group>
        </w:pict>
      </w:r>
      <w:r>
        <w:rPr>
          <w:sz w:val="2"/>
        </w:rPr>
      </w:r>
    </w:p>
    <w:p>
      <w:pPr>
        <w:pStyle w:val="BodyText"/>
        <w:spacing w:before="7"/>
        <w:rPr>
          <w:sz w:val="8"/>
        </w:rPr>
      </w:pPr>
      <w:r>
        <w:rPr/>
        <w:drawing>
          <wp:anchor distT="0" distB="0" distL="0" distR="0" allowOverlap="1" layoutInCell="1" locked="0" behindDoc="0" simplePos="0" relativeHeight="152">
            <wp:simplePos x="0" y="0"/>
            <wp:positionH relativeFrom="page">
              <wp:posOffset>2055596</wp:posOffset>
            </wp:positionH>
            <wp:positionV relativeFrom="paragraph">
              <wp:posOffset>88201</wp:posOffset>
            </wp:positionV>
            <wp:extent cx="3825133" cy="3364991"/>
            <wp:effectExtent l="0" t="0" r="0" b="0"/>
            <wp:wrapTopAndBottom/>
            <wp:docPr id="181" name="image105.jpeg" descr=""/>
            <wp:cNvGraphicFramePr>
              <a:graphicFrameLocks noChangeAspect="1"/>
            </wp:cNvGraphicFramePr>
            <a:graphic>
              <a:graphicData uri="http://schemas.openxmlformats.org/drawingml/2006/picture">
                <pic:pic>
                  <pic:nvPicPr>
                    <pic:cNvPr id="182" name="image105.jpeg"/>
                    <pic:cNvPicPr/>
                  </pic:nvPicPr>
                  <pic:blipFill>
                    <a:blip r:embed="rId139" cstate="print"/>
                    <a:stretch>
                      <a:fillRect/>
                    </a:stretch>
                  </pic:blipFill>
                  <pic:spPr>
                    <a:xfrm>
                      <a:off x="0" y="0"/>
                      <a:ext cx="3825133" cy="3364991"/>
                    </a:xfrm>
                    <a:prstGeom prst="rect">
                      <a:avLst/>
                    </a:prstGeom>
                  </pic:spPr>
                </pic:pic>
              </a:graphicData>
            </a:graphic>
          </wp:anchor>
        </w:drawing>
      </w:r>
    </w:p>
    <w:p>
      <w:pPr>
        <w:spacing w:line="203" w:lineRule="exact" w:before="123"/>
        <w:ind w:left="969" w:right="0" w:firstLine="0"/>
        <w:jc w:val="left"/>
        <w:rPr>
          <w:sz w:val="18"/>
        </w:rPr>
      </w:pPr>
      <w:r>
        <w:rPr>
          <w:sz w:val="18"/>
        </w:rPr>
        <w:t>Figure</w:t>
      </w:r>
      <w:r>
        <w:rPr>
          <w:spacing w:val="-20"/>
          <w:sz w:val="18"/>
        </w:rPr>
        <w:t> </w:t>
      </w:r>
      <w:r>
        <w:rPr>
          <w:sz w:val="18"/>
        </w:rPr>
        <w:t>4.</w:t>
      </w:r>
      <w:r>
        <w:rPr>
          <w:spacing w:val="-19"/>
          <w:sz w:val="18"/>
        </w:rPr>
        <w:t> </w:t>
      </w:r>
      <w:r>
        <w:rPr>
          <w:sz w:val="18"/>
        </w:rPr>
        <w:t>(A)</w:t>
      </w:r>
      <w:r>
        <w:rPr>
          <w:spacing w:val="-20"/>
          <w:sz w:val="18"/>
        </w:rPr>
        <w:t> </w:t>
      </w:r>
      <w:r>
        <w:rPr>
          <w:sz w:val="18"/>
        </w:rPr>
        <w:t>Crystal</w:t>
      </w:r>
      <w:r>
        <w:rPr>
          <w:spacing w:val="-19"/>
          <w:sz w:val="18"/>
        </w:rPr>
        <w:t> </w:t>
      </w:r>
      <w:r>
        <w:rPr>
          <w:sz w:val="18"/>
        </w:rPr>
        <w:t>structure</w:t>
      </w:r>
      <w:r>
        <w:rPr>
          <w:spacing w:val="-20"/>
          <w:sz w:val="18"/>
        </w:rPr>
        <w:t> </w:t>
      </w:r>
      <w:r>
        <w:rPr>
          <w:sz w:val="18"/>
        </w:rPr>
        <w:t>of</w:t>
      </w:r>
      <w:r>
        <w:rPr>
          <w:spacing w:val="-19"/>
          <w:sz w:val="18"/>
        </w:rPr>
        <w:t> </w:t>
      </w:r>
      <w:r>
        <w:rPr>
          <w:sz w:val="18"/>
        </w:rPr>
        <w:t>the</w:t>
      </w:r>
      <w:r>
        <w:rPr>
          <w:spacing w:val="-20"/>
          <w:sz w:val="18"/>
        </w:rPr>
        <w:t> </w:t>
      </w:r>
      <w:r>
        <w:rPr>
          <w:sz w:val="18"/>
        </w:rPr>
        <w:t>virus</w:t>
      </w:r>
      <w:r>
        <w:rPr>
          <w:spacing w:val="-19"/>
          <w:sz w:val="18"/>
        </w:rPr>
        <w:t> </w:t>
      </w:r>
      <w:r>
        <w:rPr>
          <w:sz w:val="18"/>
        </w:rPr>
        <w:t>main</w:t>
      </w:r>
      <w:r>
        <w:rPr>
          <w:spacing w:val="-20"/>
          <w:sz w:val="18"/>
        </w:rPr>
        <w:t> </w:t>
      </w:r>
      <w:r>
        <w:rPr>
          <w:sz w:val="18"/>
        </w:rPr>
        <w:t>protease</w:t>
      </w:r>
      <w:r>
        <w:rPr>
          <w:spacing w:val="-19"/>
          <w:sz w:val="18"/>
        </w:rPr>
        <w:t> </w:t>
      </w:r>
      <w:r>
        <w:rPr>
          <w:sz w:val="18"/>
        </w:rPr>
        <w:t>in</w:t>
      </w:r>
      <w:r>
        <w:rPr>
          <w:spacing w:val="-19"/>
          <w:sz w:val="18"/>
        </w:rPr>
        <w:t> </w:t>
      </w:r>
      <w:r>
        <w:rPr>
          <w:sz w:val="18"/>
        </w:rPr>
        <w:t>the</w:t>
      </w:r>
      <w:r>
        <w:rPr>
          <w:spacing w:val="-20"/>
          <w:sz w:val="18"/>
        </w:rPr>
        <w:t> </w:t>
      </w:r>
      <w:r>
        <w:rPr>
          <w:sz w:val="18"/>
        </w:rPr>
        <w:t>complex</w:t>
      </w:r>
      <w:r>
        <w:rPr>
          <w:spacing w:val="-19"/>
          <w:sz w:val="18"/>
        </w:rPr>
        <w:t> </w:t>
      </w:r>
      <w:r>
        <w:rPr>
          <w:sz w:val="18"/>
        </w:rPr>
        <w:t>(PDB6LU7).</w:t>
      </w:r>
      <w:r>
        <w:rPr>
          <w:spacing w:val="-19"/>
          <w:sz w:val="18"/>
        </w:rPr>
        <w:t> </w:t>
      </w:r>
      <w:r>
        <w:rPr>
          <w:sz w:val="18"/>
        </w:rPr>
        <w:t>Docking</w:t>
      </w:r>
      <w:r>
        <w:rPr>
          <w:spacing w:val="-20"/>
          <w:sz w:val="18"/>
        </w:rPr>
        <w:t> </w:t>
      </w:r>
      <w:r>
        <w:rPr>
          <w:sz w:val="18"/>
        </w:rPr>
        <w:t>simulation</w:t>
      </w:r>
      <w:r>
        <w:rPr>
          <w:spacing w:val="-19"/>
          <w:sz w:val="18"/>
        </w:rPr>
        <w:t> </w:t>
      </w:r>
      <w:r>
        <w:rPr>
          <w:sz w:val="18"/>
        </w:rPr>
        <w:t>of</w:t>
      </w:r>
      <w:r>
        <w:rPr>
          <w:spacing w:val="-19"/>
          <w:sz w:val="18"/>
        </w:rPr>
        <w:t> </w:t>
      </w:r>
      <w:r>
        <w:rPr>
          <w:sz w:val="18"/>
        </w:rPr>
        <w:t>the</w:t>
      </w:r>
      <w:r>
        <w:rPr>
          <w:spacing w:val="-20"/>
          <w:sz w:val="18"/>
        </w:rPr>
        <w:t> </w:t>
      </w:r>
      <w:r>
        <w:rPr>
          <w:sz w:val="18"/>
        </w:rPr>
        <w:t>interaction</w:t>
      </w:r>
      <w:r>
        <w:rPr>
          <w:spacing w:val="-20"/>
          <w:sz w:val="18"/>
        </w:rPr>
        <w:t> </w:t>
      </w:r>
      <w:r>
        <w:rPr>
          <w:sz w:val="18"/>
        </w:rPr>
        <w:t>between</w:t>
      </w:r>
      <w:r>
        <w:rPr>
          <w:spacing w:val="-19"/>
          <w:sz w:val="18"/>
        </w:rPr>
        <w:t> </w:t>
      </w:r>
      <w:r>
        <w:rPr>
          <w:sz w:val="18"/>
        </w:rPr>
        <w:t>compounds</w:t>
      </w:r>
    </w:p>
    <w:p>
      <w:pPr>
        <w:spacing w:line="187" w:lineRule="exact" w:before="0"/>
        <w:ind w:left="969" w:right="0" w:firstLine="0"/>
        <w:jc w:val="left"/>
        <w:rPr>
          <w:sz w:val="18"/>
        </w:rPr>
      </w:pPr>
      <w:r>
        <w:rPr>
          <w:sz w:val="18"/>
        </w:rPr>
        <w:t>T1,</w:t>
      </w:r>
      <w:r>
        <w:rPr>
          <w:spacing w:val="-9"/>
          <w:sz w:val="18"/>
        </w:rPr>
        <w:t> </w:t>
      </w:r>
      <w:r>
        <w:rPr>
          <w:sz w:val="18"/>
        </w:rPr>
        <w:t>T2,</w:t>
      </w:r>
      <w:r>
        <w:rPr>
          <w:spacing w:val="-8"/>
          <w:sz w:val="18"/>
        </w:rPr>
        <w:t> </w:t>
      </w:r>
      <w:r>
        <w:rPr>
          <w:sz w:val="18"/>
        </w:rPr>
        <w:t>T4,</w:t>
      </w:r>
      <w:r>
        <w:rPr>
          <w:spacing w:val="-8"/>
          <w:sz w:val="18"/>
        </w:rPr>
        <w:t> </w:t>
      </w:r>
      <w:r>
        <w:rPr>
          <w:sz w:val="18"/>
        </w:rPr>
        <w:t>T5,</w:t>
      </w:r>
      <w:r>
        <w:rPr>
          <w:spacing w:val="-9"/>
          <w:sz w:val="18"/>
        </w:rPr>
        <w:t> </w:t>
      </w:r>
      <w:r>
        <w:rPr>
          <w:sz w:val="18"/>
        </w:rPr>
        <w:t>and</w:t>
      </w:r>
      <w:r>
        <w:rPr>
          <w:spacing w:val="-8"/>
          <w:sz w:val="18"/>
        </w:rPr>
        <w:t> </w:t>
      </w:r>
      <w:r>
        <w:rPr>
          <w:sz w:val="18"/>
        </w:rPr>
        <w:t>T11,</w:t>
      </w:r>
      <w:r>
        <w:rPr>
          <w:spacing w:val="-8"/>
          <w:sz w:val="18"/>
        </w:rPr>
        <w:t> </w:t>
      </w:r>
      <w:r>
        <w:rPr>
          <w:sz w:val="18"/>
        </w:rPr>
        <w:t>and</w:t>
      </w:r>
      <w:r>
        <w:rPr>
          <w:spacing w:val="-8"/>
          <w:sz w:val="18"/>
        </w:rPr>
        <w:t> </w:t>
      </w:r>
      <w:r>
        <w:rPr>
          <w:sz w:val="18"/>
        </w:rPr>
        <w:t>the</w:t>
      </w:r>
      <w:r>
        <w:rPr>
          <w:spacing w:val="-9"/>
          <w:sz w:val="18"/>
        </w:rPr>
        <w:t> </w:t>
      </w:r>
      <w:r>
        <w:rPr>
          <w:sz w:val="18"/>
        </w:rPr>
        <w:t>PDB6LU7</w:t>
      </w:r>
      <w:r>
        <w:rPr>
          <w:spacing w:val="-8"/>
          <w:sz w:val="18"/>
        </w:rPr>
        <w:t> </w:t>
      </w:r>
      <w:r>
        <w:rPr>
          <w:sz w:val="18"/>
        </w:rPr>
        <w:t>protein</w:t>
      </w:r>
      <w:r>
        <w:rPr>
          <w:spacing w:val="-9"/>
          <w:sz w:val="18"/>
        </w:rPr>
        <w:t> </w:t>
      </w:r>
      <w:r>
        <w:rPr>
          <w:sz w:val="18"/>
        </w:rPr>
        <w:t>of</w:t>
      </w:r>
      <w:r>
        <w:rPr>
          <w:spacing w:val="-8"/>
          <w:sz w:val="18"/>
        </w:rPr>
        <w:t> </w:t>
      </w:r>
      <w:r>
        <w:rPr>
          <w:sz w:val="18"/>
        </w:rPr>
        <w:t>SARS-CoV-2:</w:t>
      </w:r>
      <w:r>
        <w:rPr>
          <w:spacing w:val="-8"/>
          <w:sz w:val="18"/>
        </w:rPr>
        <w:t> </w:t>
      </w:r>
      <w:r>
        <w:rPr>
          <w:sz w:val="18"/>
        </w:rPr>
        <w:t>(B)</w:t>
      </w:r>
      <w:r>
        <w:rPr>
          <w:spacing w:val="-8"/>
          <w:sz w:val="18"/>
        </w:rPr>
        <w:t> </w:t>
      </w:r>
      <w:r>
        <w:rPr>
          <w:sz w:val="18"/>
        </w:rPr>
        <w:t>T1-SARS-CoV-2,</w:t>
      </w:r>
      <w:r>
        <w:rPr>
          <w:spacing w:val="-8"/>
          <w:sz w:val="18"/>
        </w:rPr>
        <w:t> </w:t>
      </w:r>
      <w:r>
        <w:rPr>
          <w:sz w:val="18"/>
        </w:rPr>
        <w:t>(C)</w:t>
      </w:r>
      <w:r>
        <w:rPr>
          <w:spacing w:val="-8"/>
          <w:sz w:val="18"/>
        </w:rPr>
        <w:t> </w:t>
      </w:r>
      <w:r>
        <w:rPr>
          <w:sz w:val="18"/>
        </w:rPr>
        <w:t>T2-SARS-CoV-2,</w:t>
      </w:r>
      <w:r>
        <w:rPr>
          <w:spacing w:val="-8"/>
          <w:sz w:val="18"/>
        </w:rPr>
        <w:t> </w:t>
      </w:r>
      <w:r>
        <w:rPr>
          <w:sz w:val="18"/>
        </w:rPr>
        <w:t>(D)</w:t>
      </w:r>
      <w:r>
        <w:rPr>
          <w:spacing w:val="-9"/>
          <w:sz w:val="18"/>
        </w:rPr>
        <w:t> </w:t>
      </w:r>
      <w:r>
        <w:rPr>
          <w:sz w:val="18"/>
        </w:rPr>
        <w:t>T4-SARS-CoV-2,</w:t>
      </w:r>
      <w:r>
        <w:rPr>
          <w:spacing w:val="-8"/>
          <w:sz w:val="18"/>
        </w:rPr>
        <w:t> </w:t>
      </w:r>
      <w:r>
        <w:rPr>
          <w:sz w:val="18"/>
        </w:rPr>
        <w:t>(E)</w:t>
      </w:r>
    </w:p>
    <w:p>
      <w:pPr>
        <w:spacing w:line="220" w:lineRule="auto" w:before="0"/>
        <w:ind w:left="969" w:right="965" w:firstLine="0"/>
        <w:jc w:val="left"/>
        <w:rPr>
          <w:sz w:val="18"/>
        </w:rPr>
      </w:pPr>
      <w:r>
        <w:rPr/>
        <w:pict>
          <v:line style="position:absolute;mso-position-horizontal-relative:page;mso-position-vertical-relative:paragraph;z-index:4696" from="60.472pt,26.12043pt" to="564.472pt,26.12043pt" stroked="true" strokeweight=".500060pt" strokecolor="#0071bc">
            <v:stroke dashstyle="solid"/>
            <w10:wrap type="none"/>
          </v:line>
        </w:pict>
      </w:r>
      <w:r>
        <w:rPr>
          <w:sz w:val="18"/>
        </w:rPr>
        <w:t>T5-SARS-CoV-2,</w:t>
      </w:r>
      <w:r>
        <w:rPr>
          <w:spacing w:val="-6"/>
          <w:sz w:val="18"/>
        </w:rPr>
        <w:t> </w:t>
      </w:r>
      <w:r>
        <w:rPr>
          <w:sz w:val="18"/>
        </w:rPr>
        <w:t>and</w:t>
      </w:r>
      <w:r>
        <w:rPr>
          <w:spacing w:val="-7"/>
          <w:sz w:val="18"/>
        </w:rPr>
        <w:t> </w:t>
      </w:r>
      <w:r>
        <w:rPr>
          <w:sz w:val="18"/>
        </w:rPr>
        <w:t>(F)</w:t>
      </w:r>
      <w:r>
        <w:rPr>
          <w:spacing w:val="-6"/>
          <w:sz w:val="18"/>
        </w:rPr>
        <w:t> </w:t>
      </w:r>
      <w:r>
        <w:rPr>
          <w:sz w:val="18"/>
        </w:rPr>
        <w:t>T11-SARS-CoV-2.</w:t>
      </w:r>
      <w:r>
        <w:rPr>
          <w:spacing w:val="-6"/>
          <w:sz w:val="18"/>
        </w:rPr>
        <w:t> </w:t>
      </w:r>
      <w:r>
        <w:rPr>
          <w:sz w:val="18"/>
        </w:rPr>
        <w:t>The</w:t>
      </w:r>
      <w:r>
        <w:rPr>
          <w:spacing w:val="-6"/>
          <w:sz w:val="18"/>
        </w:rPr>
        <w:t> </w:t>
      </w:r>
      <w:r>
        <w:rPr>
          <w:sz w:val="18"/>
        </w:rPr>
        <w:t>inhibitory</w:t>
      </w:r>
      <w:r>
        <w:rPr>
          <w:spacing w:val="-6"/>
          <w:sz w:val="18"/>
        </w:rPr>
        <w:t> </w:t>
      </w:r>
      <w:r>
        <w:rPr>
          <w:sz w:val="18"/>
        </w:rPr>
        <w:t>e</w:t>
      </w:r>
      <w:r>
        <w:rPr>
          <w:rFonts w:ascii="Arial Unicode MS" w:hAnsi="Arial Unicode MS"/>
          <w:sz w:val="18"/>
        </w:rPr>
        <w:t>ﬀ</w:t>
      </w:r>
      <w:r>
        <w:rPr>
          <w:sz w:val="18"/>
        </w:rPr>
        <w:t>ects</w:t>
      </w:r>
      <w:r>
        <w:rPr>
          <w:spacing w:val="-7"/>
          <w:sz w:val="18"/>
        </w:rPr>
        <w:t> </w:t>
      </w:r>
      <w:r>
        <w:rPr>
          <w:sz w:val="18"/>
        </w:rPr>
        <w:t>of</w:t>
      </w:r>
      <w:r>
        <w:rPr>
          <w:spacing w:val="-5"/>
          <w:sz w:val="18"/>
        </w:rPr>
        <w:t> </w:t>
      </w:r>
      <w:r>
        <w:rPr>
          <w:sz w:val="18"/>
        </w:rPr>
        <w:t>the</w:t>
      </w:r>
      <w:r>
        <w:rPr>
          <w:spacing w:val="-6"/>
          <w:sz w:val="18"/>
        </w:rPr>
        <w:t> </w:t>
      </w:r>
      <w:r>
        <w:rPr>
          <w:sz w:val="18"/>
        </w:rPr>
        <w:t>compounds</w:t>
      </w:r>
      <w:r>
        <w:rPr>
          <w:spacing w:val="-6"/>
          <w:sz w:val="18"/>
        </w:rPr>
        <w:t> </w:t>
      </w:r>
      <w:r>
        <w:rPr>
          <w:sz w:val="18"/>
        </w:rPr>
        <w:t>on</w:t>
      </w:r>
      <w:r>
        <w:rPr>
          <w:spacing w:val="-6"/>
          <w:sz w:val="18"/>
        </w:rPr>
        <w:t> </w:t>
      </w:r>
      <w:r>
        <w:rPr>
          <w:sz w:val="18"/>
        </w:rPr>
        <w:t>the</w:t>
      </w:r>
      <w:r>
        <w:rPr>
          <w:spacing w:val="-7"/>
          <w:sz w:val="18"/>
        </w:rPr>
        <w:t> </w:t>
      </w:r>
      <w:r>
        <w:rPr>
          <w:sz w:val="18"/>
        </w:rPr>
        <w:t>PDB6LU7</w:t>
      </w:r>
      <w:r>
        <w:rPr>
          <w:spacing w:val="-6"/>
          <w:sz w:val="18"/>
        </w:rPr>
        <w:t> </w:t>
      </w:r>
      <w:r>
        <w:rPr>
          <w:sz w:val="18"/>
        </w:rPr>
        <w:t>protein</w:t>
      </w:r>
      <w:r>
        <w:rPr>
          <w:spacing w:val="-6"/>
          <w:sz w:val="18"/>
        </w:rPr>
        <w:t> </w:t>
      </w:r>
      <w:r>
        <w:rPr>
          <w:sz w:val="18"/>
        </w:rPr>
        <w:t>of</w:t>
      </w:r>
      <w:r>
        <w:rPr>
          <w:spacing w:val="-7"/>
          <w:sz w:val="18"/>
        </w:rPr>
        <w:t> </w:t>
      </w:r>
      <w:r>
        <w:rPr>
          <w:sz w:val="18"/>
        </w:rPr>
        <w:t>SARS-CoV-2</w:t>
      </w:r>
      <w:r>
        <w:rPr>
          <w:spacing w:val="-5"/>
          <w:sz w:val="18"/>
        </w:rPr>
        <w:t> </w:t>
      </w:r>
      <w:r>
        <w:rPr>
          <w:sz w:val="18"/>
        </w:rPr>
        <w:t>were</w:t>
      </w:r>
      <w:r>
        <w:rPr>
          <w:spacing w:val="-7"/>
          <w:sz w:val="18"/>
        </w:rPr>
        <w:t> </w:t>
      </w:r>
      <w:r>
        <w:rPr>
          <w:sz w:val="18"/>
        </w:rPr>
        <w:t>of</w:t>
      </w:r>
      <w:r>
        <w:rPr>
          <w:spacing w:val="-5"/>
          <w:sz w:val="18"/>
        </w:rPr>
        <w:t> </w:t>
      </w:r>
      <w:r>
        <w:rPr>
          <w:sz w:val="18"/>
        </w:rPr>
        <w:t>the order:</w:t>
      </w:r>
      <w:r>
        <w:rPr>
          <w:spacing w:val="14"/>
          <w:sz w:val="18"/>
        </w:rPr>
        <w:t> </w:t>
      </w:r>
      <w:r>
        <w:rPr>
          <w:sz w:val="18"/>
        </w:rPr>
        <w:t>T1</w:t>
      </w:r>
      <w:r>
        <w:rPr>
          <w:spacing w:val="15"/>
          <w:sz w:val="18"/>
        </w:rPr>
        <w:t> </w:t>
      </w:r>
      <w:r>
        <w:rPr>
          <w:rFonts w:ascii="Arial" w:hAnsi="Arial"/>
          <w:sz w:val="18"/>
        </w:rPr>
        <w:t>≈</w:t>
      </w:r>
      <w:r>
        <w:rPr>
          <w:rFonts w:ascii="Arial" w:hAnsi="Arial"/>
          <w:spacing w:val="9"/>
          <w:sz w:val="18"/>
        </w:rPr>
        <w:t> </w:t>
      </w:r>
      <w:r>
        <w:rPr>
          <w:sz w:val="18"/>
        </w:rPr>
        <w:t>T2</w:t>
      </w:r>
      <w:r>
        <w:rPr>
          <w:spacing w:val="15"/>
          <w:sz w:val="18"/>
        </w:rPr>
        <w:t> </w:t>
      </w:r>
      <w:r>
        <w:rPr>
          <w:sz w:val="18"/>
        </w:rPr>
        <w:t>&gt;</w:t>
      </w:r>
      <w:r>
        <w:rPr>
          <w:spacing w:val="15"/>
          <w:sz w:val="18"/>
        </w:rPr>
        <w:t> </w:t>
      </w:r>
      <w:r>
        <w:rPr>
          <w:sz w:val="18"/>
        </w:rPr>
        <w:t>T5</w:t>
      </w:r>
      <w:r>
        <w:rPr>
          <w:spacing w:val="14"/>
          <w:sz w:val="18"/>
        </w:rPr>
        <w:t> </w:t>
      </w:r>
      <w:r>
        <w:rPr>
          <w:sz w:val="18"/>
        </w:rPr>
        <w:t>&gt;</w:t>
      </w:r>
      <w:r>
        <w:rPr>
          <w:spacing w:val="16"/>
          <w:sz w:val="18"/>
        </w:rPr>
        <w:t> </w:t>
      </w:r>
      <w:r>
        <w:rPr>
          <w:sz w:val="18"/>
        </w:rPr>
        <w:t>T4</w:t>
      </w:r>
      <w:r>
        <w:rPr>
          <w:spacing w:val="15"/>
          <w:sz w:val="18"/>
        </w:rPr>
        <w:t> </w:t>
      </w:r>
      <w:r>
        <w:rPr>
          <w:sz w:val="18"/>
        </w:rPr>
        <w:t>&gt;</w:t>
      </w:r>
      <w:r>
        <w:rPr>
          <w:spacing w:val="15"/>
          <w:sz w:val="18"/>
        </w:rPr>
        <w:t> </w:t>
      </w:r>
      <w:r>
        <w:rPr>
          <w:sz w:val="18"/>
        </w:rPr>
        <w:t>T11.</w:t>
      </w:r>
    </w:p>
    <w:p>
      <w:pPr>
        <w:spacing w:after="0" w:line="220" w:lineRule="auto"/>
        <w:jc w:val="left"/>
        <w:rPr>
          <w:sz w:val="18"/>
        </w:rPr>
        <w:sectPr>
          <w:type w:val="continuous"/>
          <w:pgSz w:w="12510" w:h="16370"/>
          <w:pgMar w:top="160" w:bottom="340" w:left="240" w:right="240"/>
        </w:sectPr>
      </w:pPr>
    </w:p>
    <w:p>
      <w:pPr>
        <w:pStyle w:val="BodyText"/>
        <w:rPr>
          <w:sz w:val="18"/>
        </w:rPr>
      </w:pPr>
    </w:p>
    <w:p>
      <w:pPr>
        <w:pStyle w:val="BodyText"/>
        <w:spacing w:line="244" w:lineRule="auto"/>
        <w:ind w:left="969" w:right="-9"/>
      </w:pPr>
      <w:r>
        <w:rPr/>
        <w:t>composition</w:t>
      </w:r>
      <w:r>
        <w:rPr>
          <w:spacing w:val="-24"/>
        </w:rPr>
        <w:t> </w:t>
      </w:r>
      <w:r>
        <w:rPr/>
        <w:t>of</w:t>
      </w:r>
      <w:r>
        <w:rPr>
          <w:spacing w:val="-24"/>
        </w:rPr>
        <w:t> </w:t>
      </w:r>
      <w:r>
        <w:rPr/>
        <w:t>the</w:t>
      </w:r>
      <w:r>
        <w:rPr>
          <w:spacing w:val="-24"/>
        </w:rPr>
        <w:t> </w:t>
      </w:r>
      <w:r>
        <w:rPr/>
        <w:t>garlic</w:t>
      </w:r>
      <w:r>
        <w:rPr>
          <w:spacing w:val="-23"/>
        </w:rPr>
        <w:t> </w:t>
      </w:r>
      <w:r>
        <w:rPr/>
        <w:t>essential</w:t>
      </w:r>
      <w:r>
        <w:rPr>
          <w:spacing w:val="-24"/>
        </w:rPr>
        <w:t> </w:t>
      </w:r>
      <w:r>
        <w:rPr/>
        <w:t>oil.</w:t>
      </w:r>
      <w:r>
        <w:rPr>
          <w:spacing w:val="-24"/>
        </w:rPr>
        <w:t> </w:t>
      </w:r>
      <w:r>
        <w:rPr/>
        <w:t>The</w:t>
      </w:r>
      <w:r>
        <w:rPr>
          <w:spacing w:val="-24"/>
        </w:rPr>
        <w:t> </w:t>
      </w:r>
      <w:r>
        <w:rPr/>
        <w:t>docking</w:t>
      </w:r>
      <w:r>
        <w:rPr>
          <w:spacing w:val="-24"/>
        </w:rPr>
        <w:t> </w:t>
      </w:r>
      <w:r>
        <w:rPr/>
        <w:t>score</w:t>
      </w:r>
      <w:r>
        <w:rPr>
          <w:spacing w:val="-24"/>
        </w:rPr>
        <w:t> </w:t>
      </w:r>
      <w:r>
        <w:rPr>
          <w:spacing w:val="-4"/>
        </w:rPr>
        <w:t>(DS) </w:t>
      </w:r>
      <w:r>
        <w:rPr/>
        <w:t>energy</w:t>
      </w:r>
      <w:r>
        <w:rPr>
          <w:spacing w:val="37"/>
        </w:rPr>
        <w:t> </w:t>
      </w:r>
      <w:r>
        <w:rPr/>
        <w:t>of</w:t>
      </w:r>
      <w:r>
        <w:rPr>
          <w:spacing w:val="39"/>
        </w:rPr>
        <w:t> </w:t>
      </w:r>
      <w:r>
        <w:rPr/>
        <w:t>compounds</w:t>
      </w:r>
      <w:r>
        <w:rPr>
          <w:spacing w:val="39"/>
        </w:rPr>
        <w:t> </w:t>
      </w:r>
      <w:r>
        <w:rPr/>
        <w:t>for</w:t>
      </w:r>
      <w:r>
        <w:rPr>
          <w:spacing w:val="38"/>
        </w:rPr>
        <w:t> </w:t>
      </w:r>
      <w:r>
        <w:rPr/>
        <w:t>the</w:t>
      </w:r>
      <w:r>
        <w:rPr>
          <w:spacing w:val="39"/>
        </w:rPr>
        <w:t> </w:t>
      </w:r>
      <w:r>
        <w:rPr/>
        <w:t>ACE2</w:t>
      </w:r>
      <w:r>
        <w:rPr>
          <w:spacing w:val="39"/>
        </w:rPr>
        <w:t> </w:t>
      </w:r>
      <w:r>
        <w:rPr/>
        <w:t>protein</w:t>
      </w:r>
      <w:r>
        <w:rPr>
          <w:spacing w:val="39"/>
        </w:rPr>
        <w:t> </w:t>
      </w:r>
      <w:r>
        <w:rPr/>
        <w:t>ranges</w:t>
      </w:r>
      <w:r>
        <w:rPr>
          <w:spacing w:val="38"/>
        </w:rPr>
        <w:t> </w:t>
      </w:r>
      <w:r>
        <w:rPr>
          <w:spacing w:val="-4"/>
        </w:rPr>
        <w:t>from</w:t>
      </w:r>
    </w:p>
    <w:p>
      <w:pPr>
        <w:pStyle w:val="BodyText"/>
        <w:spacing w:line="242" w:lineRule="auto"/>
        <w:ind w:left="969" w:right="-12"/>
      </w:pPr>
      <w:r>
        <w:rPr>
          <w:rFonts w:ascii="Arial" w:hAnsi="Arial"/>
        </w:rPr>
        <w:t>−</w:t>
      </w:r>
      <w:r>
        <w:rPr/>
        <w:t>14.06</w:t>
      </w:r>
      <w:r>
        <w:rPr>
          <w:spacing w:val="-19"/>
        </w:rPr>
        <w:t> </w:t>
      </w:r>
      <w:r>
        <w:rPr/>
        <w:t>to</w:t>
      </w:r>
      <w:r>
        <w:rPr>
          <w:spacing w:val="-19"/>
        </w:rPr>
        <w:t> </w:t>
      </w:r>
      <w:r>
        <w:rPr>
          <w:rFonts w:ascii="Arial" w:hAnsi="Arial"/>
        </w:rPr>
        <w:t>−</w:t>
      </w:r>
      <w:r>
        <w:rPr/>
        <w:t>7.89</w:t>
      </w:r>
      <w:r>
        <w:rPr>
          <w:spacing w:val="-19"/>
        </w:rPr>
        <w:t> </w:t>
      </w:r>
      <w:r>
        <w:rPr/>
        <w:t>kcal</w:t>
      </w:r>
      <w:r>
        <w:rPr>
          <w:rFonts w:ascii="Arial" w:hAnsi="Arial"/>
          <w:i/>
        </w:rPr>
        <w:t>·</w:t>
      </w:r>
      <w:r>
        <w:rPr/>
        <w:t>mol</w:t>
      </w:r>
      <w:r>
        <w:rPr>
          <w:rFonts w:ascii="Arial" w:hAnsi="Arial"/>
          <w:vertAlign w:val="superscript"/>
        </w:rPr>
        <w:t>−</w:t>
      </w:r>
      <w:r>
        <w:rPr>
          <w:vertAlign w:val="superscript"/>
        </w:rPr>
        <w:t>1</w:t>
      </w:r>
      <w:r>
        <w:rPr>
          <w:vertAlign w:val="baseline"/>
        </w:rPr>
        <w:t>,</w:t>
      </w:r>
      <w:r>
        <w:rPr>
          <w:spacing w:val="-18"/>
          <w:vertAlign w:val="baseline"/>
        </w:rPr>
        <w:t> </w:t>
      </w:r>
      <w:r>
        <w:rPr>
          <w:vertAlign w:val="baseline"/>
        </w:rPr>
        <w:t>and</w:t>
      </w:r>
      <w:r>
        <w:rPr>
          <w:spacing w:val="-20"/>
          <w:vertAlign w:val="baseline"/>
        </w:rPr>
        <w:t> </w:t>
      </w:r>
      <w:r>
        <w:rPr>
          <w:vertAlign w:val="baseline"/>
        </w:rPr>
        <w:t>the</w:t>
      </w:r>
      <w:r>
        <w:rPr>
          <w:spacing w:val="-18"/>
          <w:vertAlign w:val="baseline"/>
        </w:rPr>
        <w:t> </w:t>
      </w:r>
      <w:r>
        <w:rPr>
          <w:vertAlign w:val="baseline"/>
        </w:rPr>
        <w:t>DS</w:t>
      </w:r>
      <w:r>
        <w:rPr>
          <w:spacing w:val="-19"/>
          <w:vertAlign w:val="baseline"/>
        </w:rPr>
        <w:t> </w:t>
      </w:r>
      <w:r>
        <w:rPr>
          <w:vertAlign w:val="baseline"/>
        </w:rPr>
        <w:t>energy</w:t>
      </w:r>
      <w:r>
        <w:rPr>
          <w:spacing w:val="-19"/>
          <w:vertAlign w:val="baseline"/>
        </w:rPr>
        <w:t> </w:t>
      </w:r>
      <w:r>
        <w:rPr>
          <w:vertAlign w:val="baseline"/>
        </w:rPr>
        <w:t>of</w:t>
      </w:r>
      <w:r>
        <w:rPr>
          <w:spacing w:val="-19"/>
          <w:vertAlign w:val="baseline"/>
        </w:rPr>
        <w:t> </w:t>
      </w:r>
      <w:r>
        <w:rPr>
          <w:vertAlign w:val="baseline"/>
        </w:rPr>
        <w:t>compounds for</w:t>
      </w:r>
      <w:r>
        <w:rPr>
          <w:spacing w:val="-32"/>
          <w:vertAlign w:val="baseline"/>
        </w:rPr>
        <w:t> </w:t>
      </w:r>
      <w:r>
        <w:rPr>
          <w:vertAlign w:val="baseline"/>
        </w:rPr>
        <w:t>the</w:t>
      </w:r>
      <w:r>
        <w:rPr>
          <w:spacing w:val="-33"/>
          <w:vertAlign w:val="baseline"/>
        </w:rPr>
        <w:t> </w:t>
      </w:r>
      <w:r>
        <w:rPr>
          <w:vertAlign w:val="baseline"/>
        </w:rPr>
        <w:t>PDB6LU7</w:t>
      </w:r>
      <w:r>
        <w:rPr>
          <w:spacing w:val="-31"/>
          <w:vertAlign w:val="baseline"/>
        </w:rPr>
        <w:t> </w:t>
      </w:r>
      <w:r>
        <w:rPr>
          <w:vertAlign w:val="baseline"/>
        </w:rPr>
        <w:t>protein</w:t>
      </w:r>
      <w:r>
        <w:rPr>
          <w:spacing w:val="-33"/>
          <w:vertAlign w:val="baseline"/>
        </w:rPr>
        <w:t> </w:t>
      </w:r>
      <w:r>
        <w:rPr>
          <w:vertAlign w:val="baseline"/>
        </w:rPr>
        <w:t>of</w:t>
      </w:r>
      <w:r>
        <w:rPr>
          <w:spacing w:val="-32"/>
          <w:vertAlign w:val="baseline"/>
        </w:rPr>
        <w:t> </w:t>
      </w:r>
      <w:r>
        <w:rPr>
          <w:vertAlign w:val="baseline"/>
        </w:rPr>
        <w:t>SARS-CoV-2</w:t>
      </w:r>
      <w:r>
        <w:rPr>
          <w:spacing w:val="-32"/>
          <w:vertAlign w:val="baseline"/>
        </w:rPr>
        <w:t> </w:t>
      </w:r>
      <w:r>
        <w:rPr>
          <w:vertAlign w:val="baseline"/>
        </w:rPr>
        <w:t>ranges</w:t>
      </w:r>
      <w:r>
        <w:rPr>
          <w:spacing w:val="-32"/>
          <w:vertAlign w:val="baseline"/>
        </w:rPr>
        <w:t> </w:t>
      </w:r>
      <w:r>
        <w:rPr>
          <w:vertAlign w:val="baseline"/>
        </w:rPr>
        <w:t>from</w:t>
      </w:r>
      <w:r>
        <w:rPr>
          <w:spacing w:val="-32"/>
          <w:vertAlign w:val="baseline"/>
        </w:rPr>
        <w:t> </w:t>
      </w:r>
      <w:r>
        <w:rPr>
          <w:rFonts w:ascii="Arial" w:hAnsi="Arial"/>
          <w:spacing w:val="-3"/>
          <w:vertAlign w:val="baseline"/>
        </w:rPr>
        <w:t>−</w:t>
      </w:r>
      <w:r>
        <w:rPr>
          <w:spacing w:val="-3"/>
          <w:vertAlign w:val="baseline"/>
        </w:rPr>
        <w:t>15.32</w:t>
      </w:r>
    </w:p>
    <w:p>
      <w:pPr>
        <w:pStyle w:val="BodyText"/>
        <w:spacing w:before="10"/>
        <w:rPr>
          <w:sz w:val="17"/>
        </w:rPr>
      </w:pPr>
      <w:r>
        <w:rPr/>
        <w:br w:type="column"/>
      </w:r>
      <w:r>
        <w:rPr>
          <w:sz w:val="17"/>
        </w:rPr>
      </w:r>
    </w:p>
    <w:p>
      <w:pPr>
        <w:pStyle w:val="BodyText"/>
        <w:spacing w:line="244" w:lineRule="auto" w:before="1"/>
        <w:ind w:left="439" w:right="974"/>
        <w:jc w:val="both"/>
      </w:pPr>
      <w:r>
        <w:rPr/>
        <w:t>to </w:t>
      </w:r>
      <w:r>
        <w:rPr>
          <w:rFonts w:ascii="Arial" w:hAnsi="Arial"/>
        </w:rPr>
        <w:t>−</w:t>
      </w:r>
      <w:r>
        <w:rPr/>
        <w:t>11.68 kcal</w:t>
      </w:r>
      <w:r>
        <w:rPr>
          <w:rFonts w:ascii="Arial" w:hAnsi="Arial"/>
          <w:i/>
        </w:rPr>
        <w:t>·</w:t>
      </w:r>
      <w:r>
        <w:rPr/>
        <w:t>mol</w:t>
      </w:r>
      <w:r>
        <w:rPr>
          <w:rFonts w:ascii="Arial" w:hAnsi="Arial"/>
          <w:vertAlign w:val="superscript"/>
        </w:rPr>
        <w:t>−</w:t>
      </w:r>
      <w:r>
        <w:rPr>
          <w:vertAlign w:val="superscript"/>
        </w:rPr>
        <w:t>1</w:t>
      </w:r>
      <w:r>
        <w:rPr>
          <w:vertAlign w:val="baseline"/>
        </w:rPr>
        <w:t>. The order of active compounds inhibiting the ACE2 protein is as follows: T5 = T11 &gt; T1 = T2</w:t>
      </w:r>
      <w:r>
        <w:rPr>
          <w:spacing w:val="5"/>
          <w:vertAlign w:val="baseline"/>
        </w:rPr>
        <w:t> </w:t>
      </w:r>
      <w:r>
        <w:rPr>
          <w:vertAlign w:val="baseline"/>
        </w:rPr>
        <w:t>&gt;</w:t>
      </w:r>
      <w:r>
        <w:rPr>
          <w:spacing w:val="4"/>
          <w:vertAlign w:val="baseline"/>
        </w:rPr>
        <w:t> </w:t>
      </w:r>
      <w:r>
        <w:rPr>
          <w:vertAlign w:val="baseline"/>
        </w:rPr>
        <w:t>T4</w:t>
      </w:r>
      <w:r>
        <w:rPr>
          <w:spacing w:val="5"/>
          <w:vertAlign w:val="baseline"/>
        </w:rPr>
        <w:t> </w:t>
      </w:r>
      <w:r>
        <w:rPr>
          <w:vertAlign w:val="baseline"/>
        </w:rPr>
        <w:t>&gt;</w:t>
      </w:r>
      <w:r>
        <w:rPr>
          <w:spacing w:val="4"/>
          <w:vertAlign w:val="baseline"/>
        </w:rPr>
        <w:t> </w:t>
      </w:r>
      <w:r>
        <w:rPr>
          <w:vertAlign w:val="baseline"/>
        </w:rPr>
        <w:t>T8</w:t>
      </w:r>
      <w:r>
        <w:rPr>
          <w:spacing w:val="5"/>
          <w:vertAlign w:val="baseline"/>
        </w:rPr>
        <w:t> </w:t>
      </w:r>
      <w:r>
        <w:rPr>
          <w:vertAlign w:val="baseline"/>
        </w:rPr>
        <w:t>&gt;</w:t>
      </w:r>
      <w:r>
        <w:rPr>
          <w:spacing w:val="4"/>
          <w:vertAlign w:val="baseline"/>
        </w:rPr>
        <w:t> </w:t>
      </w:r>
      <w:r>
        <w:rPr>
          <w:vertAlign w:val="baseline"/>
        </w:rPr>
        <w:t>T9</w:t>
      </w:r>
      <w:r>
        <w:rPr>
          <w:spacing w:val="5"/>
          <w:vertAlign w:val="baseline"/>
        </w:rPr>
        <w:t> </w:t>
      </w:r>
      <w:r>
        <w:rPr>
          <w:vertAlign w:val="baseline"/>
        </w:rPr>
        <w:t>&gt;</w:t>
      </w:r>
      <w:r>
        <w:rPr>
          <w:spacing w:val="6"/>
          <w:vertAlign w:val="baseline"/>
        </w:rPr>
        <w:t> </w:t>
      </w:r>
      <w:r>
        <w:rPr>
          <w:vertAlign w:val="baseline"/>
        </w:rPr>
        <w:t>T12</w:t>
      </w:r>
      <w:r>
        <w:rPr>
          <w:spacing w:val="4"/>
          <w:vertAlign w:val="baseline"/>
        </w:rPr>
        <w:t> </w:t>
      </w:r>
      <w:r>
        <w:rPr>
          <w:vertAlign w:val="baseline"/>
        </w:rPr>
        <w:t>&gt;</w:t>
      </w:r>
      <w:r>
        <w:rPr>
          <w:spacing w:val="4"/>
          <w:vertAlign w:val="baseline"/>
        </w:rPr>
        <w:t> </w:t>
      </w:r>
      <w:r>
        <w:rPr>
          <w:vertAlign w:val="baseline"/>
        </w:rPr>
        <w:t>T13</w:t>
      </w:r>
      <w:r>
        <w:rPr>
          <w:spacing w:val="5"/>
          <w:vertAlign w:val="baseline"/>
        </w:rPr>
        <w:t> </w:t>
      </w:r>
      <w:r>
        <w:rPr>
          <w:vertAlign w:val="baseline"/>
        </w:rPr>
        <w:t>&gt;</w:t>
      </w:r>
      <w:r>
        <w:rPr>
          <w:spacing w:val="4"/>
          <w:vertAlign w:val="baseline"/>
        </w:rPr>
        <w:t> </w:t>
      </w:r>
      <w:r>
        <w:rPr>
          <w:vertAlign w:val="baseline"/>
        </w:rPr>
        <w:t>T14</w:t>
      </w:r>
      <w:r>
        <w:rPr>
          <w:spacing w:val="4"/>
          <w:vertAlign w:val="baseline"/>
        </w:rPr>
        <w:t> </w:t>
      </w:r>
      <w:r>
        <w:rPr>
          <w:vertAlign w:val="baseline"/>
        </w:rPr>
        <w:t>&gt;</w:t>
      </w:r>
      <w:r>
        <w:rPr>
          <w:spacing w:val="6"/>
          <w:vertAlign w:val="baseline"/>
        </w:rPr>
        <w:t> </w:t>
      </w:r>
      <w:r>
        <w:rPr>
          <w:vertAlign w:val="baseline"/>
        </w:rPr>
        <w:t>T15</w:t>
      </w:r>
      <w:r>
        <w:rPr>
          <w:spacing w:val="4"/>
          <w:vertAlign w:val="baseline"/>
        </w:rPr>
        <w:t> </w:t>
      </w:r>
      <w:r>
        <w:rPr>
          <w:vertAlign w:val="baseline"/>
        </w:rPr>
        <w:t>&gt;</w:t>
      </w:r>
      <w:r>
        <w:rPr>
          <w:spacing w:val="4"/>
          <w:vertAlign w:val="baseline"/>
        </w:rPr>
        <w:t> </w:t>
      </w:r>
      <w:r>
        <w:rPr>
          <w:vertAlign w:val="baseline"/>
        </w:rPr>
        <w:t>T3</w:t>
      </w:r>
      <w:r>
        <w:rPr>
          <w:spacing w:val="5"/>
          <w:vertAlign w:val="baseline"/>
        </w:rPr>
        <w:t> </w:t>
      </w:r>
      <w:r>
        <w:rPr>
          <w:vertAlign w:val="baseline"/>
        </w:rPr>
        <w:t>&gt;</w:t>
      </w:r>
      <w:r>
        <w:rPr>
          <w:spacing w:val="4"/>
          <w:vertAlign w:val="baseline"/>
        </w:rPr>
        <w:t> </w:t>
      </w:r>
      <w:r>
        <w:rPr>
          <w:vertAlign w:val="baseline"/>
        </w:rPr>
        <w:t>T7</w:t>
      </w:r>
      <w:r>
        <w:rPr>
          <w:spacing w:val="6"/>
          <w:vertAlign w:val="baseline"/>
        </w:rPr>
        <w:t> </w:t>
      </w:r>
      <w:r>
        <w:rPr>
          <w:vertAlign w:val="baseline"/>
        </w:rPr>
        <w:t>&gt;</w:t>
      </w:r>
    </w:p>
    <w:p>
      <w:pPr>
        <w:pStyle w:val="BodyText"/>
        <w:spacing w:line="227" w:lineRule="exact"/>
        <w:ind w:left="439"/>
        <w:jc w:val="both"/>
      </w:pPr>
      <w:r>
        <w:rPr/>
        <w:t>T10</w:t>
      </w:r>
      <w:r>
        <w:rPr>
          <w:spacing w:val="37"/>
        </w:rPr>
        <w:t> </w:t>
      </w:r>
      <w:r>
        <w:rPr/>
        <w:t>&gt;</w:t>
      </w:r>
      <w:r>
        <w:rPr>
          <w:spacing w:val="38"/>
        </w:rPr>
        <w:t> </w:t>
      </w:r>
      <w:r>
        <w:rPr/>
        <w:t>T16</w:t>
      </w:r>
      <w:r>
        <w:rPr>
          <w:spacing w:val="36"/>
        </w:rPr>
        <w:t> </w:t>
      </w:r>
      <w:r>
        <w:rPr/>
        <w:t>&gt;</w:t>
      </w:r>
      <w:r>
        <w:rPr>
          <w:spacing w:val="38"/>
        </w:rPr>
        <w:t> </w:t>
      </w:r>
      <w:r>
        <w:rPr/>
        <w:t>T17</w:t>
      </w:r>
      <w:r>
        <w:rPr>
          <w:spacing w:val="37"/>
        </w:rPr>
        <w:t> </w:t>
      </w:r>
      <w:r>
        <w:rPr/>
        <w:t>&gt;</w:t>
      </w:r>
      <w:r>
        <w:rPr>
          <w:spacing w:val="37"/>
        </w:rPr>
        <w:t> </w:t>
      </w:r>
      <w:r>
        <w:rPr/>
        <w:t>T6.</w:t>
      </w:r>
      <w:r>
        <w:rPr>
          <w:spacing w:val="37"/>
        </w:rPr>
        <w:t> </w:t>
      </w:r>
      <w:r>
        <w:rPr/>
        <w:t>Meanwhile,</w:t>
      </w:r>
      <w:r>
        <w:rPr>
          <w:spacing w:val="37"/>
        </w:rPr>
        <w:t> </w:t>
      </w:r>
      <w:r>
        <w:rPr/>
        <w:t>the</w:t>
      </w:r>
      <w:r>
        <w:rPr>
          <w:spacing w:val="37"/>
        </w:rPr>
        <w:t> </w:t>
      </w:r>
      <w:r>
        <w:rPr/>
        <w:t>order</w:t>
      </w:r>
      <w:r>
        <w:rPr>
          <w:spacing w:val="36"/>
        </w:rPr>
        <w:t> </w:t>
      </w:r>
      <w:r>
        <w:rPr/>
        <w:t>of</w:t>
      </w:r>
      <w:r>
        <w:rPr>
          <w:spacing w:val="37"/>
        </w:rPr>
        <w:t> </w:t>
      </w:r>
      <w:r>
        <w:rPr/>
        <w:t>active</w:t>
      </w:r>
    </w:p>
    <w:p>
      <w:pPr>
        <w:spacing w:after="0" w:line="227" w:lineRule="exact"/>
        <w:jc w:val="both"/>
        <w:sectPr>
          <w:type w:val="continuous"/>
          <w:pgSz w:w="12510" w:h="16370"/>
          <w:pgMar w:top="160" w:bottom="340" w:left="240" w:right="240"/>
          <w:cols w:num="2" w:equalWidth="0">
            <w:col w:w="5770" w:space="40"/>
            <w:col w:w="6220"/>
          </w:cols>
        </w:sectPr>
      </w:pPr>
    </w:p>
    <w:p>
      <w:pPr>
        <w:pStyle w:val="BodyText"/>
        <w:spacing w:before="4"/>
        <w:rPr>
          <w:sz w:val="17"/>
        </w:rPr>
      </w:pPr>
    </w:p>
    <w:p>
      <w:pPr>
        <w:pStyle w:val="BodyText"/>
        <w:ind w:left="2997"/>
      </w:pPr>
      <w:r>
        <w:rPr/>
        <w:drawing>
          <wp:inline distT="0" distB="0" distL="0" distR="0">
            <wp:extent cx="3813653" cy="1694687"/>
            <wp:effectExtent l="0" t="0" r="0" b="0"/>
            <wp:docPr id="183" name="image106.jpeg" descr=""/>
            <wp:cNvGraphicFramePr>
              <a:graphicFrameLocks noChangeAspect="1"/>
            </wp:cNvGraphicFramePr>
            <a:graphic>
              <a:graphicData uri="http://schemas.openxmlformats.org/drawingml/2006/picture">
                <pic:pic>
                  <pic:nvPicPr>
                    <pic:cNvPr id="184" name="image106.jpeg"/>
                    <pic:cNvPicPr/>
                  </pic:nvPicPr>
                  <pic:blipFill>
                    <a:blip r:embed="rId140" cstate="print"/>
                    <a:stretch>
                      <a:fillRect/>
                    </a:stretch>
                  </pic:blipFill>
                  <pic:spPr>
                    <a:xfrm>
                      <a:off x="0" y="0"/>
                      <a:ext cx="3813653" cy="1694687"/>
                    </a:xfrm>
                    <a:prstGeom prst="rect">
                      <a:avLst/>
                    </a:prstGeom>
                  </pic:spPr>
                </pic:pic>
              </a:graphicData>
            </a:graphic>
          </wp:inline>
        </w:drawing>
      </w:r>
      <w:r>
        <w:rPr/>
      </w:r>
    </w:p>
    <w:p>
      <w:pPr>
        <w:spacing w:line="232" w:lineRule="auto" w:before="156"/>
        <w:ind w:left="969" w:right="968" w:firstLine="0"/>
        <w:jc w:val="left"/>
        <w:rPr>
          <w:sz w:val="18"/>
        </w:rPr>
      </w:pPr>
      <w:r>
        <w:rPr/>
        <w:pict>
          <v:line style="position:absolute;mso-position-horizontal-relative:page;mso-position-vertical-relative:paragraph;z-index:2672;mso-wrap-distance-left:0;mso-wrap-distance-right:0" from="60.472pt,33.260036pt" to="564.472pt,33.260036pt" stroked="true" strokeweight=".5pt" strokecolor="#0071bc">
            <v:stroke dashstyle="solid"/>
            <w10:wrap type="topAndBottom"/>
          </v:line>
        </w:pict>
      </w:r>
      <w:bookmarkStart w:name="_bookmark6" w:id="7"/>
      <w:bookmarkEnd w:id="7"/>
      <w:r>
        <w:rPr/>
      </w:r>
      <w:r>
        <w:rPr>
          <w:sz w:val="18"/>
        </w:rPr>
        <w:t>Figure</w:t>
      </w:r>
      <w:r>
        <w:rPr>
          <w:spacing w:val="-18"/>
          <w:sz w:val="18"/>
        </w:rPr>
        <w:t> </w:t>
      </w:r>
      <w:r>
        <w:rPr>
          <w:sz w:val="18"/>
        </w:rPr>
        <w:t>5.</w:t>
      </w:r>
      <w:r>
        <w:rPr>
          <w:spacing w:val="-17"/>
          <w:sz w:val="18"/>
        </w:rPr>
        <w:t> </w:t>
      </w:r>
      <w:r>
        <w:rPr>
          <w:sz w:val="18"/>
        </w:rPr>
        <w:t>3D-docking</w:t>
      </w:r>
      <w:r>
        <w:rPr>
          <w:spacing w:val="-18"/>
          <w:sz w:val="18"/>
        </w:rPr>
        <w:t> </w:t>
      </w:r>
      <w:r>
        <w:rPr>
          <w:sz w:val="18"/>
        </w:rPr>
        <w:t>results</w:t>
      </w:r>
      <w:r>
        <w:rPr>
          <w:spacing w:val="-17"/>
          <w:sz w:val="18"/>
        </w:rPr>
        <w:t> </w:t>
      </w:r>
      <w:r>
        <w:rPr>
          <w:sz w:val="18"/>
        </w:rPr>
        <w:t>with</w:t>
      </w:r>
      <w:r>
        <w:rPr>
          <w:spacing w:val="-18"/>
          <w:sz w:val="18"/>
        </w:rPr>
        <w:t> </w:t>
      </w:r>
      <w:r>
        <w:rPr>
          <w:sz w:val="18"/>
        </w:rPr>
        <w:t>simultaneous</w:t>
      </w:r>
      <w:r>
        <w:rPr>
          <w:spacing w:val="-18"/>
          <w:sz w:val="18"/>
        </w:rPr>
        <w:t> </w:t>
      </w:r>
      <w:r>
        <w:rPr>
          <w:sz w:val="18"/>
        </w:rPr>
        <w:t>interaction</w:t>
      </w:r>
      <w:r>
        <w:rPr>
          <w:spacing w:val="-17"/>
          <w:sz w:val="18"/>
        </w:rPr>
        <w:t> </w:t>
      </w:r>
      <w:r>
        <w:rPr>
          <w:sz w:val="18"/>
        </w:rPr>
        <w:t>of</w:t>
      </w:r>
      <w:r>
        <w:rPr>
          <w:spacing w:val="-18"/>
          <w:sz w:val="18"/>
        </w:rPr>
        <w:t> </w:t>
      </w:r>
      <w:r>
        <w:rPr>
          <w:sz w:val="18"/>
        </w:rPr>
        <w:t>all</w:t>
      </w:r>
      <w:r>
        <w:rPr>
          <w:spacing w:val="-18"/>
          <w:sz w:val="18"/>
        </w:rPr>
        <w:t> </w:t>
      </w:r>
      <w:r>
        <w:rPr>
          <w:sz w:val="18"/>
        </w:rPr>
        <w:t>17</w:t>
      </w:r>
      <w:r>
        <w:rPr>
          <w:spacing w:val="-17"/>
          <w:sz w:val="18"/>
        </w:rPr>
        <w:t> </w:t>
      </w:r>
      <w:r>
        <w:rPr>
          <w:sz w:val="18"/>
        </w:rPr>
        <w:t>substances</w:t>
      </w:r>
      <w:r>
        <w:rPr>
          <w:spacing w:val="-17"/>
          <w:sz w:val="18"/>
        </w:rPr>
        <w:t> </w:t>
      </w:r>
      <w:r>
        <w:rPr>
          <w:sz w:val="18"/>
        </w:rPr>
        <w:t>(17T</w:t>
      </w:r>
      <w:r>
        <w:rPr>
          <w:spacing w:val="-18"/>
          <w:sz w:val="18"/>
        </w:rPr>
        <w:t> </w:t>
      </w:r>
      <w:r>
        <w:rPr>
          <w:sz w:val="18"/>
        </w:rPr>
        <w:t>=</w:t>
      </w:r>
      <w:r>
        <w:rPr>
          <w:spacing w:val="-18"/>
          <w:sz w:val="18"/>
        </w:rPr>
        <w:t> </w:t>
      </w:r>
      <w:r>
        <w:rPr>
          <w:sz w:val="18"/>
        </w:rPr>
        <w:t>T1</w:t>
      </w:r>
      <w:r>
        <w:rPr>
          <w:rFonts w:ascii="Arial" w:hAnsi="Arial"/>
          <w:sz w:val="18"/>
        </w:rPr>
        <w:t>−</w:t>
      </w:r>
      <w:r>
        <w:rPr>
          <w:sz w:val="18"/>
        </w:rPr>
        <w:t>T17)</w:t>
      </w:r>
      <w:r>
        <w:rPr>
          <w:spacing w:val="-18"/>
          <w:sz w:val="18"/>
        </w:rPr>
        <w:t> </w:t>
      </w:r>
      <w:r>
        <w:rPr>
          <w:sz w:val="18"/>
        </w:rPr>
        <w:t>in</w:t>
      </w:r>
      <w:r>
        <w:rPr>
          <w:spacing w:val="-17"/>
          <w:sz w:val="18"/>
        </w:rPr>
        <w:t> </w:t>
      </w:r>
      <w:r>
        <w:rPr>
          <w:sz w:val="18"/>
        </w:rPr>
        <w:t>the</w:t>
      </w:r>
      <w:r>
        <w:rPr>
          <w:spacing w:val="-17"/>
          <w:sz w:val="18"/>
        </w:rPr>
        <w:t> </w:t>
      </w:r>
      <w:r>
        <w:rPr>
          <w:sz w:val="18"/>
        </w:rPr>
        <w:t>garlic</w:t>
      </w:r>
      <w:r>
        <w:rPr>
          <w:spacing w:val="-18"/>
          <w:sz w:val="18"/>
        </w:rPr>
        <w:t> </w:t>
      </w:r>
      <w:r>
        <w:rPr>
          <w:sz w:val="18"/>
        </w:rPr>
        <w:t>essential</w:t>
      </w:r>
      <w:r>
        <w:rPr>
          <w:spacing w:val="-17"/>
          <w:sz w:val="18"/>
        </w:rPr>
        <w:t> </w:t>
      </w:r>
      <w:r>
        <w:rPr>
          <w:sz w:val="18"/>
        </w:rPr>
        <w:t>oil</w:t>
      </w:r>
      <w:r>
        <w:rPr>
          <w:spacing w:val="-18"/>
          <w:sz w:val="18"/>
        </w:rPr>
        <w:t> </w:t>
      </w:r>
      <w:r>
        <w:rPr>
          <w:sz w:val="18"/>
        </w:rPr>
        <w:t>with</w:t>
      </w:r>
      <w:r>
        <w:rPr>
          <w:spacing w:val="-18"/>
          <w:sz w:val="18"/>
        </w:rPr>
        <w:t> </w:t>
      </w:r>
      <w:r>
        <w:rPr>
          <w:sz w:val="18"/>
        </w:rPr>
        <w:t>(A)</w:t>
      </w:r>
      <w:r>
        <w:rPr>
          <w:spacing w:val="-17"/>
          <w:sz w:val="18"/>
        </w:rPr>
        <w:t> </w:t>
      </w:r>
      <w:r>
        <w:rPr>
          <w:sz w:val="18"/>
        </w:rPr>
        <w:t>ACE2</w:t>
      </w:r>
      <w:r>
        <w:rPr>
          <w:spacing w:val="-18"/>
          <w:sz w:val="18"/>
        </w:rPr>
        <w:t> </w:t>
      </w:r>
      <w:r>
        <w:rPr>
          <w:sz w:val="18"/>
        </w:rPr>
        <w:t>protein and (B) PDB6LU7 protein of</w:t>
      </w:r>
      <w:r>
        <w:rPr>
          <w:spacing w:val="-25"/>
          <w:sz w:val="18"/>
        </w:rPr>
        <w:t> </w:t>
      </w:r>
      <w:r>
        <w:rPr>
          <w:sz w:val="18"/>
        </w:rPr>
        <w:t>SARS-CoV-2.</w:t>
      </w:r>
    </w:p>
    <w:p>
      <w:pPr>
        <w:spacing w:after="0" w:line="232" w:lineRule="auto"/>
        <w:jc w:val="left"/>
        <w:rPr>
          <w:sz w:val="18"/>
        </w:rPr>
        <w:sectPr>
          <w:pgSz w:w="12510" w:h="16370"/>
          <w:pgMar w:header="175" w:footer="719" w:top="1180" w:bottom="900" w:left="240" w:right="240"/>
        </w:sectPr>
      </w:pPr>
    </w:p>
    <w:p>
      <w:pPr>
        <w:pStyle w:val="BodyText"/>
        <w:spacing w:line="230" w:lineRule="auto" w:before="71"/>
        <w:ind w:left="969" w:right="1"/>
        <w:jc w:val="both"/>
      </w:pPr>
      <w:r>
        <w:rPr/>
        <w:t>compounds resisting SARS-CoV-2 is T2 = T1 &gt; T5 &gt; T4 &gt; T11 &gt; T15 &gt; T8 &gt; T16 &gt; T9 &gt; T12 &gt; T13 &gt; T3 &gt; T6 &gt; T7 &gt;</w:t>
      </w:r>
    </w:p>
    <w:p>
      <w:pPr>
        <w:pStyle w:val="BodyText"/>
        <w:spacing w:line="230" w:lineRule="auto"/>
        <w:ind w:left="969" w:right="1"/>
        <w:jc w:val="both"/>
      </w:pPr>
      <w:r>
        <w:rPr/>
        <w:t>T10 &gt; T14 &gt; T17. The synergistic interactions of 17 substances</w:t>
      </w:r>
      <w:r>
        <w:rPr>
          <w:spacing w:val="-20"/>
        </w:rPr>
        <w:t> </w:t>
      </w:r>
      <w:r>
        <w:rPr/>
        <w:t>of</w:t>
      </w:r>
      <w:r>
        <w:rPr>
          <w:spacing w:val="-18"/>
        </w:rPr>
        <w:t> </w:t>
      </w:r>
      <w:r>
        <w:rPr/>
        <w:t>the</w:t>
      </w:r>
      <w:r>
        <w:rPr>
          <w:spacing w:val="-19"/>
        </w:rPr>
        <w:t> </w:t>
      </w:r>
      <w:r>
        <w:rPr/>
        <w:t>garlic</w:t>
      </w:r>
      <w:r>
        <w:rPr>
          <w:spacing w:val="-19"/>
        </w:rPr>
        <w:t> </w:t>
      </w:r>
      <w:r>
        <w:rPr/>
        <w:t>essential</w:t>
      </w:r>
      <w:r>
        <w:rPr>
          <w:spacing w:val="-18"/>
        </w:rPr>
        <w:t> </w:t>
      </w:r>
      <w:r>
        <w:rPr/>
        <w:t>oil</w:t>
      </w:r>
      <w:r>
        <w:rPr>
          <w:spacing w:val="-18"/>
        </w:rPr>
        <w:t> </w:t>
      </w:r>
      <w:r>
        <w:rPr/>
        <w:t>exhibited</w:t>
      </w:r>
      <w:r>
        <w:rPr>
          <w:spacing w:val="-19"/>
        </w:rPr>
        <w:t> </w:t>
      </w:r>
      <w:r>
        <w:rPr/>
        <w:t>good</w:t>
      </w:r>
      <w:r>
        <w:rPr>
          <w:spacing w:val="-19"/>
        </w:rPr>
        <w:t> </w:t>
      </w:r>
      <w:r>
        <w:rPr/>
        <w:t>inhibition on the ACE2 protein (host receptor of the virus) and </w:t>
      </w:r>
      <w:r>
        <w:rPr>
          <w:spacing w:val="-4"/>
        </w:rPr>
        <w:t>the </w:t>
      </w:r>
      <w:r>
        <w:rPr/>
        <w:t>PDB6LU7 protein of the virus. This study opens the </w:t>
      </w:r>
      <w:r>
        <w:rPr>
          <w:spacing w:val="-3"/>
        </w:rPr>
        <w:t>door </w:t>
      </w:r>
      <w:r>
        <w:rPr/>
        <w:t>toward the use of the garlic essential oil in discovering </w:t>
      </w:r>
      <w:r>
        <w:rPr>
          <w:spacing w:val="-4"/>
        </w:rPr>
        <w:t>and </w:t>
      </w:r>
      <w:r>
        <w:rPr/>
        <w:t>treating SARS-CoV-2 to prevent the current pandemic.</w:t>
      </w:r>
    </w:p>
    <w:p>
      <w:pPr>
        <w:pStyle w:val="BodyText"/>
        <w:spacing w:before="5"/>
        <w:rPr>
          <w:sz w:val="18"/>
        </w:rPr>
      </w:pPr>
    </w:p>
    <w:p>
      <w:pPr>
        <w:pStyle w:val="Heading1"/>
        <w:numPr>
          <w:ilvl w:val="0"/>
          <w:numId w:val="1"/>
        </w:numPr>
        <w:tabs>
          <w:tab w:pos="1237" w:val="left" w:leader="none"/>
        </w:tabs>
        <w:spacing w:line="240" w:lineRule="auto" w:before="0" w:after="0"/>
        <w:ind w:left="1236" w:right="0" w:hanging="267"/>
        <w:jc w:val="left"/>
      </w:pPr>
      <w:r>
        <w:rPr>
          <w:color w:val="0071BC"/>
        </w:rPr>
        <w:t>MATERIALS AND</w:t>
      </w:r>
      <w:r>
        <w:rPr>
          <w:color w:val="0071BC"/>
          <w:spacing w:val="3"/>
        </w:rPr>
        <w:t> </w:t>
      </w:r>
      <w:r>
        <w:rPr>
          <w:color w:val="0071BC"/>
        </w:rPr>
        <w:t>METHODS</w:t>
      </w:r>
    </w:p>
    <w:p>
      <w:pPr>
        <w:pStyle w:val="ListParagraph"/>
        <w:numPr>
          <w:ilvl w:val="1"/>
          <w:numId w:val="1"/>
        </w:numPr>
        <w:tabs>
          <w:tab w:pos="1592" w:val="left" w:leader="none"/>
        </w:tabs>
        <w:spacing w:line="223" w:lineRule="auto" w:before="77" w:after="0"/>
        <w:ind w:left="969" w:right="1" w:firstLine="200"/>
        <w:jc w:val="both"/>
        <w:rPr>
          <w:sz w:val="20"/>
        </w:rPr>
      </w:pPr>
      <w:r>
        <w:rPr>
          <w:rFonts w:ascii="Arial" w:hAnsi="Arial"/>
          <w:sz w:val="20"/>
        </w:rPr>
        <w:t>Experiment. </w:t>
      </w:r>
      <w:r>
        <w:rPr>
          <w:rFonts w:ascii="Arial" w:hAnsi="Arial"/>
          <w:i/>
          <w:sz w:val="20"/>
        </w:rPr>
        <w:t>4.1.1. Sample Collection. </w:t>
      </w:r>
      <w:r>
        <w:rPr>
          <w:sz w:val="20"/>
        </w:rPr>
        <w:t>Garlic </w:t>
      </w:r>
      <w:r>
        <w:rPr>
          <w:spacing w:val="-5"/>
          <w:sz w:val="20"/>
        </w:rPr>
        <w:t>(</w:t>
      </w:r>
      <w:r>
        <w:rPr>
          <w:i/>
          <w:spacing w:val="-5"/>
          <w:sz w:val="20"/>
        </w:rPr>
        <w:t>A. </w:t>
      </w:r>
      <w:r>
        <w:rPr>
          <w:i/>
          <w:sz w:val="20"/>
        </w:rPr>
        <w:t>sativum </w:t>
      </w:r>
      <w:r>
        <w:rPr>
          <w:sz w:val="20"/>
        </w:rPr>
        <w:t>L.) was purchased from a local market (Thua </w:t>
      </w:r>
      <w:r>
        <w:rPr>
          <w:spacing w:val="-3"/>
          <w:sz w:val="20"/>
        </w:rPr>
        <w:t>Thien </w:t>
      </w:r>
      <w:r>
        <w:rPr>
          <w:sz w:val="20"/>
        </w:rPr>
        <w:t>Hue province in Central Vietnam). Then, it was botanically identi</w:t>
      </w:r>
      <w:r>
        <w:rPr>
          <w:rFonts w:ascii="Arial Unicode MS" w:hAnsi="Arial Unicode MS"/>
          <w:sz w:val="20"/>
        </w:rPr>
        <w:t>ﬁ</w:t>
      </w:r>
      <w:r>
        <w:rPr>
          <w:sz w:val="20"/>
        </w:rPr>
        <w:t>ed, and a voucher specimen was deposited at </w:t>
      </w:r>
      <w:r>
        <w:rPr>
          <w:spacing w:val="-4"/>
          <w:sz w:val="20"/>
        </w:rPr>
        <w:t>the </w:t>
      </w:r>
      <w:r>
        <w:rPr>
          <w:w w:val="95"/>
          <w:sz w:val="20"/>
        </w:rPr>
        <w:t>Department</w:t>
      </w:r>
      <w:r>
        <w:rPr>
          <w:spacing w:val="-14"/>
          <w:w w:val="95"/>
          <w:sz w:val="20"/>
        </w:rPr>
        <w:t> </w:t>
      </w:r>
      <w:r>
        <w:rPr>
          <w:w w:val="95"/>
          <w:sz w:val="20"/>
        </w:rPr>
        <w:t>of</w:t>
      </w:r>
      <w:r>
        <w:rPr>
          <w:spacing w:val="-14"/>
          <w:w w:val="95"/>
          <w:sz w:val="20"/>
        </w:rPr>
        <w:t> </w:t>
      </w:r>
      <w:r>
        <w:rPr>
          <w:w w:val="95"/>
          <w:sz w:val="20"/>
        </w:rPr>
        <w:t>Biology,</w:t>
      </w:r>
      <w:r>
        <w:rPr>
          <w:spacing w:val="-14"/>
          <w:w w:val="95"/>
          <w:sz w:val="20"/>
        </w:rPr>
        <w:t> </w:t>
      </w:r>
      <w:r>
        <w:rPr>
          <w:w w:val="95"/>
          <w:sz w:val="20"/>
        </w:rPr>
        <w:t>University</w:t>
      </w:r>
      <w:r>
        <w:rPr>
          <w:spacing w:val="-14"/>
          <w:w w:val="95"/>
          <w:sz w:val="20"/>
        </w:rPr>
        <w:t> </w:t>
      </w:r>
      <w:r>
        <w:rPr>
          <w:w w:val="95"/>
          <w:sz w:val="20"/>
        </w:rPr>
        <w:t>of</w:t>
      </w:r>
      <w:r>
        <w:rPr>
          <w:spacing w:val="-14"/>
          <w:w w:val="95"/>
          <w:sz w:val="20"/>
        </w:rPr>
        <w:t> </w:t>
      </w:r>
      <w:r>
        <w:rPr>
          <w:w w:val="95"/>
          <w:sz w:val="20"/>
        </w:rPr>
        <w:t>Sciences,</w:t>
      </w:r>
      <w:r>
        <w:rPr>
          <w:spacing w:val="-14"/>
          <w:w w:val="95"/>
          <w:sz w:val="20"/>
        </w:rPr>
        <w:t> </w:t>
      </w:r>
      <w:r>
        <w:rPr>
          <w:w w:val="95"/>
          <w:sz w:val="20"/>
        </w:rPr>
        <w:t>Hue</w:t>
      </w:r>
      <w:r>
        <w:rPr>
          <w:spacing w:val="-13"/>
          <w:w w:val="95"/>
          <w:sz w:val="20"/>
        </w:rPr>
        <w:t> </w:t>
      </w:r>
      <w:r>
        <w:rPr>
          <w:w w:val="95"/>
          <w:sz w:val="20"/>
        </w:rPr>
        <w:t>University. </w:t>
      </w:r>
      <w:r>
        <w:rPr>
          <w:sz w:val="20"/>
        </w:rPr>
        <w:t>During</w:t>
      </w:r>
      <w:r>
        <w:rPr>
          <w:spacing w:val="-11"/>
          <w:sz w:val="20"/>
        </w:rPr>
        <w:t> </w:t>
      </w:r>
      <w:r>
        <w:rPr>
          <w:sz w:val="20"/>
        </w:rPr>
        <w:t>the</w:t>
      </w:r>
      <w:r>
        <w:rPr>
          <w:spacing w:val="-10"/>
          <w:sz w:val="20"/>
        </w:rPr>
        <w:t> </w:t>
      </w:r>
      <w:r>
        <w:rPr>
          <w:sz w:val="20"/>
        </w:rPr>
        <w:t>experiment,</w:t>
      </w:r>
      <w:r>
        <w:rPr>
          <w:spacing w:val="-11"/>
          <w:sz w:val="20"/>
        </w:rPr>
        <w:t> </w:t>
      </w:r>
      <w:r>
        <w:rPr>
          <w:sz w:val="20"/>
        </w:rPr>
        <w:t>all</w:t>
      </w:r>
      <w:r>
        <w:rPr>
          <w:spacing w:val="-11"/>
          <w:sz w:val="20"/>
        </w:rPr>
        <w:t> </w:t>
      </w:r>
      <w:r>
        <w:rPr>
          <w:sz w:val="20"/>
        </w:rPr>
        <w:t>of</w:t>
      </w:r>
      <w:r>
        <w:rPr>
          <w:spacing w:val="-11"/>
          <w:sz w:val="20"/>
        </w:rPr>
        <w:t> </w:t>
      </w:r>
      <w:r>
        <w:rPr>
          <w:sz w:val="20"/>
        </w:rPr>
        <w:t>the</w:t>
      </w:r>
      <w:r>
        <w:rPr>
          <w:spacing w:val="-10"/>
          <w:sz w:val="20"/>
        </w:rPr>
        <w:t> </w:t>
      </w:r>
      <w:r>
        <w:rPr>
          <w:sz w:val="20"/>
        </w:rPr>
        <w:t>samples</w:t>
      </w:r>
      <w:r>
        <w:rPr>
          <w:spacing w:val="-11"/>
          <w:sz w:val="20"/>
        </w:rPr>
        <w:t> </w:t>
      </w:r>
      <w:r>
        <w:rPr>
          <w:sz w:val="20"/>
        </w:rPr>
        <w:t>were</w:t>
      </w:r>
      <w:r>
        <w:rPr>
          <w:spacing w:val="-9"/>
          <w:sz w:val="20"/>
        </w:rPr>
        <w:t> </w:t>
      </w:r>
      <w:r>
        <w:rPr>
          <w:sz w:val="20"/>
        </w:rPr>
        <w:t>maintained</w:t>
      </w:r>
      <w:r>
        <w:rPr>
          <w:spacing w:val="-11"/>
          <w:sz w:val="20"/>
        </w:rPr>
        <w:t> </w:t>
      </w:r>
      <w:r>
        <w:rPr>
          <w:spacing w:val="-6"/>
          <w:sz w:val="20"/>
        </w:rPr>
        <w:t>in </w:t>
      </w:r>
      <w:r>
        <w:rPr>
          <w:sz w:val="20"/>
        </w:rPr>
        <w:t>our lab at appropriate conditions (e.g., 25 </w:t>
      </w:r>
      <w:r>
        <w:rPr>
          <w:rFonts w:ascii="Arial" w:hAnsi="Arial"/>
          <w:i/>
          <w:sz w:val="20"/>
        </w:rPr>
        <w:t>°</w:t>
      </w:r>
      <w:r>
        <w:rPr>
          <w:sz w:val="20"/>
        </w:rPr>
        <w:t>C in the</w:t>
      </w:r>
      <w:r>
        <w:rPr>
          <w:spacing w:val="38"/>
          <w:sz w:val="20"/>
        </w:rPr>
        <w:t> </w:t>
      </w:r>
      <w:r>
        <w:rPr>
          <w:sz w:val="20"/>
        </w:rPr>
        <w:t>dark).</w:t>
      </w:r>
    </w:p>
    <w:p>
      <w:pPr>
        <w:pStyle w:val="ListParagraph"/>
        <w:numPr>
          <w:ilvl w:val="2"/>
          <w:numId w:val="2"/>
        </w:numPr>
        <w:tabs>
          <w:tab w:pos="1732" w:val="left" w:leader="none"/>
        </w:tabs>
        <w:spacing w:line="223" w:lineRule="auto" w:before="5" w:after="0"/>
        <w:ind w:left="969" w:right="1" w:firstLine="200"/>
        <w:jc w:val="both"/>
        <w:rPr>
          <w:sz w:val="20"/>
        </w:rPr>
      </w:pPr>
      <w:r>
        <w:rPr>
          <w:rFonts w:ascii="Arial" w:hAnsi="Arial"/>
          <w:i/>
          <w:sz w:val="20"/>
        </w:rPr>
        <w:t>Chemicals and Equipment. </w:t>
      </w:r>
      <w:r>
        <w:rPr>
          <w:sz w:val="20"/>
        </w:rPr>
        <w:t>All analytical-grade </w:t>
      </w:r>
      <w:r>
        <w:rPr>
          <w:w w:val="95"/>
          <w:sz w:val="20"/>
        </w:rPr>
        <w:t>chemicals obtained from Sigma-Aldrich Co. were used</w:t>
      </w:r>
      <w:r>
        <w:rPr>
          <w:spacing w:val="-26"/>
          <w:w w:val="95"/>
          <w:sz w:val="20"/>
        </w:rPr>
        <w:t> </w:t>
      </w:r>
      <w:r>
        <w:rPr>
          <w:w w:val="95"/>
          <w:sz w:val="20"/>
        </w:rPr>
        <w:t>without </w:t>
      </w:r>
      <w:r>
        <w:rPr>
          <w:sz w:val="20"/>
        </w:rPr>
        <w:t>any further puri</w:t>
      </w:r>
      <w:r>
        <w:rPr>
          <w:rFonts w:ascii="Arial Unicode MS" w:hAnsi="Arial Unicode MS"/>
          <w:sz w:val="20"/>
        </w:rPr>
        <w:t>ﬁ</w:t>
      </w:r>
      <w:r>
        <w:rPr>
          <w:sz w:val="20"/>
        </w:rPr>
        <w:t>cation. The major equipment includes </w:t>
      </w:r>
      <w:r>
        <w:rPr>
          <w:spacing w:val="-11"/>
          <w:sz w:val="20"/>
        </w:rPr>
        <w:t>a </w:t>
      </w:r>
      <w:r>
        <w:rPr>
          <w:sz w:val="20"/>
        </w:rPr>
        <w:t>hydrodistillation apparatus (Merck Specialities Pvt. Ltd., India), a polarimeter (Reichert Cat </w:t>
      </w:r>
      <w:r>
        <w:rPr>
          <w:rFonts w:ascii="Arial" w:hAnsi="Arial"/>
          <w:i/>
          <w:sz w:val="20"/>
        </w:rPr>
        <w:t>#</w:t>
      </w:r>
      <w:r>
        <w:rPr>
          <w:sz w:val="20"/>
        </w:rPr>
        <w:t>14003000), a Jasco </w:t>
      </w:r>
      <w:r>
        <w:rPr>
          <w:spacing w:val="-6"/>
          <w:sz w:val="20"/>
        </w:rPr>
        <w:t>V- </w:t>
      </w:r>
      <w:r>
        <w:rPr>
          <w:sz w:val="20"/>
        </w:rPr>
        <w:t>630 spectrophotometer (Japan), and a gas chromatography</w:t>
      </w:r>
      <w:r>
        <w:rPr>
          <w:rFonts w:ascii="Arial" w:hAnsi="Arial"/>
          <w:sz w:val="20"/>
        </w:rPr>
        <w:t>− </w:t>
      </w:r>
      <w:r>
        <w:rPr>
          <w:sz w:val="20"/>
        </w:rPr>
        <w:t>mass</w:t>
      </w:r>
      <w:r>
        <w:rPr>
          <w:spacing w:val="-21"/>
          <w:sz w:val="20"/>
        </w:rPr>
        <w:t> </w:t>
      </w:r>
      <w:r>
        <w:rPr>
          <w:sz w:val="20"/>
        </w:rPr>
        <w:t>spectrometry</w:t>
      </w:r>
      <w:r>
        <w:rPr>
          <w:spacing w:val="-20"/>
          <w:sz w:val="20"/>
        </w:rPr>
        <w:t> </w:t>
      </w:r>
      <w:r>
        <w:rPr>
          <w:sz w:val="20"/>
        </w:rPr>
        <w:t>(GC</w:t>
      </w:r>
      <w:r>
        <w:rPr>
          <w:rFonts w:ascii="Arial" w:hAnsi="Arial"/>
          <w:sz w:val="20"/>
        </w:rPr>
        <w:t>−</w:t>
      </w:r>
      <w:r>
        <w:rPr>
          <w:sz w:val="20"/>
        </w:rPr>
        <w:t>MS)</w:t>
      </w:r>
      <w:r>
        <w:rPr>
          <w:spacing w:val="-20"/>
          <w:sz w:val="20"/>
        </w:rPr>
        <w:t> </w:t>
      </w:r>
      <w:r>
        <w:rPr>
          <w:sz w:val="20"/>
        </w:rPr>
        <w:t>device</w:t>
      </w:r>
      <w:r>
        <w:rPr>
          <w:spacing w:val="-20"/>
          <w:sz w:val="20"/>
        </w:rPr>
        <w:t> </w:t>
      </w:r>
      <w:r>
        <w:rPr>
          <w:sz w:val="20"/>
        </w:rPr>
        <w:t>(Aligent</w:t>
      </w:r>
      <w:r>
        <w:rPr>
          <w:spacing w:val="-21"/>
          <w:sz w:val="20"/>
        </w:rPr>
        <w:t> </w:t>
      </w:r>
      <w:r>
        <w:rPr>
          <w:sz w:val="20"/>
        </w:rPr>
        <w:t>GC</w:t>
      </w:r>
      <w:r>
        <w:rPr>
          <w:spacing w:val="-20"/>
          <w:sz w:val="20"/>
        </w:rPr>
        <w:t> </w:t>
      </w:r>
      <w:r>
        <w:rPr>
          <w:sz w:val="20"/>
        </w:rPr>
        <w:t>7890B-MS 5975C).</w:t>
      </w:r>
    </w:p>
    <w:p>
      <w:pPr>
        <w:pStyle w:val="ListParagraph"/>
        <w:numPr>
          <w:ilvl w:val="2"/>
          <w:numId w:val="2"/>
        </w:numPr>
        <w:tabs>
          <w:tab w:pos="1750" w:val="left" w:leader="none"/>
        </w:tabs>
        <w:spacing w:line="225" w:lineRule="auto" w:before="8" w:after="0"/>
        <w:ind w:left="969" w:right="0" w:firstLine="200"/>
        <w:jc w:val="both"/>
        <w:rPr>
          <w:sz w:val="20"/>
        </w:rPr>
      </w:pPr>
      <w:r>
        <w:rPr>
          <w:rFonts w:ascii="Arial" w:hAnsi="Arial"/>
          <w:i/>
          <w:spacing w:val="2"/>
          <w:sz w:val="20"/>
        </w:rPr>
        <w:t>Isolation </w:t>
      </w:r>
      <w:r>
        <w:rPr>
          <w:rFonts w:ascii="Arial" w:hAnsi="Arial"/>
          <w:i/>
          <w:sz w:val="20"/>
        </w:rPr>
        <w:t>of </w:t>
      </w:r>
      <w:r>
        <w:rPr>
          <w:rFonts w:ascii="Arial" w:hAnsi="Arial"/>
          <w:i/>
          <w:spacing w:val="2"/>
          <w:sz w:val="20"/>
        </w:rPr>
        <w:t>Essential Oil. </w:t>
      </w:r>
      <w:r>
        <w:rPr>
          <w:sz w:val="20"/>
        </w:rPr>
        <w:t>A </w:t>
      </w:r>
      <w:r>
        <w:rPr>
          <w:spacing w:val="3"/>
          <w:sz w:val="20"/>
        </w:rPr>
        <w:t>hydrodistillation </w:t>
      </w:r>
      <w:r>
        <w:rPr>
          <w:sz w:val="20"/>
        </w:rPr>
        <w:t>Clevenger apparatus was used to extract the garlic essential oil.</w:t>
      </w:r>
      <w:r>
        <w:rPr>
          <w:spacing w:val="-5"/>
          <w:sz w:val="20"/>
        </w:rPr>
        <w:t> </w:t>
      </w:r>
      <w:r>
        <w:rPr>
          <w:sz w:val="20"/>
        </w:rPr>
        <w:t>Peeled</w:t>
      </w:r>
      <w:r>
        <w:rPr>
          <w:spacing w:val="-3"/>
          <w:sz w:val="20"/>
        </w:rPr>
        <w:t> </w:t>
      </w:r>
      <w:r>
        <w:rPr>
          <w:sz w:val="20"/>
        </w:rPr>
        <w:t>garlic</w:t>
      </w:r>
      <w:r>
        <w:rPr>
          <w:spacing w:val="-3"/>
          <w:sz w:val="20"/>
        </w:rPr>
        <w:t> </w:t>
      </w:r>
      <w:r>
        <w:rPr>
          <w:sz w:val="20"/>
        </w:rPr>
        <w:t>(250</w:t>
      </w:r>
      <w:r>
        <w:rPr>
          <w:spacing w:val="-4"/>
          <w:sz w:val="20"/>
        </w:rPr>
        <w:t> </w:t>
      </w:r>
      <w:r>
        <w:rPr>
          <w:sz w:val="20"/>
        </w:rPr>
        <w:t>g)</w:t>
      </w:r>
      <w:r>
        <w:rPr>
          <w:spacing w:val="-4"/>
          <w:sz w:val="20"/>
        </w:rPr>
        <w:t> </w:t>
      </w:r>
      <w:r>
        <w:rPr>
          <w:sz w:val="20"/>
        </w:rPr>
        <w:t>was</w:t>
      </w:r>
      <w:r>
        <w:rPr>
          <w:spacing w:val="-2"/>
          <w:sz w:val="20"/>
        </w:rPr>
        <w:t> </w:t>
      </w:r>
      <w:r>
        <w:rPr>
          <w:sz w:val="20"/>
        </w:rPr>
        <w:t>minced</w:t>
      </w:r>
      <w:r>
        <w:rPr>
          <w:spacing w:val="-4"/>
          <w:sz w:val="20"/>
        </w:rPr>
        <w:t> </w:t>
      </w:r>
      <w:r>
        <w:rPr>
          <w:sz w:val="20"/>
        </w:rPr>
        <w:t>and</w:t>
      </w:r>
      <w:r>
        <w:rPr>
          <w:spacing w:val="-4"/>
          <w:sz w:val="20"/>
        </w:rPr>
        <w:t> </w:t>
      </w:r>
      <w:r>
        <w:rPr>
          <w:sz w:val="20"/>
        </w:rPr>
        <w:t>then</w:t>
      </w:r>
      <w:r>
        <w:rPr>
          <w:spacing w:val="-4"/>
          <w:sz w:val="20"/>
        </w:rPr>
        <w:t> </w:t>
      </w:r>
      <w:r>
        <w:rPr>
          <w:sz w:val="20"/>
        </w:rPr>
        <w:t>put</w:t>
      </w:r>
      <w:r>
        <w:rPr>
          <w:spacing w:val="-3"/>
          <w:sz w:val="20"/>
        </w:rPr>
        <w:t> </w:t>
      </w:r>
      <w:r>
        <w:rPr>
          <w:sz w:val="20"/>
        </w:rPr>
        <w:t>into</w:t>
      </w:r>
      <w:r>
        <w:rPr>
          <w:spacing w:val="-4"/>
          <w:sz w:val="20"/>
        </w:rPr>
        <w:t> </w:t>
      </w:r>
      <w:r>
        <w:rPr>
          <w:sz w:val="20"/>
        </w:rPr>
        <w:t>a</w:t>
      </w:r>
      <w:r>
        <w:rPr>
          <w:spacing w:val="-4"/>
          <w:sz w:val="20"/>
        </w:rPr>
        <w:t> </w:t>
      </w:r>
      <w:r>
        <w:rPr>
          <w:sz w:val="20"/>
        </w:rPr>
        <w:t>1</w:t>
      </w:r>
      <w:r>
        <w:rPr>
          <w:spacing w:val="-3"/>
          <w:sz w:val="20"/>
        </w:rPr>
        <w:t> </w:t>
      </w:r>
      <w:r>
        <w:rPr>
          <w:sz w:val="20"/>
        </w:rPr>
        <w:t>L </w:t>
      </w:r>
      <w:r>
        <w:rPr>
          <w:rFonts w:ascii="Arial Unicode MS" w:hAnsi="Arial Unicode MS"/>
          <w:sz w:val="20"/>
        </w:rPr>
        <w:t>ﬂ</w:t>
      </w:r>
      <w:r>
        <w:rPr>
          <w:sz w:val="20"/>
        </w:rPr>
        <w:t>ask, in which 400 mL of distilled water was added. </w:t>
      </w:r>
      <w:r>
        <w:rPr>
          <w:spacing w:val="-4"/>
          <w:sz w:val="20"/>
        </w:rPr>
        <w:t>The </w:t>
      </w:r>
      <w:r>
        <w:rPr>
          <w:sz w:val="20"/>
        </w:rPr>
        <w:t>essential</w:t>
      </w:r>
      <w:r>
        <w:rPr>
          <w:spacing w:val="-23"/>
          <w:sz w:val="20"/>
        </w:rPr>
        <w:t> </w:t>
      </w:r>
      <w:r>
        <w:rPr>
          <w:sz w:val="20"/>
        </w:rPr>
        <w:t>oil</w:t>
      </w:r>
      <w:r>
        <w:rPr>
          <w:spacing w:val="-22"/>
          <w:sz w:val="20"/>
        </w:rPr>
        <w:t> </w:t>
      </w:r>
      <w:r>
        <w:rPr>
          <w:sz w:val="20"/>
        </w:rPr>
        <w:t>was</w:t>
      </w:r>
      <w:r>
        <w:rPr>
          <w:spacing w:val="-22"/>
          <w:sz w:val="20"/>
        </w:rPr>
        <w:t> </w:t>
      </w:r>
      <w:r>
        <w:rPr>
          <w:sz w:val="20"/>
        </w:rPr>
        <w:t>obtained</w:t>
      </w:r>
      <w:r>
        <w:rPr>
          <w:spacing w:val="-22"/>
          <w:sz w:val="20"/>
        </w:rPr>
        <w:t> </w:t>
      </w:r>
      <w:r>
        <w:rPr>
          <w:sz w:val="20"/>
        </w:rPr>
        <w:t>by</w:t>
      </w:r>
      <w:r>
        <w:rPr>
          <w:spacing w:val="-22"/>
          <w:sz w:val="20"/>
        </w:rPr>
        <w:t> </w:t>
      </w:r>
      <w:r>
        <w:rPr>
          <w:sz w:val="20"/>
        </w:rPr>
        <w:t>water</w:t>
      </w:r>
      <w:r>
        <w:rPr>
          <w:spacing w:val="-22"/>
          <w:sz w:val="20"/>
        </w:rPr>
        <w:t> </w:t>
      </w:r>
      <w:r>
        <w:rPr>
          <w:sz w:val="20"/>
        </w:rPr>
        <w:t>distillation</w:t>
      </w:r>
      <w:r>
        <w:rPr>
          <w:spacing w:val="-22"/>
          <w:sz w:val="20"/>
        </w:rPr>
        <w:t> </w:t>
      </w:r>
      <w:r>
        <w:rPr>
          <w:sz w:val="20"/>
        </w:rPr>
        <w:t>at</w:t>
      </w:r>
      <w:r>
        <w:rPr>
          <w:spacing w:val="-22"/>
          <w:sz w:val="20"/>
        </w:rPr>
        <w:t> </w:t>
      </w:r>
      <w:r>
        <w:rPr>
          <w:sz w:val="20"/>
        </w:rPr>
        <w:t>100</w:t>
      </w:r>
      <w:r>
        <w:rPr>
          <w:spacing w:val="-22"/>
          <w:sz w:val="20"/>
        </w:rPr>
        <w:t> </w:t>
      </w:r>
      <w:r>
        <w:rPr>
          <w:rFonts w:ascii="Arial" w:hAnsi="Arial"/>
          <w:i/>
          <w:sz w:val="20"/>
        </w:rPr>
        <w:t>°</w:t>
      </w:r>
      <w:r>
        <w:rPr>
          <w:sz w:val="20"/>
        </w:rPr>
        <w:t>C</w:t>
      </w:r>
      <w:r>
        <w:rPr>
          <w:spacing w:val="-21"/>
          <w:sz w:val="20"/>
        </w:rPr>
        <w:t> </w:t>
      </w:r>
      <w:r>
        <w:rPr>
          <w:sz w:val="20"/>
        </w:rPr>
        <w:t>for</w:t>
      </w:r>
      <w:r>
        <w:rPr>
          <w:spacing w:val="-22"/>
          <w:sz w:val="20"/>
        </w:rPr>
        <w:t> </w:t>
      </w:r>
      <w:r>
        <w:rPr>
          <w:sz w:val="20"/>
        </w:rPr>
        <w:t>90 </w:t>
      </w:r>
      <w:r>
        <w:rPr>
          <w:spacing w:val="2"/>
          <w:sz w:val="20"/>
        </w:rPr>
        <w:t>min, according </w:t>
      </w:r>
      <w:r>
        <w:rPr>
          <w:sz w:val="20"/>
        </w:rPr>
        <w:t>to the </w:t>
      </w:r>
      <w:r>
        <w:rPr>
          <w:spacing w:val="2"/>
          <w:sz w:val="20"/>
        </w:rPr>
        <w:t>Vietnamese Pharmacopoeia.</w:t>
      </w:r>
      <w:r>
        <w:rPr>
          <w:color w:val="1E4BA0"/>
          <w:spacing w:val="2"/>
          <w:sz w:val="20"/>
          <w:vertAlign w:val="superscript"/>
        </w:rPr>
        <w:t>25</w:t>
      </w:r>
      <w:r>
        <w:rPr>
          <w:color w:val="1E4BA0"/>
          <w:spacing w:val="2"/>
          <w:sz w:val="20"/>
          <w:vertAlign w:val="baseline"/>
        </w:rPr>
        <w:t> </w:t>
      </w:r>
      <w:r>
        <w:rPr>
          <w:sz w:val="20"/>
          <w:vertAlign w:val="baseline"/>
        </w:rPr>
        <w:t>A sterilized glass vial was used to collect the essential oil. </w:t>
      </w:r>
      <w:r>
        <w:rPr>
          <w:spacing w:val="-4"/>
          <w:sz w:val="20"/>
          <w:vertAlign w:val="baseline"/>
        </w:rPr>
        <w:t>The </w:t>
      </w:r>
      <w:r>
        <w:rPr>
          <w:sz w:val="20"/>
          <w:vertAlign w:val="baseline"/>
        </w:rPr>
        <w:t>essential oil was dried by anhydrous Na</w:t>
      </w:r>
      <w:r>
        <w:rPr>
          <w:sz w:val="20"/>
          <w:vertAlign w:val="subscript"/>
        </w:rPr>
        <w:t>2</w:t>
      </w:r>
      <w:r>
        <w:rPr>
          <w:sz w:val="20"/>
          <w:vertAlign w:val="baseline"/>
        </w:rPr>
        <w:t>SO</w:t>
      </w:r>
      <w:r>
        <w:rPr>
          <w:sz w:val="20"/>
          <w:vertAlign w:val="subscript"/>
        </w:rPr>
        <w:t>4</w:t>
      </w:r>
      <w:r>
        <w:rPr>
          <w:sz w:val="20"/>
          <w:vertAlign w:val="baseline"/>
        </w:rPr>
        <w:t> before being stored</w:t>
      </w:r>
      <w:r>
        <w:rPr>
          <w:spacing w:val="-15"/>
          <w:sz w:val="20"/>
          <w:vertAlign w:val="baseline"/>
        </w:rPr>
        <w:t> </w:t>
      </w:r>
      <w:r>
        <w:rPr>
          <w:sz w:val="20"/>
          <w:vertAlign w:val="baseline"/>
        </w:rPr>
        <w:t>at</w:t>
      </w:r>
      <w:r>
        <w:rPr>
          <w:spacing w:val="-14"/>
          <w:sz w:val="20"/>
          <w:vertAlign w:val="baseline"/>
        </w:rPr>
        <w:t> </w:t>
      </w:r>
      <w:r>
        <w:rPr>
          <w:sz w:val="20"/>
          <w:vertAlign w:val="baseline"/>
        </w:rPr>
        <w:t>4</w:t>
      </w:r>
      <w:r>
        <w:rPr>
          <w:spacing w:val="-14"/>
          <w:sz w:val="20"/>
          <w:vertAlign w:val="baseline"/>
        </w:rPr>
        <w:t> </w:t>
      </w:r>
      <w:r>
        <w:rPr>
          <w:rFonts w:ascii="Arial" w:hAnsi="Arial"/>
          <w:i/>
          <w:sz w:val="20"/>
          <w:vertAlign w:val="baseline"/>
        </w:rPr>
        <w:t>°</w:t>
      </w:r>
      <w:r>
        <w:rPr>
          <w:sz w:val="20"/>
          <w:vertAlign w:val="baseline"/>
        </w:rPr>
        <w:t>C</w:t>
      </w:r>
      <w:r>
        <w:rPr>
          <w:spacing w:val="-14"/>
          <w:sz w:val="20"/>
          <w:vertAlign w:val="baseline"/>
        </w:rPr>
        <w:t> </w:t>
      </w:r>
      <w:r>
        <w:rPr>
          <w:sz w:val="20"/>
          <w:vertAlign w:val="baseline"/>
        </w:rPr>
        <w:t>for</w:t>
      </w:r>
      <w:r>
        <w:rPr>
          <w:spacing w:val="-14"/>
          <w:sz w:val="20"/>
          <w:vertAlign w:val="baseline"/>
        </w:rPr>
        <w:t> </w:t>
      </w:r>
      <w:r>
        <w:rPr>
          <w:sz w:val="20"/>
          <w:vertAlign w:val="baseline"/>
        </w:rPr>
        <w:t>further</w:t>
      </w:r>
      <w:r>
        <w:rPr>
          <w:spacing w:val="-14"/>
          <w:sz w:val="20"/>
          <w:vertAlign w:val="baseline"/>
        </w:rPr>
        <w:t> </w:t>
      </w:r>
      <w:r>
        <w:rPr>
          <w:sz w:val="20"/>
          <w:vertAlign w:val="baseline"/>
        </w:rPr>
        <w:t>analysis.</w:t>
      </w:r>
      <w:r>
        <w:rPr>
          <w:spacing w:val="-14"/>
          <w:sz w:val="20"/>
          <w:vertAlign w:val="baseline"/>
        </w:rPr>
        <w:t> </w:t>
      </w:r>
      <w:r>
        <w:rPr>
          <w:sz w:val="20"/>
          <w:vertAlign w:val="baseline"/>
        </w:rPr>
        <w:t>The</w:t>
      </w:r>
      <w:r>
        <w:rPr>
          <w:spacing w:val="-14"/>
          <w:sz w:val="20"/>
          <w:vertAlign w:val="baseline"/>
        </w:rPr>
        <w:t> </w:t>
      </w:r>
      <w:r>
        <w:rPr>
          <w:sz w:val="20"/>
          <w:vertAlign w:val="baseline"/>
        </w:rPr>
        <w:t>extraction</w:t>
      </w:r>
      <w:r>
        <w:rPr>
          <w:spacing w:val="-15"/>
          <w:sz w:val="20"/>
          <w:vertAlign w:val="baseline"/>
        </w:rPr>
        <w:t> </w:t>
      </w:r>
      <w:r>
        <w:rPr>
          <w:sz w:val="20"/>
          <w:vertAlign w:val="baseline"/>
        </w:rPr>
        <w:t>process</w:t>
      </w:r>
      <w:r>
        <w:rPr>
          <w:spacing w:val="-14"/>
          <w:sz w:val="20"/>
          <w:vertAlign w:val="baseline"/>
        </w:rPr>
        <w:t> </w:t>
      </w:r>
      <w:r>
        <w:rPr>
          <w:sz w:val="20"/>
          <w:vertAlign w:val="baseline"/>
        </w:rPr>
        <w:t>was repeated</w:t>
      </w:r>
      <w:r>
        <w:rPr>
          <w:spacing w:val="-24"/>
          <w:sz w:val="20"/>
          <w:vertAlign w:val="baseline"/>
        </w:rPr>
        <w:t> </w:t>
      </w:r>
      <w:r>
        <w:rPr>
          <w:sz w:val="20"/>
          <w:vertAlign w:val="baseline"/>
        </w:rPr>
        <w:t>three</w:t>
      </w:r>
      <w:r>
        <w:rPr>
          <w:spacing w:val="-24"/>
          <w:sz w:val="20"/>
          <w:vertAlign w:val="baseline"/>
        </w:rPr>
        <w:t> </w:t>
      </w:r>
      <w:r>
        <w:rPr>
          <w:sz w:val="20"/>
          <w:vertAlign w:val="baseline"/>
        </w:rPr>
        <w:t>times</w:t>
      </w:r>
      <w:r>
        <w:rPr>
          <w:spacing w:val="-24"/>
          <w:sz w:val="20"/>
          <w:vertAlign w:val="baseline"/>
        </w:rPr>
        <w:t> </w:t>
      </w:r>
      <w:r>
        <w:rPr>
          <w:sz w:val="20"/>
          <w:vertAlign w:val="baseline"/>
        </w:rPr>
        <w:t>to</w:t>
      </w:r>
      <w:r>
        <w:rPr>
          <w:spacing w:val="-24"/>
          <w:sz w:val="20"/>
          <w:vertAlign w:val="baseline"/>
        </w:rPr>
        <w:t> </w:t>
      </w:r>
      <w:r>
        <w:rPr>
          <w:sz w:val="20"/>
          <w:vertAlign w:val="baseline"/>
        </w:rPr>
        <w:t>check</w:t>
      </w:r>
      <w:r>
        <w:rPr>
          <w:spacing w:val="-24"/>
          <w:sz w:val="20"/>
          <w:vertAlign w:val="baseline"/>
        </w:rPr>
        <w:t> </w:t>
      </w:r>
      <w:r>
        <w:rPr>
          <w:sz w:val="20"/>
          <w:vertAlign w:val="baseline"/>
        </w:rPr>
        <w:t>the</w:t>
      </w:r>
      <w:r>
        <w:rPr>
          <w:spacing w:val="-24"/>
          <w:sz w:val="20"/>
          <w:vertAlign w:val="baseline"/>
        </w:rPr>
        <w:t> </w:t>
      </w:r>
      <w:r>
        <w:rPr>
          <w:sz w:val="20"/>
          <w:vertAlign w:val="baseline"/>
        </w:rPr>
        <w:t>repeatability</w:t>
      </w:r>
      <w:r>
        <w:rPr>
          <w:spacing w:val="-24"/>
          <w:sz w:val="20"/>
          <w:vertAlign w:val="baseline"/>
        </w:rPr>
        <w:t> </w:t>
      </w:r>
      <w:r>
        <w:rPr>
          <w:sz w:val="20"/>
          <w:vertAlign w:val="baseline"/>
        </w:rPr>
        <w:t>of</w:t>
      </w:r>
      <w:r>
        <w:rPr>
          <w:spacing w:val="-23"/>
          <w:sz w:val="20"/>
          <w:vertAlign w:val="baseline"/>
        </w:rPr>
        <w:t> </w:t>
      </w:r>
      <w:r>
        <w:rPr>
          <w:sz w:val="20"/>
          <w:vertAlign w:val="baseline"/>
        </w:rPr>
        <w:t>the</w:t>
      </w:r>
      <w:r>
        <w:rPr>
          <w:spacing w:val="-24"/>
          <w:sz w:val="20"/>
          <w:vertAlign w:val="baseline"/>
        </w:rPr>
        <w:t> </w:t>
      </w:r>
      <w:r>
        <w:rPr>
          <w:sz w:val="20"/>
          <w:vertAlign w:val="baseline"/>
        </w:rPr>
        <w:t>analytical procedure.</w:t>
      </w:r>
      <w:r>
        <w:rPr>
          <w:color w:val="1E4BA0"/>
          <w:sz w:val="20"/>
          <w:vertAlign w:val="superscript"/>
        </w:rPr>
        <w:t>25</w:t>
      </w:r>
    </w:p>
    <w:p>
      <w:pPr>
        <w:pStyle w:val="ListParagraph"/>
        <w:numPr>
          <w:ilvl w:val="2"/>
          <w:numId w:val="2"/>
        </w:numPr>
        <w:tabs>
          <w:tab w:pos="1672" w:val="left" w:leader="none"/>
        </w:tabs>
        <w:spacing w:line="223" w:lineRule="auto" w:before="6" w:after="0"/>
        <w:ind w:left="969" w:right="1" w:firstLine="200"/>
        <w:jc w:val="both"/>
        <w:rPr>
          <w:sz w:val="20"/>
        </w:rPr>
      </w:pPr>
      <w:r>
        <w:rPr>
          <w:rFonts w:ascii="Arial" w:hAnsi="Arial"/>
          <w:i/>
          <w:w w:val="95"/>
          <w:sz w:val="20"/>
        </w:rPr>
        <w:t>Refractive Index and Density of the Essential</w:t>
      </w:r>
      <w:r>
        <w:rPr>
          <w:rFonts w:ascii="Arial" w:hAnsi="Arial"/>
          <w:i/>
          <w:spacing w:val="-17"/>
          <w:w w:val="95"/>
          <w:sz w:val="20"/>
        </w:rPr>
        <w:t> </w:t>
      </w:r>
      <w:r>
        <w:rPr>
          <w:rFonts w:ascii="Arial" w:hAnsi="Arial"/>
          <w:i/>
          <w:spacing w:val="-3"/>
          <w:w w:val="95"/>
          <w:sz w:val="20"/>
        </w:rPr>
        <w:t>Oil. </w:t>
      </w:r>
      <w:r>
        <w:rPr>
          <w:sz w:val="20"/>
        </w:rPr>
        <w:t>Refractive index and density are two common physical parameters</w:t>
      </w:r>
      <w:r>
        <w:rPr>
          <w:spacing w:val="-14"/>
          <w:sz w:val="20"/>
        </w:rPr>
        <w:t> </w:t>
      </w:r>
      <w:r>
        <w:rPr>
          <w:sz w:val="20"/>
        </w:rPr>
        <w:t>for</w:t>
      </w:r>
      <w:r>
        <w:rPr>
          <w:spacing w:val="-13"/>
          <w:sz w:val="20"/>
        </w:rPr>
        <w:t> </w:t>
      </w:r>
      <w:r>
        <w:rPr>
          <w:sz w:val="20"/>
        </w:rPr>
        <w:t>checking</w:t>
      </w:r>
      <w:r>
        <w:rPr>
          <w:spacing w:val="-14"/>
          <w:sz w:val="20"/>
        </w:rPr>
        <w:t> </w:t>
      </w:r>
      <w:r>
        <w:rPr>
          <w:sz w:val="20"/>
        </w:rPr>
        <w:t>essential</w:t>
      </w:r>
      <w:r>
        <w:rPr>
          <w:spacing w:val="-13"/>
          <w:sz w:val="20"/>
        </w:rPr>
        <w:t> </w:t>
      </w:r>
      <w:r>
        <w:rPr>
          <w:sz w:val="20"/>
        </w:rPr>
        <w:t>oil</w:t>
      </w:r>
      <w:r>
        <w:rPr>
          <w:spacing w:val="-14"/>
          <w:sz w:val="20"/>
        </w:rPr>
        <w:t> </w:t>
      </w:r>
      <w:r>
        <w:rPr>
          <w:sz w:val="20"/>
        </w:rPr>
        <w:t>composition</w:t>
      </w:r>
      <w:r>
        <w:rPr>
          <w:spacing w:val="-13"/>
          <w:sz w:val="20"/>
        </w:rPr>
        <w:t> </w:t>
      </w:r>
      <w:r>
        <w:rPr>
          <w:sz w:val="20"/>
        </w:rPr>
        <w:t>and</w:t>
      </w:r>
      <w:r>
        <w:rPr>
          <w:spacing w:val="-13"/>
          <w:sz w:val="20"/>
        </w:rPr>
        <w:t> </w:t>
      </w:r>
      <w:r>
        <w:rPr>
          <w:sz w:val="20"/>
        </w:rPr>
        <w:t>purity. The</w:t>
      </w:r>
      <w:r>
        <w:rPr>
          <w:spacing w:val="-6"/>
          <w:sz w:val="20"/>
        </w:rPr>
        <w:t> </w:t>
      </w:r>
      <w:r>
        <w:rPr>
          <w:sz w:val="20"/>
        </w:rPr>
        <w:t>refractive</w:t>
      </w:r>
      <w:r>
        <w:rPr>
          <w:spacing w:val="-5"/>
          <w:sz w:val="20"/>
        </w:rPr>
        <w:t> </w:t>
      </w:r>
      <w:r>
        <w:rPr>
          <w:sz w:val="20"/>
        </w:rPr>
        <w:t>index</w:t>
      </w:r>
      <w:r>
        <w:rPr>
          <w:spacing w:val="-5"/>
          <w:sz w:val="20"/>
        </w:rPr>
        <w:t> </w:t>
      </w:r>
      <w:r>
        <w:rPr>
          <w:sz w:val="20"/>
        </w:rPr>
        <w:t>of</w:t>
      </w:r>
      <w:r>
        <w:rPr>
          <w:spacing w:val="-4"/>
          <w:sz w:val="20"/>
        </w:rPr>
        <w:t> </w:t>
      </w:r>
      <w:r>
        <w:rPr>
          <w:sz w:val="20"/>
        </w:rPr>
        <w:t>essential</w:t>
      </w:r>
      <w:r>
        <w:rPr>
          <w:spacing w:val="-5"/>
          <w:sz w:val="20"/>
        </w:rPr>
        <w:t> </w:t>
      </w:r>
      <w:r>
        <w:rPr>
          <w:sz w:val="20"/>
        </w:rPr>
        <w:t>oils</w:t>
      </w:r>
      <w:r>
        <w:rPr>
          <w:spacing w:val="-5"/>
          <w:sz w:val="20"/>
        </w:rPr>
        <w:t> </w:t>
      </w:r>
      <w:r>
        <w:rPr>
          <w:sz w:val="20"/>
        </w:rPr>
        <w:t>was</w:t>
      </w:r>
      <w:r>
        <w:rPr>
          <w:spacing w:val="-6"/>
          <w:sz w:val="20"/>
        </w:rPr>
        <w:t> </w:t>
      </w:r>
      <w:r>
        <w:rPr>
          <w:sz w:val="20"/>
        </w:rPr>
        <w:t>determined</w:t>
      </w:r>
      <w:r>
        <w:rPr>
          <w:spacing w:val="-4"/>
          <w:sz w:val="20"/>
        </w:rPr>
        <w:t> </w:t>
      </w:r>
      <w:r>
        <w:rPr>
          <w:sz w:val="20"/>
        </w:rPr>
        <w:t>using</w:t>
      </w:r>
      <w:r>
        <w:rPr>
          <w:spacing w:val="-6"/>
          <w:sz w:val="20"/>
        </w:rPr>
        <w:t> </w:t>
      </w:r>
      <w:r>
        <w:rPr>
          <w:spacing w:val="-11"/>
          <w:sz w:val="20"/>
        </w:rPr>
        <w:t>a </w:t>
      </w:r>
      <w:r>
        <w:rPr>
          <w:sz w:val="20"/>
        </w:rPr>
        <w:t>polarimeter,</w:t>
      </w:r>
      <w:r>
        <w:rPr>
          <w:spacing w:val="-29"/>
          <w:sz w:val="20"/>
        </w:rPr>
        <w:t> </w:t>
      </w:r>
      <w:r>
        <w:rPr>
          <w:sz w:val="20"/>
        </w:rPr>
        <w:t>and</w:t>
      </w:r>
      <w:r>
        <w:rPr>
          <w:spacing w:val="-29"/>
          <w:sz w:val="20"/>
        </w:rPr>
        <w:t> </w:t>
      </w:r>
      <w:r>
        <w:rPr>
          <w:sz w:val="20"/>
        </w:rPr>
        <w:t>the</w:t>
      </w:r>
      <w:r>
        <w:rPr>
          <w:spacing w:val="-29"/>
          <w:sz w:val="20"/>
        </w:rPr>
        <w:t> </w:t>
      </w:r>
      <w:r>
        <w:rPr>
          <w:sz w:val="20"/>
        </w:rPr>
        <w:t>density</w:t>
      </w:r>
      <w:r>
        <w:rPr>
          <w:spacing w:val="-28"/>
          <w:sz w:val="20"/>
        </w:rPr>
        <w:t> </w:t>
      </w:r>
      <w:r>
        <w:rPr>
          <w:sz w:val="20"/>
        </w:rPr>
        <w:t>of</w:t>
      </w:r>
      <w:r>
        <w:rPr>
          <w:spacing w:val="-30"/>
          <w:sz w:val="20"/>
        </w:rPr>
        <w:t> </w:t>
      </w:r>
      <w:r>
        <w:rPr>
          <w:sz w:val="20"/>
        </w:rPr>
        <w:t>the</w:t>
      </w:r>
      <w:r>
        <w:rPr>
          <w:spacing w:val="-28"/>
          <w:sz w:val="20"/>
        </w:rPr>
        <w:t> </w:t>
      </w:r>
      <w:r>
        <w:rPr>
          <w:sz w:val="20"/>
        </w:rPr>
        <w:t>essential</w:t>
      </w:r>
      <w:r>
        <w:rPr>
          <w:spacing w:val="-29"/>
          <w:sz w:val="20"/>
        </w:rPr>
        <w:t> </w:t>
      </w:r>
      <w:r>
        <w:rPr>
          <w:sz w:val="20"/>
        </w:rPr>
        <w:t>oil</w:t>
      </w:r>
      <w:r>
        <w:rPr>
          <w:spacing w:val="-29"/>
          <w:sz w:val="20"/>
        </w:rPr>
        <w:t> </w:t>
      </w:r>
      <w:r>
        <w:rPr>
          <w:sz w:val="20"/>
        </w:rPr>
        <w:t>was</w:t>
      </w:r>
      <w:r>
        <w:rPr>
          <w:spacing w:val="-29"/>
          <w:sz w:val="20"/>
        </w:rPr>
        <w:t> </w:t>
      </w:r>
      <w:r>
        <w:rPr>
          <w:sz w:val="20"/>
        </w:rPr>
        <w:t>determined using a pycnometer </w:t>
      </w:r>
      <w:r>
        <w:rPr>
          <w:rFonts w:ascii="Arial Unicode MS" w:hAnsi="Arial Unicode MS"/>
          <w:sz w:val="20"/>
        </w:rPr>
        <w:t>ﬂ</w:t>
      </w:r>
      <w:r>
        <w:rPr>
          <w:sz w:val="20"/>
        </w:rPr>
        <w:t>ask according to the Vietnamese Pharmacopoeia</w:t>
      </w:r>
      <w:r>
        <w:rPr>
          <w:color w:val="1E4BA0"/>
          <w:sz w:val="20"/>
          <w:vertAlign w:val="superscript"/>
        </w:rPr>
        <w:t>25</w:t>
      </w:r>
      <w:r>
        <w:rPr>
          <w:color w:val="1E4BA0"/>
          <w:sz w:val="20"/>
          <w:vertAlign w:val="baseline"/>
        </w:rPr>
        <w:t> </w:t>
      </w:r>
      <w:r>
        <w:rPr>
          <w:sz w:val="20"/>
          <w:vertAlign w:val="baseline"/>
        </w:rPr>
        <w:t>and Boukeria et al.</w:t>
      </w:r>
      <w:r>
        <w:rPr>
          <w:color w:val="1E4BA0"/>
          <w:sz w:val="20"/>
          <w:vertAlign w:val="superscript"/>
        </w:rPr>
        <w:t>16</w:t>
      </w:r>
    </w:p>
    <w:p>
      <w:pPr>
        <w:pStyle w:val="ListParagraph"/>
        <w:numPr>
          <w:ilvl w:val="2"/>
          <w:numId w:val="2"/>
        </w:numPr>
        <w:tabs>
          <w:tab w:pos="1701" w:val="left" w:leader="none"/>
        </w:tabs>
        <w:spacing w:line="228" w:lineRule="auto" w:before="4" w:after="0"/>
        <w:ind w:left="969" w:right="1" w:firstLine="200"/>
        <w:jc w:val="both"/>
        <w:rPr>
          <w:sz w:val="20"/>
        </w:rPr>
      </w:pPr>
      <w:r>
        <w:rPr>
          <w:rFonts w:ascii="Arial" w:hAnsi="Arial"/>
          <w:i/>
          <w:w w:val="95"/>
          <w:sz w:val="20"/>
        </w:rPr>
        <w:t>Gas Chromatography</w:t>
      </w:r>
      <w:r>
        <w:rPr>
          <w:rFonts w:ascii="Arial" w:hAnsi="Arial"/>
          <w:w w:val="95"/>
          <w:sz w:val="20"/>
        </w:rPr>
        <w:t>−</w:t>
      </w:r>
      <w:r>
        <w:rPr>
          <w:rFonts w:ascii="Arial" w:hAnsi="Arial"/>
          <w:i/>
          <w:w w:val="95"/>
          <w:sz w:val="20"/>
        </w:rPr>
        <w:t>Mass Spectrometry </w:t>
      </w:r>
      <w:r>
        <w:rPr>
          <w:rFonts w:ascii="Arial" w:hAnsi="Arial"/>
          <w:i/>
          <w:spacing w:val="-4"/>
          <w:w w:val="95"/>
          <w:sz w:val="20"/>
        </w:rPr>
        <w:t>(GC</w:t>
      </w:r>
      <w:r>
        <w:rPr>
          <w:rFonts w:ascii="Arial" w:hAnsi="Arial"/>
          <w:spacing w:val="-4"/>
          <w:w w:val="95"/>
          <w:sz w:val="20"/>
        </w:rPr>
        <w:t>− </w:t>
      </w:r>
      <w:r>
        <w:rPr>
          <w:rFonts w:ascii="Arial" w:hAnsi="Arial"/>
          <w:i/>
          <w:sz w:val="20"/>
        </w:rPr>
        <w:t>MS)</w:t>
      </w:r>
      <w:r>
        <w:rPr>
          <w:rFonts w:ascii="Arial" w:hAnsi="Arial"/>
          <w:i/>
          <w:spacing w:val="-24"/>
          <w:sz w:val="20"/>
        </w:rPr>
        <w:t> </w:t>
      </w:r>
      <w:r>
        <w:rPr>
          <w:rFonts w:ascii="Arial" w:hAnsi="Arial"/>
          <w:i/>
          <w:sz w:val="20"/>
        </w:rPr>
        <w:t>Analysis.</w:t>
      </w:r>
      <w:r>
        <w:rPr>
          <w:rFonts w:ascii="Arial" w:hAnsi="Arial"/>
          <w:i/>
          <w:spacing w:val="-23"/>
          <w:sz w:val="20"/>
        </w:rPr>
        <w:t> </w:t>
      </w:r>
      <w:r>
        <w:rPr>
          <w:sz w:val="20"/>
        </w:rPr>
        <w:t>An</w:t>
      </w:r>
      <w:r>
        <w:rPr>
          <w:spacing w:val="-17"/>
          <w:sz w:val="20"/>
        </w:rPr>
        <w:t> </w:t>
      </w:r>
      <w:r>
        <w:rPr>
          <w:sz w:val="20"/>
        </w:rPr>
        <w:t>Agilent</w:t>
      </w:r>
      <w:r>
        <w:rPr>
          <w:spacing w:val="-17"/>
          <w:sz w:val="20"/>
        </w:rPr>
        <w:t> </w:t>
      </w:r>
      <w:r>
        <w:rPr>
          <w:sz w:val="20"/>
        </w:rPr>
        <w:t>GC</w:t>
      </w:r>
      <w:r>
        <w:rPr>
          <w:spacing w:val="-17"/>
          <w:sz w:val="20"/>
        </w:rPr>
        <w:t> </w:t>
      </w:r>
      <w:r>
        <w:rPr>
          <w:sz w:val="20"/>
        </w:rPr>
        <w:t>7890B-MS</w:t>
      </w:r>
      <w:r>
        <w:rPr>
          <w:spacing w:val="-17"/>
          <w:sz w:val="20"/>
        </w:rPr>
        <w:t> </w:t>
      </w:r>
      <w:r>
        <w:rPr>
          <w:sz w:val="20"/>
        </w:rPr>
        <w:t>5975C</w:t>
      </w:r>
      <w:r>
        <w:rPr>
          <w:spacing w:val="-18"/>
          <w:sz w:val="20"/>
        </w:rPr>
        <w:t> </w:t>
      </w:r>
      <w:r>
        <w:rPr>
          <w:sz w:val="20"/>
        </w:rPr>
        <w:t>instrument combined with an HP-5MS column (30 m </w:t>
      </w:r>
      <w:r>
        <w:rPr>
          <w:rFonts w:ascii="Arial" w:hAnsi="Arial"/>
          <w:i/>
          <w:sz w:val="20"/>
        </w:rPr>
        <w:t>× </w:t>
      </w:r>
      <w:r>
        <w:rPr>
          <w:sz w:val="20"/>
        </w:rPr>
        <w:t>250 </w:t>
      </w:r>
      <w:r>
        <w:rPr>
          <w:rFonts w:ascii="Arial" w:hAnsi="Arial"/>
          <w:sz w:val="20"/>
        </w:rPr>
        <w:t>μ</w:t>
      </w:r>
      <w:r>
        <w:rPr>
          <w:sz w:val="20"/>
        </w:rPr>
        <w:t>m </w:t>
      </w:r>
      <w:r>
        <w:rPr>
          <w:rFonts w:ascii="Arial" w:hAnsi="Arial"/>
          <w:i/>
          <w:sz w:val="20"/>
        </w:rPr>
        <w:t>× </w:t>
      </w:r>
      <w:r>
        <w:rPr>
          <w:sz w:val="20"/>
        </w:rPr>
        <w:t>0.25 </w:t>
      </w:r>
      <w:r>
        <w:rPr>
          <w:rFonts w:ascii="Arial" w:hAnsi="Arial"/>
          <w:sz w:val="20"/>
        </w:rPr>
        <w:t>μ</w:t>
      </w:r>
      <w:r>
        <w:rPr>
          <w:sz w:val="20"/>
        </w:rPr>
        <w:t>m)</w:t>
      </w:r>
      <w:r>
        <w:rPr>
          <w:spacing w:val="21"/>
          <w:sz w:val="20"/>
        </w:rPr>
        <w:t> </w:t>
      </w:r>
      <w:r>
        <w:rPr>
          <w:sz w:val="20"/>
        </w:rPr>
        <w:t>was</w:t>
      </w:r>
      <w:r>
        <w:rPr>
          <w:spacing w:val="21"/>
          <w:sz w:val="20"/>
        </w:rPr>
        <w:t> </w:t>
      </w:r>
      <w:r>
        <w:rPr>
          <w:sz w:val="20"/>
        </w:rPr>
        <w:t>used</w:t>
      </w:r>
      <w:r>
        <w:rPr>
          <w:spacing w:val="21"/>
          <w:sz w:val="20"/>
        </w:rPr>
        <w:t> </w:t>
      </w:r>
      <w:r>
        <w:rPr>
          <w:sz w:val="20"/>
        </w:rPr>
        <w:t>to</w:t>
      </w:r>
      <w:r>
        <w:rPr>
          <w:spacing w:val="21"/>
          <w:sz w:val="20"/>
        </w:rPr>
        <w:t> </w:t>
      </w:r>
      <w:r>
        <w:rPr>
          <w:sz w:val="20"/>
        </w:rPr>
        <w:t>identify</w:t>
      </w:r>
      <w:r>
        <w:rPr>
          <w:spacing w:val="22"/>
          <w:sz w:val="20"/>
        </w:rPr>
        <w:t> </w:t>
      </w:r>
      <w:r>
        <w:rPr>
          <w:sz w:val="20"/>
        </w:rPr>
        <w:t>the</w:t>
      </w:r>
      <w:r>
        <w:rPr>
          <w:spacing w:val="21"/>
          <w:sz w:val="20"/>
        </w:rPr>
        <w:t> </w:t>
      </w:r>
      <w:r>
        <w:rPr>
          <w:sz w:val="20"/>
        </w:rPr>
        <w:t>chemical</w:t>
      </w:r>
      <w:r>
        <w:rPr>
          <w:spacing w:val="21"/>
          <w:sz w:val="20"/>
        </w:rPr>
        <w:t> </w:t>
      </w:r>
      <w:r>
        <w:rPr>
          <w:sz w:val="20"/>
        </w:rPr>
        <w:t>composition</w:t>
      </w:r>
      <w:r>
        <w:rPr>
          <w:spacing w:val="21"/>
          <w:sz w:val="20"/>
        </w:rPr>
        <w:t> </w:t>
      </w:r>
      <w:r>
        <w:rPr>
          <w:sz w:val="20"/>
        </w:rPr>
        <w:t>of</w:t>
      </w:r>
      <w:r>
        <w:rPr>
          <w:spacing w:val="22"/>
          <w:sz w:val="20"/>
        </w:rPr>
        <w:t> </w:t>
      </w:r>
      <w:r>
        <w:rPr>
          <w:spacing w:val="-4"/>
          <w:sz w:val="20"/>
        </w:rPr>
        <w:t>the</w:t>
      </w:r>
    </w:p>
    <w:p>
      <w:pPr>
        <w:pStyle w:val="BodyText"/>
        <w:spacing w:line="228" w:lineRule="auto" w:before="73"/>
        <w:ind w:left="435" w:right="976"/>
        <w:jc w:val="both"/>
      </w:pPr>
      <w:r>
        <w:rPr/>
        <w:br w:type="column"/>
      </w:r>
      <w:r>
        <w:rPr/>
        <w:t>garlic essential oil. The utilized carrier gas was helium </w:t>
      </w:r>
      <w:r>
        <w:rPr>
          <w:spacing w:val="-7"/>
        </w:rPr>
        <w:t>at </w:t>
      </w:r>
      <w:r>
        <w:rPr/>
        <w:t>constant pressure (13 psi). The essential oil (1 </w:t>
      </w:r>
      <w:r>
        <w:rPr>
          <w:rFonts w:ascii="Arial" w:hAnsi="Arial"/>
        </w:rPr>
        <w:t>μ</w:t>
      </w:r>
      <w:r>
        <w:rPr/>
        <w:t>L) was injected into the GC with a split ratio of 20:1. The injection temperature was 250 </w:t>
      </w:r>
      <w:r>
        <w:rPr>
          <w:rFonts w:ascii="Arial" w:hAnsi="Arial"/>
          <w:i/>
        </w:rPr>
        <w:t>°</w:t>
      </w:r>
      <w:r>
        <w:rPr/>
        <w:t>C. The column temperature program was</w:t>
      </w:r>
      <w:r>
        <w:rPr>
          <w:spacing w:val="-17"/>
        </w:rPr>
        <w:t> </w:t>
      </w:r>
      <w:r>
        <w:rPr/>
        <w:t>applied</w:t>
      </w:r>
      <w:r>
        <w:rPr>
          <w:spacing w:val="-17"/>
        </w:rPr>
        <w:t> </w:t>
      </w:r>
      <w:r>
        <w:rPr/>
        <w:t>as</w:t>
      </w:r>
      <w:r>
        <w:rPr>
          <w:spacing w:val="-17"/>
        </w:rPr>
        <w:t> </w:t>
      </w:r>
      <w:r>
        <w:rPr/>
        <w:t>follows:</w:t>
      </w:r>
      <w:r>
        <w:rPr>
          <w:spacing w:val="-17"/>
        </w:rPr>
        <w:t> </w:t>
      </w:r>
      <w:r>
        <w:rPr/>
        <w:t>start</w:t>
      </w:r>
      <w:r>
        <w:rPr>
          <w:spacing w:val="-17"/>
        </w:rPr>
        <w:t> </w:t>
      </w:r>
      <w:r>
        <w:rPr/>
        <w:t>at</w:t>
      </w:r>
      <w:r>
        <w:rPr>
          <w:spacing w:val="-17"/>
        </w:rPr>
        <w:t> </w:t>
      </w:r>
      <w:r>
        <w:rPr/>
        <w:t>70</w:t>
      </w:r>
      <w:r>
        <w:rPr>
          <w:spacing w:val="-17"/>
        </w:rPr>
        <w:t> </w:t>
      </w:r>
      <w:r>
        <w:rPr>
          <w:rFonts w:ascii="Arial" w:hAnsi="Arial"/>
          <w:i/>
        </w:rPr>
        <w:t>°</w:t>
      </w:r>
      <w:r>
        <w:rPr/>
        <w:t>C</w:t>
      </w:r>
      <w:r>
        <w:rPr>
          <w:spacing w:val="-17"/>
        </w:rPr>
        <w:t> </w:t>
      </w:r>
      <w:r>
        <w:rPr/>
        <w:t>and</w:t>
      </w:r>
      <w:r>
        <w:rPr>
          <w:spacing w:val="-17"/>
        </w:rPr>
        <w:t> </w:t>
      </w:r>
      <w:r>
        <w:rPr/>
        <w:t>then</w:t>
      </w:r>
      <w:r>
        <w:rPr>
          <w:spacing w:val="-17"/>
        </w:rPr>
        <w:t> </w:t>
      </w:r>
      <w:r>
        <w:rPr/>
        <w:t>increased</w:t>
      </w:r>
      <w:r>
        <w:rPr>
          <w:spacing w:val="-17"/>
        </w:rPr>
        <w:t> </w:t>
      </w:r>
      <w:r>
        <w:rPr/>
        <w:t>at</w:t>
      </w:r>
      <w:r>
        <w:rPr>
          <w:spacing w:val="-17"/>
        </w:rPr>
        <w:t> </w:t>
      </w:r>
      <w:r>
        <w:rPr/>
        <w:t>the rate of 10 </w:t>
      </w:r>
      <w:r>
        <w:rPr>
          <w:rFonts w:ascii="Arial" w:hAnsi="Arial"/>
          <w:i/>
        </w:rPr>
        <w:t>°</w:t>
      </w:r>
      <w:r>
        <w:rPr/>
        <w:t>C every minute until it reached 280 </w:t>
      </w:r>
      <w:r>
        <w:rPr>
          <w:rFonts w:ascii="Arial" w:hAnsi="Arial"/>
          <w:i/>
        </w:rPr>
        <w:t>°</w:t>
      </w:r>
      <w:r>
        <w:rPr/>
        <w:t>C. After</w:t>
      </w:r>
      <w:r>
        <w:rPr>
          <w:spacing w:val="-12"/>
        </w:rPr>
        <w:t> </w:t>
      </w:r>
      <w:r>
        <w:rPr/>
        <w:t>the analytes were separated on a capillary column, they </w:t>
      </w:r>
      <w:r>
        <w:rPr>
          <w:spacing w:val="-3"/>
        </w:rPr>
        <w:t>passed </w:t>
      </w:r>
      <w:r>
        <w:rPr/>
        <w:t>through the ionization zone in the MS source (ionization energy: 70 eV; interface temperature: 280 </w:t>
      </w:r>
      <w:r>
        <w:rPr>
          <w:rFonts w:ascii="Arial" w:hAnsi="Arial"/>
          <w:i/>
        </w:rPr>
        <w:t>°</w:t>
      </w:r>
      <w:r>
        <w:rPr/>
        <w:t>C; MS temper- ature: 230 </w:t>
      </w:r>
      <w:r>
        <w:rPr>
          <w:rFonts w:ascii="Arial" w:hAnsi="Arial"/>
          <w:i/>
        </w:rPr>
        <w:t>°</w:t>
      </w:r>
      <w:r>
        <w:rPr/>
        <w:t>C; quadrupole temperature: 150 </w:t>
      </w:r>
      <w:r>
        <w:rPr>
          <w:rFonts w:ascii="Arial" w:hAnsi="Arial"/>
          <w:i/>
        </w:rPr>
        <w:t>°</w:t>
      </w:r>
      <w:r>
        <w:rPr/>
        <w:t>C), and the neutral</w:t>
      </w:r>
      <w:r>
        <w:rPr>
          <w:spacing w:val="-15"/>
        </w:rPr>
        <w:t> </w:t>
      </w:r>
      <w:r>
        <w:rPr/>
        <w:t>molecules</w:t>
      </w:r>
      <w:r>
        <w:rPr>
          <w:spacing w:val="-15"/>
        </w:rPr>
        <w:t> </w:t>
      </w:r>
      <w:r>
        <w:rPr/>
        <w:t>were</w:t>
      </w:r>
      <w:r>
        <w:rPr>
          <w:spacing w:val="-16"/>
        </w:rPr>
        <w:t> </w:t>
      </w:r>
      <w:r>
        <w:rPr/>
        <w:t>ionized</w:t>
      </w:r>
      <w:r>
        <w:rPr>
          <w:spacing w:val="-15"/>
        </w:rPr>
        <w:t> </w:t>
      </w:r>
      <w:r>
        <w:rPr/>
        <w:t>yielding</w:t>
      </w:r>
      <w:r>
        <w:rPr>
          <w:spacing w:val="-15"/>
        </w:rPr>
        <w:t> </w:t>
      </w:r>
      <w:r>
        <w:rPr/>
        <w:t>speci</w:t>
      </w:r>
      <w:r>
        <w:rPr>
          <w:rFonts w:ascii="Arial Unicode MS" w:hAnsi="Arial Unicode MS"/>
        </w:rPr>
        <w:t>ﬁ</w:t>
      </w:r>
      <w:r>
        <w:rPr/>
        <w:t>c</w:t>
      </w:r>
      <w:r>
        <w:rPr>
          <w:spacing w:val="-15"/>
        </w:rPr>
        <w:t> </w:t>
      </w:r>
      <w:r>
        <w:rPr/>
        <w:t>mass/charge (</w:t>
      </w:r>
      <w:r>
        <w:rPr>
          <w:i/>
        </w:rPr>
        <w:t>m</w:t>
      </w:r>
      <w:r>
        <w:rPr/>
        <w:t>/</w:t>
      </w:r>
      <w:r>
        <w:rPr>
          <w:i/>
        </w:rPr>
        <w:t>z</w:t>
      </w:r>
      <w:r>
        <w:rPr/>
        <w:t>) ratios. C8</w:t>
      </w:r>
      <w:r>
        <w:rPr>
          <w:rFonts w:ascii="Arial" w:hAnsi="Arial"/>
        </w:rPr>
        <w:t>−</w:t>
      </w:r>
      <w:r>
        <w:rPr/>
        <w:t>C30 Alkanes Calibration Standard (Sigma- Aldrich)</w:t>
      </w:r>
      <w:r>
        <w:rPr>
          <w:spacing w:val="-29"/>
        </w:rPr>
        <w:t> </w:t>
      </w:r>
      <w:r>
        <w:rPr/>
        <w:t>was</w:t>
      </w:r>
      <w:r>
        <w:rPr>
          <w:spacing w:val="-27"/>
        </w:rPr>
        <w:t> </w:t>
      </w:r>
      <w:r>
        <w:rPr/>
        <w:t>applied</w:t>
      </w:r>
      <w:r>
        <w:rPr>
          <w:spacing w:val="-29"/>
        </w:rPr>
        <w:t> </w:t>
      </w:r>
      <w:r>
        <w:rPr/>
        <w:t>to</w:t>
      </w:r>
      <w:r>
        <w:rPr>
          <w:spacing w:val="-28"/>
        </w:rPr>
        <w:t> </w:t>
      </w:r>
      <w:r>
        <w:rPr/>
        <w:t>identify</w:t>
      </w:r>
      <w:r>
        <w:rPr>
          <w:spacing w:val="-28"/>
        </w:rPr>
        <w:t> </w:t>
      </w:r>
      <w:r>
        <w:rPr/>
        <w:t>unknown</w:t>
      </w:r>
      <w:r>
        <w:rPr>
          <w:spacing w:val="-28"/>
        </w:rPr>
        <w:t> </w:t>
      </w:r>
      <w:r>
        <w:rPr/>
        <w:t>compounds</w:t>
      </w:r>
      <w:r>
        <w:rPr>
          <w:spacing w:val="-28"/>
        </w:rPr>
        <w:t> </w:t>
      </w:r>
      <w:r>
        <w:rPr/>
        <w:t>through their retention indices by comparing their mass spectra </w:t>
      </w:r>
      <w:r>
        <w:rPr>
          <w:spacing w:val="-6"/>
        </w:rPr>
        <w:t>to </w:t>
      </w:r>
      <w:r>
        <w:rPr/>
        <w:t>those</w:t>
      </w:r>
      <w:r>
        <w:rPr>
          <w:spacing w:val="-18"/>
        </w:rPr>
        <w:t> </w:t>
      </w:r>
      <w:r>
        <w:rPr/>
        <w:t>contained</w:t>
      </w:r>
      <w:r>
        <w:rPr>
          <w:spacing w:val="-18"/>
        </w:rPr>
        <w:t> </w:t>
      </w:r>
      <w:r>
        <w:rPr/>
        <w:t>in</w:t>
      </w:r>
      <w:r>
        <w:rPr>
          <w:spacing w:val="-18"/>
        </w:rPr>
        <w:t> </w:t>
      </w:r>
      <w:r>
        <w:rPr/>
        <w:t>the</w:t>
      </w:r>
      <w:r>
        <w:rPr>
          <w:spacing w:val="-18"/>
        </w:rPr>
        <w:t> </w:t>
      </w:r>
      <w:r>
        <w:rPr/>
        <w:t>NIST02</w:t>
      </w:r>
      <w:r>
        <w:rPr>
          <w:spacing w:val="-18"/>
        </w:rPr>
        <w:t> </w:t>
      </w:r>
      <w:r>
        <w:rPr/>
        <w:t>database.</w:t>
      </w:r>
      <w:r>
        <w:rPr>
          <w:spacing w:val="-19"/>
        </w:rPr>
        <w:t> </w:t>
      </w:r>
      <w:r>
        <w:rPr/>
        <w:t>The</w:t>
      </w:r>
      <w:r>
        <w:rPr>
          <w:spacing w:val="-18"/>
        </w:rPr>
        <w:t> </w:t>
      </w:r>
      <w:r>
        <w:rPr/>
        <w:t>concentration</w:t>
      </w:r>
      <w:r>
        <w:rPr>
          <w:spacing w:val="-18"/>
        </w:rPr>
        <w:t> </w:t>
      </w:r>
      <w:r>
        <w:rPr>
          <w:spacing w:val="-6"/>
        </w:rPr>
        <w:t>of </w:t>
      </w:r>
      <w:r>
        <w:rPr/>
        <w:t>each analyte will be calculated based on its peak area in the chromatogram.</w:t>
      </w:r>
    </w:p>
    <w:p>
      <w:pPr>
        <w:pStyle w:val="ListParagraph"/>
        <w:numPr>
          <w:ilvl w:val="1"/>
          <w:numId w:val="1"/>
        </w:numPr>
        <w:tabs>
          <w:tab w:pos="1078" w:val="left" w:leader="none"/>
        </w:tabs>
        <w:spacing w:line="199" w:lineRule="exact" w:before="0" w:after="0"/>
        <w:ind w:left="1077" w:right="0" w:hanging="441"/>
        <w:jc w:val="left"/>
        <w:rPr>
          <w:sz w:val="20"/>
        </w:rPr>
      </w:pPr>
      <w:r>
        <w:rPr>
          <w:rFonts w:ascii="Arial"/>
          <w:sz w:val="20"/>
        </w:rPr>
        <w:t>Molecular Docking Simulation. </w:t>
      </w:r>
      <w:r>
        <w:rPr>
          <w:sz w:val="20"/>
        </w:rPr>
        <w:t>The</w:t>
      </w:r>
      <w:r>
        <w:rPr>
          <w:spacing w:val="22"/>
          <w:sz w:val="20"/>
        </w:rPr>
        <w:t> </w:t>
      </w:r>
      <w:r>
        <w:rPr>
          <w:sz w:val="20"/>
        </w:rPr>
        <w:t>molecular</w:t>
      </w:r>
    </w:p>
    <w:p>
      <w:pPr>
        <w:pStyle w:val="BodyText"/>
        <w:spacing w:line="223" w:lineRule="auto" w:before="9"/>
        <w:ind w:left="435" w:right="971"/>
        <w:jc w:val="both"/>
      </w:pPr>
      <w:r>
        <w:rPr/>
        <w:t>docking technique is used to predict and describe the interaction (including the binding energy and structural parameters) of compounds resistant to the ACE2 protein in the</w:t>
      </w:r>
      <w:r>
        <w:rPr>
          <w:spacing w:val="-7"/>
        </w:rPr>
        <w:t> </w:t>
      </w:r>
      <w:r>
        <w:rPr/>
        <w:t>human</w:t>
      </w:r>
      <w:r>
        <w:rPr>
          <w:spacing w:val="-8"/>
        </w:rPr>
        <w:t> </w:t>
      </w:r>
      <w:r>
        <w:rPr/>
        <w:t>body</w:t>
      </w:r>
      <w:r>
        <w:rPr>
          <w:spacing w:val="-7"/>
        </w:rPr>
        <w:t> </w:t>
      </w:r>
      <w:r>
        <w:rPr/>
        <w:t>and</w:t>
      </w:r>
      <w:r>
        <w:rPr>
          <w:spacing w:val="-9"/>
        </w:rPr>
        <w:t> </w:t>
      </w:r>
      <w:r>
        <w:rPr/>
        <w:t>the</w:t>
      </w:r>
      <w:r>
        <w:rPr>
          <w:spacing w:val="-6"/>
        </w:rPr>
        <w:t> </w:t>
      </w:r>
      <w:r>
        <w:rPr/>
        <w:t>PDB6LU7</w:t>
      </w:r>
      <w:r>
        <w:rPr>
          <w:spacing w:val="-8"/>
        </w:rPr>
        <w:t> </w:t>
      </w:r>
      <w:r>
        <w:rPr/>
        <w:t>protein</w:t>
      </w:r>
      <w:r>
        <w:rPr>
          <w:spacing w:val="-7"/>
        </w:rPr>
        <w:t> </w:t>
      </w:r>
      <w:r>
        <w:rPr/>
        <w:t>in</w:t>
      </w:r>
      <w:r>
        <w:rPr>
          <w:spacing w:val="-7"/>
        </w:rPr>
        <w:t> </w:t>
      </w:r>
      <w:r>
        <w:rPr/>
        <w:t>SARS-CoV-2. The</w:t>
      </w:r>
      <w:r>
        <w:rPr>
          <w:spacing w:val="-17"/>
        </w:rPr>
        <w:t> </w:t>
      </w:r>
      <w:r>
        <w:rPr/>
        <w:t>docking</w:t>
      </w:r>
      <w:r>
        <w:rPr>
          <w:spacing w:val="-16"/>
        </w:rPr>
        <w:t> </w:t>
      </w:r>
      <w:r>
        <w:rPr/>
        <w:t>results</w:t>
      </w:r>
      <w:r>
        <w:rPr>
          <w:spacing w:val="-16"/>
        </w:rPr>
        <w:t> </w:t>
      </w:r>
      <w:r>
        <w:rPr/>
        <w:t>reveal</w:t>
      </w:r>
      <w:r>
        <w:rPr>
          <w:spacing w:val="-16"/>
        </w:rPr>
        <w:t> </w:t>
      </w:r>
      <w:r>
        <w:rPr/>
        <w:t>that</w:t>
      </w:r>
      <w:r>
        <w:rPr>
          <w:spacing w:val="-16"/>
        </w:rPr>
        <w:t> </w:t>
      </w:r>
      <w:r>
        <w:rPr/>
        <w:t>there</w:t>
      </w:r>
      <w:r>
        <w:rPr>
          <w:spacing w:val="-16"/>
        </w:rPr>
        <w:t> </w:t>
      </w:r>
      <w:r>
        <w:rPr/>
        <w:t>are</w:t>
      </w:r>
      <w:r>
        <w:rPr>
          <w:spacing w:val="-16"/>
        </w:rPr>
        <w:t> </w:t>
      </w:r>
      <w:r>
        <w:rPr/>
        <w:t>potential</w:t>
      </w:r>
      <w:r>
        <w:rPr>
          <w:spacing w:val="-16"/>
        </w:rPr>
        <w:t> </w:t>
      </w:r>
      <w:r>
        <w:rPr/>
        <w:t>compounds in the essential oil to prevent and treat SARS-CoV-2. The </w:t>
      </w:r>
      <w:r>
        <w:rPr>
          <w:spacing w:val="4"/>
        </w:rPr>
        <w:t>molecular docking modeling consists </w:t>
      </w:r>
      <w:r>
        <w:rPr>
          <w:spacing w:val="2"/>
        </w:rPr>
        <w:t>of </w:t>
      </w:r>
      <w:r>
        <w:rPr>
          <w:rFonts w:ascii="Arial Unicode MS" w:hAnsi="Arial Unicode MS"/>
          <w:spacing w:val="3"/>
        </w:rPr>
        <w:t>ﬁ</w:t>
      </w:r>
      <w:r>
        <w:rPr>
          <w:spacing w:val="3"/>
        </w:rPr>
        <w:t>ve </w:t>
      </w:r>
      <w:r>
        <w:rPr>
          <w:spacing w:val="5"/>
        </w:rPr>
        <w:t>essential </w:t>
      </w:r>
      <w:r>
        <w:rPr/>
        <w:t>steps</w:t>
      </w:r>
      <w:hyperlink w:history="true" w:anchor="_bookmark8">
        <w:r>
          <w:rPr>
            <w:color w:val="1E4BA0"/>
            <w:vertAlign w:val="superscript"/>
          </w:rPr>
          <w:t>15</w:t>
        </w:r>
      </w:hyperlink>
      <w:r>
        <w:rPr>
          <w:vertAlign w:val="superscript"/>
        </w:rPr>
        <w:t>,</w:t>
      </w:r>
      <w:hyperlink w:history="true" w:anchor="_bookmark8">
        <w:r>
          <w:rPr>
            <w:color w:val="1E4BA0"/>
            <w:vertAlign w:val="superscript"/>
          </w:rPr>
          <w:t>26</w:t>
        </w:r>
      </w:hyperlink>
      <w:r>
        <w:rPr>
          <w:rFonts w:ascii="Arial" w:hAnsi="Arial"/>
          <w:vertAlign w:val="superscript"/>
        </w:rPr>
        <w:t>−</w:t>
      </w:r>
      <w:hyperlink w:history="true" w:anchor="_bookmark8">
        <w:r>
          <w:rPr>
            <w:color w:val="1E4BA0"/>
            <w:vertAlign w:val="superscript"/>
          </w:rPr>
          <w:t>28</w:t>
        </w:r>
        <w:r>
          <w:rPr>
            <w:color w:val="1E4BA0"/>
            <w:vertAlign w:val="baseline"/>
          </w:rPr>
          <w:t> </w:t>
        </w:r>
      </w:hyperlink>
      <w:r>
        <w:rPr>
          <w:vertAlign w:val="baseline"/>
        </w:rPr>
        <w:t>as</w:t>
      </w:r>
      <w:r>
        <w:rPr>
          <w:spacing w:val="29"/>
          <w:vertAlign w:val="baseline"/>
        </w:rPr>
        <w:t> </w:t>
      </w:r>
      <w:r>
        <w:rPr>
          <w:vertAlign w:val="baseline"/>
        </w:rPr>
        <w:t>follows:</w:t>
      </w:r>
    </w:p>
    <w:p>
      <w:pPr>
        <w:pStyle w:val="BodyText"/>
        <w:spacing w:line="230" w:lineRule="exact"/>
        <w:ind w:left="616"/>
      </w:pPr>
      <w:r>
        <w:rPr/>
        <w:t>Step 1: Selection of proteins</w:t>
      </w:r>
    </w:p>
    <w:p>
      <w:pPr>
        <w:pStyle w:val="ListParagraph"/>
        <w:numPr>
          <w:ilvl w:val="0"/>
          <w:numId w:val="3"/>
        </w:numPr>
        <w:tabs>
          <w:tab w:pos="917" w:val="left" w:leader="none"/>
        </w:tabs>
        <w:spacing w:line="230" w:lineRule="auto" w:before="72" w:after="0"/>
        <w:ind w:left="916" w:right="977" w:hanging="224"/>
        <w:jc w:val="both"/>
        <w:rPr>
          <w:sz w:val="20"/>
        </w:rPr>
      </w:pPr>
      <w:r>
        <w:rPr>
          <w:sz w:val="20"/>
        </w:rPr>
        <w:t>Selection</w:t>
      </w:r>
      <w:r>
        <w:rPr>
          <w:spacing w:val="-15"/>
          <w:sz w:val="20"/>
        </w:rPr>
        <w:t> </w:t>
      </w:r>
      <w:r>
        <w:rPr>
          <w:sz w:val="20"/>
        </w:rPr>
        <w:t>of</w:t>
      </w:r>
      <w:r>
        <w:rPr>
          <w:spacing w:val="-15"/>
          <w:sz w:val="20"/>
        </w:rPr>
        <w:t> </w:t>
      </w:r>
      <w:r>
        <w:rPr>
          <w:sz w:val="20"/>
        </w:rPr>
        <w:t>proteins</w:t>
      </w:r>
      <w:r>
        <w:rPr>
          <w:spacing w:val="-14"/>
          <w:sz w:val="20"/>
        </w:rPr>
        <w:t> </w:t>
      </w:r>
      <w:r>
        <w:rPr>
          <w:sz w:val="20"/>
        </w:rPr>
        <w:t>in</w:t>
      </w:r>
      <w:r>
        <w:rPr>
          <w:spacing w:val="-15"/>
          <w:sz w:val="20"/>
        </w:rPr>
        <w:t> </w:t>
      </w:r>
      <w:r>
        <w:rPr>
          <w:sz w:val="20"/>
        </w:rPr>
        <w:t>PDB:</w:t>
      </w:r>
      <w:r>
        <w:rPr>
          <w:spacing w:val="-14"/>
          <w:sz w:val="20"/>
        </w:rPr>
        <w:t> </w:t>
      </w:r>
      <w:r>
        <w:rPr>
          <w:sz w:val="20"/>
        </w:rPr>
        <w:t>The</w:t>
      </w:r>
      <w:r>
        <w:rPr>
          <w:spacing w:val="-14"/>
          <w:sz w:val="20"/>
        </w:rPr>
        <w:t> </w:t>
      </w:r>
      <w:r>
        <w:rPr>
          <w:sz w:val="20"/>
        </w:rPr>
        <w:t>biological</w:t>
      </w:r>
      <w:r>
        <w:rPr>
          <w:spacing w:val="-15"/>
          <w:sz w:val="20"/>
        </w:rPr>
        <w:t> </w:t>
      </w:r>
      <w:r>
        <w:rPr>
          <w:sz w:val="20"/>
        </w:rPr>
        <w:t>targets</w:t>
      </w:r>
      <w:r>
        <w:rPr>
          <w:spacing w:val="-15"/>
          <w:sz w:val="20"/>
        </w:rPr>
        <w:t> </w:t>
      </w:r>
      <w:r>
        <w:rPr>
          <w:spacing w:val="-5"/>
          <w:sz w:val="20"/>
        </w:rPr>
        <w:t>are </w:t>
      </w:r>
      <w:r>
        <w:rPr>
          <w:sz w:val="20"/>
        </w:rPr>
        <w:t>the</w:t>
      </w:r>
      <w:r>
        <w:rPr>
          <w:spacing w:val="-11"/>
          <w:sz w:val="20"/>
        </w:rPr>
        <w:t> </w:t>
      </w:r>
      <w:r>
        <w:rPr>
          <w:sz w:val="20"/>
        </w:rPr>
        <w:t>ACE2</w:t>
      </w:r>
      <w:r>
        <w:rPr>
          <w:spacing w:val="-10"/>
          <w:sz w:val="20"/>
        </w:rPr>
        <w:t> </w:t>
      </w:r>
      <w:r>
        <w:rPr>
          <w:sz w:val="20"/>
        </w:rPr>
        <w:t>protein</w:t>
      </w:r>
      <w:r>
        <w:rPr>
          <w:spacing w:val="-10"/>
          <w:sz w:val="20"/>
        </w:rPr>
        <w:t> </w:t>
      </w:r>
      <w:r>
        <w:rPr>
          <w:sz w:val="20"/>
        </w:rPr>
        <w:t>and</w:t>
      </w:r>
      <w:r>
        <w:rPr>
          <w:spacing w:val="-11"/>
          <w:sz w:val="20"/>
        </w:rPr>
        <w:t> </w:t>
      </w:r>
      <w:r>
        <w:rPr>
          <w:sz w:val="20"/>
        </w:rPr>
        <w:t>the</w:t>
      </w:r>
      <w:r>
        <w:rPr>
          <w:spacing w:val="-10"/>
          <w:sz w:val="20"/>
        </w:rPr>
        <w:t> </w:t>
      </w:r>
      <w:r>
        <w:rPr>
          <w:sz w:val="20"/>
        </w:rPr>
        <w:t>PDB6LU7</w:t>
      </w:r>
      <w:r>
        <w:rPr>
          <w:spacing w:val="-11"/>
          <w:sz w:val="20"/>
        </w:rPr>
        <w:t> </w:t>
      </w:r>
      <w:r>
        <w:rPr>
          <w:sz w:val="20"/>
        </w:rPr>
        <w:t>protein</w:t>
      </w:r>
      <w:r>
        <w:rPr>
          <w:spacing w:val="-10"/>
          <w:sz w:val="20"/>
        </w:rPr>
        <w:t> </w:t>
      </w:r>
      <w:r>
        <w:rPr>
          <w:sz w:val="20"/>
        </w:rPr>
        <w:t>presented at Uniprot</w:t>
      </w:r>
      <w:r>
        <w:rPr>
          <w:color w:val="1E4BA0"/>
          <w:sz w:val="20"/>
          <w:vertAlign w:val="superscript"/>
        </w:rPr>
        <w:t>13</w:t>
      </w:r>
      <w:r>
        <w:rPr>
          <w:color w:val="1E4BA0"/>
          <w:sz w:val="20"/>
          <w:vertAlign w:val="baseline"/>
        </w:rPr>
        <w:t> </w:t>
      </w:r>
      <w:r>
        <w:rPr>
          <w:sz w:val="20"/>
          <w:vertAlign w:val="baseline"/>
        </w:rPr>
        <w:t>and Worldwide Protein Data</w:t>
      </w:r>
      <w:r>
        <w:rPr>
          <w:spacing w:val="30"/>
          <w:sz w:val="20"/>
          <w:vertAlign w:val="baseline"/>
        </w:rPr>
        <w:t> </w:t>
      </w:r>
      <w:r>
        <w:rPr>
          <w:sz w:val="20"/>
          <w:vertAlign w:val="baseline"/>
        </w:rPr>
        <w:t>Bank.</w:t>
      </w:r>
      <w:r>
        <w:rPr>
          <w:color w:val="1E4BA0"/>
          <w:sz w:val="20"/>
          <w:vertAlign w:val="superscript"/>
        </w:rPr>
        <w:t>14</w:t>
      </w:r>
    </w:p>
    <w:p>
      <w:pPr>
        <w:pStyle w:val="ListParagraph"/>
        <w:numPr>
          <w:ilvl w:val="0"/>
          <w:numId w:val="3"/>
        </w:numPr>
        <w:tabs>
          <w:tab w:pos="917" w:val="left" w:leader="none"/>
        </w:tabs>
        <w:spacing w:line="230" w:lineRule="auto" w:before="30" w:after="0"/>
        <w:ind w:left="916" w:right="971" w:hanging="224"/>
        <w:jc w:val="both"/>
        <w:rPr>
          <w:sz w:val="20"/>
        </w:rPr>
      </w:pPr>
      <w:r>
        <w:rPr>
          <w:sz w:val="20"/>
        </w:rPr>
        <w:t>Determination of bonding position: The protein</w:t>
      </w:r>
      <w:r>
        <w:rPr>
          <w:spacing w:val="-24"/>
          <w:sz w:val="20"/>
        </w:rPr>
        <w:t> </w:t>
      </w:r>
      <w:r>
        <w:rPr>
          <w:sz w:val="20"/>
        </w:rPr>
        <w:t>action areas were determined based on the ligand positions within a radius of 4.5 Å and the presence of important amino acids. Water molecules were removed, and the </w:t>
      </w:r>
      <w:r>
        <w:rPr>
          <w:spacing w:val="5"/>
          <w:sz w:val="20"/>
        </w:rPr>
        <w:t>structures </w:t>
      </w:r>
      <w:r>
        <w:rPr>
          <w:spacing w:val="3"/>
          <w:sz w:val="20"/>
        </w:rPr>
        <w:t>of </w:t>
      </w:r>
      <w:r>
        <w:rPr>
          <w:spacing w:val="5"/>
          <w:sz w:val="20"/>
        </w:rPr>
        <w:t>amino </w:t>
      </w:r>
      <w:r>
        <w:rPr>
          <w:spacing w:val="4"/>
          <w:sz w:val="20"/>
        </w:rPr>
        <w:t>acids were </w:t>
      </w:r>
      <w:r>
        <w:rPr>
          <w:spacing w:val="5"/>
          <w:sz w:val="20"/>
        </w:rPr>
        <w:t>checked </w:t>
      </w:r>
      <w:r>
        <w:rPr>
          <w:spacing w:val="6"/>
          <w:sz w:val="20"/>
        </w:rPr>
        <w:t>before </w:t>
      </w:r>
      <w:r>
        <w:rPr>
          <w:sz w:val="20"/>
        </w:rPr>
        <w:t>reestablishing the enzyme action</w:t>
      </w:r>
      <w:r>
        <w:rPr>
          <w:spacing w:val="35"/>
          <w:sz w:val="20"/>
        </w:rPr>
        <w:t> </w:t>
      </w:r>
      <w:r>
        <w:rPr>
          <w:sz w:val="20"/>
        </w:rPr>
        <w:t>areas.</w:t>
      </w:r>
    </w:p>
    <w:p>
      <w:pPr>
        <w:pStyle w:val="BodyText"/>
        <w:spacing w:before="65"/>
        <w:ind w:left="616"/>
      </w:pPr>
      <w:r>
        <w:rPr/>
        <w:t>Step 2: Preparation of proteins</w:t>
      </w:r>
    </w:p>
    <w:p>
      <w:pPr>
        <w:pStyle w:val="ListParagraph"/>
        <w:numPr>
          <w:ilvl w:val="0"/>
          <w:numId w:val="3"/>
        </w:numPr>
        <w:tabs>
          <w:tab w:pos="917" w:val="left" w:leader="none"/>
        </w:tabs>
        <w:spacing w:line="218" w:lineRule="auto" w:before="58" w:after="0"/>
        <w:ind w:left="916" w:right="978" w:hanging="224"/>
        <w:jc w:val="both"/>
        <w:rPr>
          <w:sz w:val="20"/>
        </w:rPr>
      </w:pPr>
      <w:r>
        <w:rPr>
          <w:sz w:val="20"/>
        </w:rPr>
        <w:t>Creating</w:t>
      </w:r>
      <w:r>
        <w:rPr>
          <w:spacing w:val="-11"/>
          <w:sz w:val="20"/>
        </w:rPr>
        <w:t> </w:t>
      </w:r>
      <w:r>
        <w:rPr>
          <w:sz w:val="20"/>
        </w:rPr>
        <w:t>3D</w:t>
      </w:r>
      <w:r>
        <w:rPr>
          <w:spacing w:val="-12"/>
          <w:sz w:val="20"/>
        </w:rPr>
        <w:t> </w:t>
      </w:r>
      <w:r>
        <w:rPr>
          <w:sz w:val="20"/>
        </w:rPr>
        <w:t>structures:</w:t>
      </w:r>
      <w:r>
        <w:rPr>
          <w:spacing w:val="-11"/>
          <w:sz w:val="20"/>
        </w:rPr>
        <w:t> </w:t>
      </w:r>
      <w:r>
        <w:rPr>
          <w:sz w:val="20"/>
        </w:rPr>
        <w:t>The</w:t>
      </w:r>
      <w:r>
        <w:rPr>
          <w:spacing w:val="-11"/>
          <w:sz w:val="20"/>
        </w:rPr>
        <w:t> </w:t>
      </w:r>
      <w:r>
        <w:rPr>
          <w:sz w:val="20"/>
        </w:rPr>
        <w:t>2D</w:t>
      </w:r>
      <w:r>
        <w:rPr>
          <w:spacing w:val="-11"/>
          <w:sz w:val="20"/>
        </w:rPr>
        <w:t> </w:t>
      </w:r>
      <w:r>
        <w:rPr>
          <w:sz w:val="20"/>
        </w:rPr>
        <w:t>chemical</w:t>
      </w:r>
      <w:r>
        <w:rPr>
          <w:spacing w:val="-12"/>
          <w:sz w:val="20"/>
        </w:rPr>
        <w:t> </w:t>
      </w:r>
      <w:r>
        <w:rPr>
          <w:sz w:val="20"/>
        </w:rPr>
        <w:t>structure</w:t>
      </w:r>
      <w:r>
        <w:rPr>
          <w:spacing w:val="-11"/>
          <w:sz w:val="20"/>
        </w:rPr>
        <w:t> </w:t>
      </w:r>
      <w:r>
        <w:rPr>
          <w:spacing w:val="-4"/>
          <w:sz w:val="20"/>
        </w:rPr>
        <w:t>(</w:t>
      </w:r>
      <w:r>
        <w:rPr>
          <w:rFonts w:ascii="Arial Unicode MS" w:hAnsi="Arial Unicode MS"/>
          <w:spacing w:val="-4"/>
          <w:sz w:val="20"/>
        </w:rPr>
        <w:t>ﬂ</w:t>
      </w:r>
      <w:r>
        <w:rPr>
          <w:spacing w:val="-4"/>
          <w:sz w:val="20"/>
        </w:rPr>
        <w:t>at </w:t>
      </w:r>
      <w:r>
        <w:rPr>
          <w:sz w:val="20"/>
        </w:rPr>
        <w:t>structure) of the compounds was automatically </w:t>
      </w:r>
      <w:r>
        <w:rPr>
          <w:spacing w:val="-4"/>
          <w:sz w:val="20"/>
        </w:rPr>
        <w:t>con- </w:t>
      </w:r>
      <w:r>
        <w:rPr>
          <w:sz w:val="20"/>
        </w:rPr>
        <w:t>verted</w:t>
      </w:r>
      <w:r>
        <w:rPr>
          <w:spacing w:val="-12"/>
          <w:sz w:val="20"/>
        </w:rPr>
        <w:t> </w:t>
      </w:r>
      <w:r>
        <w:rPr>
          <w:sz w:val="20"/>
        </w:rPr>
        <w:t>to</w:t>
      </w:r>
      <w:r>
        <w:rPr>
          <w:spacing w:val="-10"/>
          <w:sz w:val="20"/>
        </w:rPr>
        <w:t> </w:t>
      </w:r>
      <w:r>
        <w:rPr>
          <w:sz w:val="20"/>
        </w:rPr>
        <w:t>the</w:t>
      </w:r>
      <w:r>
        <w:rPr>
          <w:spacing w:val="-12"/>
          <w:sz w:val="20"/>
        </w:rPr>
        <w:t> </w:t>
      </w:r>
      <w:r>
        <w:rPr>
          <w:sz w:val="20"/>
        </w:rPr>
        <w:t>3D</w:t>
      </w:r>
      <w:r>
        <w:rPr>
          <w:spacing w:val="-10"/>
          <w:sz w:val="20"/>
        </w:rPr>
        <w:t> </w:t>
      </w:r>
      <w:r>
        <w:rPr>
          <w:sz w:val="20"/>
        </w:rPr>
        <w:t>chemical</w:t>
      </w:r>
      <w:r>
        <w:rPr>
          <w:spacing w:val="-11"/>
          <w:sz w:val="20"/>
        </w:rPr>
        <w:t> </w:t>
      </w:r>
      <w:r>
        <w:rPr>
          <w:sz w:val="20"/>
        </w:rPr>
        <w:t>structure</w:t>
      </w:r>
      <w:r>
        <w:rPr>
          <w:spacing w:val="-11"/>
          <w:sz w:val="20"/>
        </w:rPr>
        <w:t> </w:t>
      </w:r>
      <w:r>
        <w:rPr>
          <w:sz w:val="20"/>
        </w:rPr>
        <w:t>(three-dimensional structure) by ChemBioO</w:t>
      </w:r>
      <w:r>
        <w:rPr>
          <w:rFonts w:ascii="Arial Unicode MS" w:hAnsi="Arial Unicode MS"/>
          <w:sz w:val="20"/>
        </w:rPr>
        <w:t>ﬃ</w:t>
      </w:r>
      <w:r>
        <w:rPr>
          <w:sz w:val="20"/>
        </w:rPr>
        <w:t>ce 2018</w:t>
      </w:r>
      <w:r>
        <w:rPr>
          <w:spacing w:val="26"/>
          <w:sz w:val="20"/>
        </w:rPr>
        <w:t> </w:t>
      </w:r>
      <w:r>
        <w:rPr>
          <w:sz w:val="20"/>
        </w:rPr>
        <w:t>software.</w:t>
      </w:r>
    </w:p>
    <w:p>
      <w:pPr>
        <w:pStyle w:val="ListParagraph"/>
        <w:numPr>
          <w:ilvl w:val="0"/>
          <w:numId w:val="3"/>
        </w:numPr>
        <w:tabs>
          <w:tab w:pos="917" w:val="left" w:leader="none"/>
        </w:tabs>
        <w:spacing w:line="230" w:lineRule="auto" w:before="21" w:after="0"/>
        <w:ind w:left="916" w:right="976" w:hanging="224"/>
        <w:jc w:val="both"/>
        <w:rPr>
          <w:sz w:val="20"/>
        </w:rPr>
      </w:pPr>
      <w:r>
        <w:rPr>
          <w:sz w:val="20"/>
        </w:rPr>
        <w:t>Lowest-energy</w:t>
      </w:r>
      <w:r>
        <w:rPr>
          <w:spacing w:val="-28"/>
          <w:sz w:val="20"/>
        </w:rPr>
        <w:t> </w:t>
      </w:r>
      <w:r>
        <w:rPr>
          <w:sz w:val="20"/>
        </w:rPr>
        <w:t>state:</w:t>
      </w:r>
      <w:r>
        <w:rPr>
          <w:spacing w:val="-26"/>
          <w:sz w:val="20"/>
        </w:rPr>
        <w:t> </w:t>
      </w:r>
      <w:r>
        <w:rPr>
          <w:sz w:val="20"/>
        </w:rPr>
        <w:t>The</w:t>
      </w:r>
      <w:r>
        <w:rPr>
          <w:spacing w:val="-27"/>
          <w:sz w:val="20"/>
        </w:rPr>
        <w:t> </w:t>
      </w:r>
      <w:r>
        <w:rPr>
          <w:sz w:val="20"/>
        </w:rPr>
        <w:t>3D</w:t>
      </w:r>
      <w:r>
        <w:rPr>
          <w:spacing w:val="-27"/>
          <w:sz w:val="20"/>
        </w:rPr>
        <w:t> </w:t>
      </w:r>
      <w:r>
        <w:rPr>
          <w:sz w:val="20"/>
        </w:rPr>
        <w:t>molecular</w:t>
      </w:r>
      <w:r>
        <w:rPr>
          <w:spacing w:val="-27"/>
          <w:sz w:val="20"/>
        </w:rPr>
        <w:t> </w:t>
      </w:r>
      <w:r>
        <w:rPr>
          <w:sz w:val="20"/>
        </w:rPr>
        <w:t>structures</w:t>
      </w:r>
      <w:r>
        <w:rPr>
          <w:spacing w:val="-26"/>
          <w:sz w:val="20"/>
        </w:rPr>
        <w:t> </w:t>
      </w:r>
      <w:r>
        <w:rPr>
          <w:sz w:val="20"/>
        </w:rPr>
        <w:t>of</w:t>
      </w:r>
      <w:r>
        <w:rPr>
          <w:spacing w:val="-27"/>
          <w:sz w:val="20"/>
        </w:rPr>
        <w:t> </w:t>
      </w:r>
      <w:r>
        <w:rPr>
          <w:spacing w:val="-4"/>
          <w:sz w:val="20"/>
        </w:rPr>
        <w:t>the </w:t>
      </w:r>
      <w:r>
        <w:rPr>
          <w:sz w:val="20"/>
        </w:rPr>
        <w:t>compounds were then optimized using SYBYL-X </w:t>
      </w:r>
      <w:r>
        <w:rPr>
          <w:spacing w:val="-5"/>
          <w:sz w:val="20"/>
        </w:rPr>
        <w:t>1.1 </w:t>
      </w:r>
      <w:r>
        <w:rPr>
          <w:sz w:val="20"/>
        </w:rPr>
        <w:t>software with the purpose to correct the mismatch values</w:t>
      </w:r>
      <w:r>
        <w:rPr>
          <w:spacing w:val="-29"/>
          <w:sz w:val="20"/>
        </w:rPr>
        <w:t> </w:t>
      </w:r>
      <w:r>
        <w:rPr>
          <w:sz w:val="20"/>
        </w:rPr>
        <w:t>of</w:t>
      </w:r>
      <w:r>
        <w:rPr>
          <w:spacing w:val="-29"/>
          <w:sz w:val="20"/>
        </w:rPr>
        <w:t> </w:t>
      </w:r>
      <w:r>
        <w:rPr>
          <w:sz w:val="20"/>
        </w:rPr>
        <w:t>bond</w:t>
      </w:r>
      <w:r>
        <w:rPr>
          <w:spacing w:val="-28"/>
          <w:sz w:val="20"/>
        </w:rPr>
        <w:t> </w:t>
      </w:r>
      <w:r>
        <w:rPr>
          <w:sz w:val="20"/>
        </w:rPr>
        <w:t>lengths,</w:t>
      </w:r>
      <w:r>
        <w:rPr>
          <w:spacing w:val="-29"/>
          <w:sz w:val="20"/>
        </w:rPr>
        <w:t> </w:t>
      </w:r>
      <w:r>
        <w:rPr>
          <w:sz w:val="20"/>
        </w:rPr>
        <w:t>bond</w:t>
      </w:r>
      <w:r>
        <w:rPr>
          <w:spacing w:val="-29"/>
          <w:sz w:val="20"/>
        </w:rPr>
        <w:t> </w:t>
      </w:r>
      <w:r>
        <w:rPr>
          <w:sz w:val="20"/>
        </w:rPr>
        <w:t>angles,</w:t>
      </w:r>
      <w:r>
        <w:rPr>
          <w:spacing w:val="-29"/>
          <w:sz w:val="20"/>
        </w:rPr>
        <w:t> </w:t>
      </w:r>
      <w:r>
        <w:rPr>
          <w:sz w:val="20"/>
        </w:rPr>
        <w:t>bending</w:t>
      </w:r>
      <w:r>
        <w:rPr>
          <w:spacing w:val="-28"/>
          <w:sz w:val="20"/>
        </w:rPr>
        <w:t> </w:t>
      </w:r>
      <w:r>
        <w:rPr>
          <w:sz w:val="20"/>
        </w:rPr>
        <w:t>angles,</w:t>
      </w:r>
      <w:r>
        <w:rPr>
          <w:spacing w:val="-29"/>
          <w:sz w:val="20"/>
        </w:rPr>
        <w:t> </w:t>
      </w:r>
      <w:r>
        <w:rPr>
          <w:spacing w:val="-5"/>
          <w:sz w:val="20"/>
        </w:rPr>
        <w:t>and </w:t>
      </w:r>
      <w:r>
        <w:rPr>
          <w:sz w:val="20"/>
        </w:rPr>
        <w:t>unusual</w:t>
      </w:r>
      <w:r>
        <w:rPr>
          <w:spacing w:val="19"/>
          <w:sz w:val="20"/>
        </w:rPr>
        <w:t> </w:t>
      </w:r>
      <w:r>
        <w:rPr>
          <w:sz w:val="20"/>
        </w:rPr>
        <w:t>nonbonding</w:t>
      </w:r>
      <w:r>
        <w:rPr>
          <w:spacing w:val="20"/>
          <w:sz w:val="20"/>
        </w:rPr>
        <w:t> </w:t>
      </w:r>
      <w:r>
        <w:rPr>
          <w:sz w:val="20"/>
        </w:rPr>
        <w:t>interactions</w:t>
      </w:r>
      <w:r>
        <w:rPr>
          <w:spacing w:val="20"/>
          <w:sz w:val="20"/>
        </w:rPr>
        <w:t> </w:t>
      </w:r>
      <w:r>
        <w:rPr>
          <w:sz w:val="20"/>
        </w:rPr>
        <w:t>due</w:t>
      </w:r>
      <w:r>
        <w:rPr>
          <w:spacing w:val="19"/>
          <w:sz w:val="20"/>
        </w:rPr>
        <w:t> </w:t>
      </w:r>
      <w:r>
        <w:rPr>
          <w:sz w:val="20"/>
        </w:rPr>
        <w:t>to</w:t>
      </w:r>
      <w:r>
        <w:rPr>
          <w:spacing w:val="20"/>
          <w:sz w:val="20"/>
        </w:rPr>
        <w:t> </w:t>
      </w:r>
      <w:r>
        <w:rPr>
          <w:sz w:val="20"/>
        </w:rPr>
        <w:t>the</w:t>
      </w:r>
      <w:r>
        <w:rPr>
          <w:spacing w:val="20"/>
          <w:sz w:val="20"/>
        </w:rPr>
        <w:t> </w:t>
      </w:r>
      <w:r>
        <w:rPr>
          <w:sz w:val="20"/>
        </w:rPr>
        <w:t>atoms</w:t>
      </w:r>
      <w:r>
        <w:rPr>
          <w:spacing w:val="19"/>
          <w:sz w:val="20"/>
        </w:rPr>
        <w:t> </w:t>
      </w:r>
      <w:r>
        <w:rPr>
          <w:spacing w:val="-6"/>
          <w:sz w:val="20"/>
        </w:rPr>
        <w:t>in</w:t>
      </w:r>
    </w:p>
    <w:p>
      <w:pPr>
        <w:spacing w:after="0" w:line="230" w:lineRule="auto"/>
        <w:jc w:val="both"/>
        <w:rPr>
          <w:sz w:val="20"/>
        </w:rPr>
        <w:sectPr>
          <w:type w:val="continuous"/>
          <w:pgSz w:w="12510" w:h="16370"/>
          <w:pgMar w:top="160" w:bottom="340" w:left="240" w:right="240"/>
          <w:cols w:num="2" w:equalWidth="0">
            <w:col w:w="5774" w:space="40"/>
            <w:col w:w="6216"/>
          </w:cols>
        </w:sectPr>
      </w:pPr>
    </w:p>
    <w:p>
      <w:pPr>
        <w:pStyle w:val="BodyText"/>
        <w:spacing w:line="225" w:lineRule="auto" w:before="140"/>
        <w:ind w:left="1449" w:right="1"/>
        <w:jc w:val="both"/>
      </w:pPr>
      <w:bookmarkStart w:name="_bookmark7" w:id="8"/>
      <w:bookmarkEnd w:id="8"/>
      <w:r>
        <w:rPr/>
      </w:r>
      <w:r>
        <w:rPr/>
        <w:t>di</w:t>
      </w:r>
      <w:r>
        <w:rPr>
          <w:rFonts w:ascii="Arial Unicode MS" w:hAnsi="Arial Unicode MS"/>
        </w:rPr>
        <w:t>ﬀ</w:t>
      </w:r>
      <w:r>
        <w:rPr/>
        <w:t>erent parts of the compounds occupying the </w:t>
      </w:r>
      <w:r>
        <w:rPr>
          <w:spacing w:val="-3"/>
        </w:rPr>
        <w:t>same </w:t>
      </w:r>
      <w:r>
        <w:rPr/>
        <w:t>space.</w:t>
      </w:r>
      <w:r>
        <w:rPr>
          <w:spacing w:val="-17"/>
        </w:rPr>
        <w:t> </w:t>
      </w:r>
      <w:r>
        <w:rPr/>
        <w:t>The</w:t>
      </w:r>
      <w:r>
        <w:rPr>
          <w:spacing w:val="-17"/>
        </w:rPr>
        <w:t> </w:t>
      </w:r>
      <w:r>
        <w:rPr/>
        <w:t>energy</w:t>
      </w:r>
      <w:r>
        <w:rPr>
          <w:spacing w:val="-16"/>
        </w:rPr>
        <w:t> </w:t>
      </w:r>
      <w:r>
        <w:rPr/>
        <w:t>minimization</w:t>
      </w:r>
      <w:r>
        <w:rPr>
          <w:spacing w:val="-17"/>
        </w:rPr>
        <w:t> </w:t>
      </w:r>
      <w:r>
        <w:rPr/>
        <w:t>program</w:t>
      </w:r>
      <w:r>
        <w:rPr>
          <w:spacing w:val="-16"/>
        </w:rPr>
        <w:t> </w:t>
      </w:r>
      <w:r>
        <w:rPr/>
        <w:t>used</w:t>
      </w:r>
      <w:r>
        <w:rPr>
          <w:spacing w:val="-17"/>
        </w:rPr>
        <w:t> </w:t>
      </w:r>
      <w:r>
        <w:rPr/>
        <w:t>the</w:t>
      </w:r>
      <w:r>
        <w:rPr>
          <w:spacing w:val="-17"/>
        </w:rPr>
        <w:t> </w:t>
      </w:r>
      <w:r>
        <w:rPr>
          <w:spacing w:val="-3"/>
        </w:rPr>
        <w:t>Conj </w:t>
      </w:r>
      <w:r>
        <w:rPr/>
        <w:t>Grad method (conjugate gradient) to choose the </w:t>
      </w:r>
      <w:r>
        <w:rPr>
          <w:spacing w:val="-3"/>
        </w:rPr>
        <w:t>stop </w:t>
      </w:r>
      <w:r>
        <w:rPr/>
        <w:t>point where the energy change is less than the cuto</w:t>
      </w:r>
      <w:r>
        <w:rPr>
          <w:rFonts w:ascii="Arial Unicode MS" w:hAnsi="Arial Unicode MS"/>
        </w:rPr>
        <w:t>ﬀ </w:t>
      </w:r>
      <w:r>
        <w:rPr/>
        <w:t>value of 0.001 kcal</w:t>
      </w:r>
      <w:r>
        <w:rPr>
          <w:rFonts w:ascii="Arial" w:hAnsi="Arial"/>
          <w:i/>
        </w:rPr>
        <w:t>·</w:t>
      </w:r>
      <w:r>
        <w:rPr/>
        <w:t>mol</w:t>
      </w:r>
      <w:r>
        <w:rPr>
          <w:rFonts w:ascii="Arial" w:hAnsi="Arial"/>
          <w:position w:val="8"/>
          <w:sz w:val="13"/>
        </w:rPr>
        <w:t>−</w:t>
      </w:r>
      <w:r>
        <w:rPr>
          <w:position w:val="8"/>
          <w:sz w:val="13"/>
        </w:rPr>
        <w:t>1 </w:t>
      </w:r>
      <w:r>
        <w:rPr/>
        <w:t>with partial charges of </w:t>
      </w:r>
      <w:r>
        <w:rPr>
          <w:spacing w:val="4"/>
        </w:rPr>
        <w:t>Gasteiger</w:t>
      </w:r>
      <w:r>
        <w:rPr>
          <w:rFonts w:ascii="Arial" w:hAnsi="Arial"/>
          <w:spacing w:val="4"/>
        </w:rPr>
        <w:t>−</w:t>
      </w:r>
      <w:r>
        <w:rPr>
          <w:spacing w:val="4"/>
        </w:rPr>
        <w:t>Huckel </w:t>
      </w:r>
      <w:r>
        <w:rPr>
          <w:spacing w:val="3"/>
        </w:rPr>
        <w:t>and the </w:t>
      </w:r>
      <w:r>
        <w:rPr>
          <w:spacing w:val="4"/>
        </w:rPr>
        <w:t>maximum number </w:t>
      </w:r>
      <w:r>
        <w:rPr>
          <w:spacing w:val="2"/>
        </w:rPr>
        <w:t>of </w:t>
      </w:r>
      <w:r>
        <w:rPr/>
        <w:t>iterations</w:t>
      </w:r>
      <w:r>
        <w:rPr>
          <w:spacing w:val="-20"/>
        </w:rPr>
        <w:t> </w:t>
      </w:r>
      <w:r>
        <w:rPr/>
        <w:t>needed</w:t>
      </w:r>
      <w:r>
        <w:rPr>
          <w:spacing w:val="-20"/>
        </w:rPr>
        <w:t> </w:t>
      </w:r>
      <w:r>
        <w:rPr/>
        <w:t>was</w:t>
      </w:r>
      <w:r>
        <w:rPr>
          <w:spacing w:val="-21"/>
        </w:rPr>
        <w:t> </w:t>
      </w:r>
      <w:r>
        <w:rPr/>
        <w:t>10</w:t>
      </w:r>
      <w:r>
        <w:rPr>
          <w:spacing w:val="-30"/>
        </w:rPr>
        <w:t> </w:t>
      </w:r>
      <w:r>
        <w:rPr/>
        <w:t>000.</w:t>
      </w:r>
      <w:r>
        <w:rPr>
          <w:spacing w:val="-20"/>
        </w:rPr>
        <w:t> </w:t>
      </w:r>
      <w:r>
        <w:rPr/>
        <w:t>This</w:t>
      </w:r>
      <w:r>
        <w:rPr>
          <w:spacing w:val="-19"/>
        </w:rPr>
        <w:t> </w:t>
      </w:r>
      <w:r>
        <w:rPr/>
        <w:t>method</w:t>
      </w:r>
      <w:r>
        <w:rPr>
          <w:spacing w:val="-20"/>
        </w:rPr>
        <w:t> </w:t>
      </w:r>
      <w:r>
        <w:rPr/>
        <w:t>accumulates the information about the energy function from </w:t>
      </w:r>
      <w:r>
        <w:rPr>
          <w:spacing w:val="-3"/>
        </w:rPr>
        <w:t>each </w:t>
      </w:r>
      <w:r>
        <w:rPr>
          <w:w w:val="95"/>
        </w:rPr>
        <w:t>iteration,</w:t>
      </w:r>
      <w:r>
        <w:rPr>
          <w:spacing w:val="-6"/>
          <w:w w:val="95"/>
        </w:rPr>
        <w:t> </w:t>
      </w:r>
      <w:r>
        <w:rPr>
          <w:w w:val="95"/>
        </w:rPr>
        <w:t>which</w:t>
      </w:r>
      <w:r>
        <w:rPr>
          <w:spacing w:val="-4"/>
          <w:w w:val="95"/>
        </w:rPr>
        <w:t> </w:t>
      </w:r>
      <w:r>
        <w:rPr>
          <w:w w:val="95"/>
        </w:rPr>
        <w:t>is</w:t>
      </w:r>
      <w:r>
        <w:rPr>
          <w:spacing w:val="-5"/>
          <w:w w:val="95"/>
        </w:rPr>
        <w:t> </w:t>
      </w:r>
      <w:r>
        <w:rPr>
          <w:w w:val="95"/>
        </w:rPr>
        <w:t>suitable</w:t>
      </w:r>
      <w:r>
        <w:rPr>
          <w:spacing w:val="-4"/>
          <w:w w:val="95"/>
        </w:rPr>
        <w:t> </w:t>
      </w:r>
      <w:r>
        <w:rPr>
          <w:w w:val="95"/>
        </w:rPr>
        <w:t>for</w:t>
      </w:r>
      <w:r>
        <w:rPr>
          <w:spacing w:val="-5"/>
          <w:w w:val="95"/>
        </w:rPr>
        <w:t> </w:t>
      </w:r>
      <w:r>
        <w:rPr>
          <w:w w:val="95"/>
        </w:rPr>
        <w:t>small</w:t>
      </w:r>
      <w:r>
        <w:rPr>
          <w:spacing w:val="-4"/>
          <w:w w:val="95"/>
        </w:rPr>
        <w:t> </w:t>
      </w:r>
      <w:r>
        <w:rPr>
          <w:w w:val="95"/>
        </w:rPr>
        <w:t>and</w:t>
      </w:r>
      <w:r>
        <w:rPr>
          <w:spacing w:val="-6"/>
          <w:w w:val="95"/>
        </w:rPr>
        <w:t> </w:t>
      </w:r>
      <w:r>
        <w:rPr>
          <w:w w:val="95"/>
        </w:rPr>
        <w:t>large</w:t>
      </w:r>
      <w:r>
        <w:rPr>
          <w:spacing w:val="-4"/>
          <w:w w:val="95"/>
        </w:rPr>
        <w:t> </w:t>
      </w:r>
      <w:r>
        <w:rPr>
          <w:w w:val="95"/>
        </w:rPr>
        <w:t>molecules. </w:t>
      </w:r>
      <w:r>
        <w:rPr/>
        <w:t>Molecular</w:t>
      </w:r>
      <w:r>
        <w:rPr>
          <w:spacing w:val="-12"/>
        </w:rPr>
        <w:t> </w:t>
      </w:r>
      <w:r>
        <w:rPr/>
        <w:t>dynamics</w:t>
      </w:r>
      <w:r>
        <w:rPr>
          <w:spacing w:val="-11"/>
        </w:rPr>
        <w:t> </w:t>
      </w:r>
      <w:r>
        <w:rPr/>
        <w:t>conduction</w:t>
      </w:r>
      <w:r>
        <w:rPr>
          <w:spacing w:val="-11"/>
        </w:rPr>
        <w:t> </w:t>
      </w:r>
      <w:r>
        <w:rPr/>
        <w:t>was</w:t>
      </w:r>
      <w:r>
        <w:rPr>
          <w:spacing w:val="-12"/>
        </w:rPr>
        <w:t> </w:t>
      </w:r>
      <w:r>
        <w:rPr/>
        <w:t>used</w:t>
      </w:r>
      <w:r>
        <w:rPr>
          <w:spacing w:val="-11"/>
        </w:rPr>
        <w:t> </w:t>
      </w:r>
      <w:r>
        <w:rPr/>
        <w:t>to</w:t>
      </w:r>
      <w:r>
        <w:rPr>
          <w:spacing w:val="-11"/>
        </w:rPr>
        <w:t> </w:t>
      </w:r>
      <w:r>
        <w:rPr/>
        <w:t>obtain</w:t>
      </w:r>
      <w:r>
        <w:rPr>
          <w:spacing w:val="-11"/>
        </w:rPr>
        <w:t> </w:t>
      </w:r>
      <w:r>
        <w:rPr>
          <w:spacing w:val="-4"/>
        </w:rPr>
        <w:t>the </w:t>
      </w:r>
      <w:r>
        <w:rPr/>
        <w:t>structures with the lowest energy </w:t>
      </w:r>
      <w:r>
        <w:rPr>
          <w:i/>
        </w:rPr>
        <w:t>via </w:t>
      </w:r>
      <w:r>
        <w:rPr/>
        <w:t>the principle of simulated annealing in Sybyl-X 1.1 software. </w:t>
      </w:r>
      <w:r>
        <w:rPr>
          <w:spacing w:val="2"/>
        </w:rPr>
        <w:t>The </w:t>
      </w:r>
      <w:r>
        <w:rPr/>
        <w:t>molecular structure was heated at a high temperature (700 K) for a certain time (1000 ps) so that </w:t>
      </w:r>
      <w:r>
        <w:rPr>
          <w:spacing w:val="-4"/>
        </w:rPr>
        <w:t>the </w:t>
      </w:r>
      <w:r>
        <w:rPr/>
        <w:t>molecule</w:t>
      </w:r>
      <w:r>
        <w:rPr>
          <w:spacing w:val="-12"/>
        </w:rPr>
        <w:t> </w:t>
      </w:r>
      <w:r>
        <w:rPr/>
        <w:t>rearranges</w:t>
      </w:r>
      <w:r>
        <w:rPr>
          <w:spacing w:val="-11"/>
        </w:rPr>
        <w:t> </w:t>
      </w:r>
      <w:r>
        <w:rPr/>
        <w:t>its</w:t>
      </w:r>
      <w:r>
        <w:rPr>
          <w:spacing w:val="-11"/>
        </w:rPr>
        <w:t> </w:t>
      </w:r>
      <w:r>
        <w:rPr/>
        <w:t>current</w:t>
      </w:r>
      <w:r>
        <w:rPr>
          <w:spacing w:val="-11"/>
        </w:rPr>
        <w:t> </w:t>
      </w:r>
      <w:r>
        <w:rPr/>
        <w:t>state</w:t>
      </w:r>
      <w:r>
        <w:rPr>
          <w:spacing w:val="-12"/>
        </w:rPr>
        <w:t> </w:t>
      </w:r>
      <w:r>
        <w:rPr/>
        <w:t>and</w:t>
      </w:r>
      <w:r>
        <w:rPr>
          <w:spacing w:val="-11"/>
        </w:rPr>
        <w:t> </w:t>
      </w:r>
      <w:r>
        <w:rPr/>
        <w:t>then</w:t>
      </w:r>
      <w:r>
        <w:rPr>
          <w:spacing w:val="-11"/>
        </w:rPr>
        <w:t> </w:t>
      </w:r>
      <w:r>
        <w:rPr/>
        <w:t>cooled</w:t>
      </w:r>
      <w:r>
        <w:rPr>
          <w:spacing w:val="-12"/>
        </w:rPr>
        <w:t> </w:t>
      </w:r>
      <w:r>
        <w:rPr/>
        <w:t>to</w:t>
      </w:r>
    </w:p>
    <w:p>
      <w:pPr>
        <w:pStyle w:val="BodyText"/>
        <w:spacing w:line="208" w:lineRule="auto" w:before="9"/>
        <w:ind w:left="1449"/>
        <w:jc w:val="both"/>
      </w:pPr>
      <w:r>
        <w:rPr/>
        <w:t>200 K for another 1000 ps to a steady state for </w:t>
      </w:r>
      <w:r>
        <w:rPr>
          <w:spacing w:val="5"/>
        </w:rPr>
        <w:t>computing </w:t>
      </w:r>
      <w:r>
        <w:rPr>
          <w:spacing w:val="3"/>
        </w:rPr>
        <w:t>the </w:t>
      </w:r>
      <w:r>
        <w:rPr>
          <w:rFonts w:ascii="Arial Unicode MS" w:hAnsi="Arial Unicode MS"/>
          <w:spacing w:val="4"/>
        </w:rPr>
        <w:t>ﬁ</w:t>
      </w:r>
      <w:r>
        <w:rPr>
          <w:spacing w:val="4"/>
        </w:rPr>
        <w:t>nal </w:t>
      </w:r>
      <w:r>
        <w:rPr>
          <w:spacing w:val="5"/>
        </w:rPr>
        <w:t>con</w:t>
      </w:r>
      <w:r>
        <w:rPr>
          <w:rFonts w:ascii="Arial Unicode MS" w:hAnsi="Arial Unicode MS"/>
          <w:spacing w:val="5"/>
        </w:rPr>
        <w:t>ﬁ</w:t>
      </w:r>
      <w:r>
        <w:rPr>
          <w:spacing w:val="5"/>
        </w:rPr>
        <w:t>guration. </w:t>
      </w:r>
      <w:r>
        <w:rPr>
          <w:spacing w:val="3"/>
        </w:rPr>
        <w:t>The </w:t>
      </w:r>
      <w:r>
        <w:rPr>
          <w:spacing w:val="6"/>
        </w:rPr>
        <w:t>program </w:t>
      </w:r>
      <w:r>
        <w:rPr/>
        <w:t>automatically iterated </w:t>
      </w:r>
      <w:r>
        <w:rPr>
          <w:rFonts w:ascii="Arial Unicode MS" w:hAnsi="Arial Unicode MS"/>
        </w:rPr>
        <w:t>ﬁ</w:t>
      </w:r>
      <w:r>
        <w:rPr/>
        <w:t>ve times to </w:t>
      </w:r>
      <w:r>
        <w:rPr>
          <w:rFonts w:ascii="Arial Unicode MS" w:hAnsi="Arial Unicode MS"/>
        </w:rPr>
        <w:t>ﬁ</w:t>
      </w:r>
      <w:r>
        <w:rPr/>
        <w:t>nd the various con</w:t>
      </w:r>
      <w:r>
        <w:rPr>
          <w:rFonts w:ascii="Arial Unicode MS" w:hAnsi="Arial Unicode MS"/>
        </w:rPr>
        <w:t>ﬁ</w:t>
      </w:r>
      <w:r>
        <w:rPr/>
        <w:t>gurations needed, and then the minimized</w:t>
      </w:r>
      <w:r>
        <w:rPr>
          <w:spacing w:val="-7"/>
        </w:rPr>
        <w:t> </w:t>
      </w:r>
      <w:r>
        <w:rPr/>
        <w:t>energy was observed again to determine steric energy. In this way, the structural parameters of compounds with di</w:t>
      </w:r>
      <w:r>
        <w:rPr>
          <w:rFonts w:ascii="Arial Unicode MS" w:hAnsi="Arial Unicode MS"/>
        </w:rPr>
        <w:t>ﬀ</w:t>
      </w:r>
      <w:r>
        <w:rPr/>
        <w:t>erent</w:t>
      </w:r>
      <w:r>
        <w:rPr>
          <w:spacing w:val="-23"/>
        </w:rPr>
        <w:t> </w:t>
      </w:r>
      <w:r>
        <w:rPr/>
        <w:t>energies</w:t>
      </w:r>
      <w:r>
        <w:rPr>
          <w:spacing w:val="-22"/>
        </w:rPr>
        <w:t> </w:t>
      </w:r>
      <w:r>
        <w:rPr/>
        <w:t>were</w:t>
      </w:r>
      <w:r>
        <w:rPr>
          <w:spacing w:val="-22"/>
        </w:rPr>
        <w:t> </w:t>
      </w:r>
      <w:r>
        <w:rPr/>
        <w:t>found,</w:t>
      </w:r>
      <w:r>
        <w:rPr>
          <w:spacing w:val="-22"/>
        </w:rPr>
        <w:t> </w:t>
      </w:r>
      <w:r>
        <w:rPr/>
        <w:t>which</w:t>
      </w:r>
      <w:r>
        <w:rPr>
          <w:spacing w:val="-22"/>
        </w:rPr>
        <w:t> </w:t>
      </w:r>
      <w:r>
        <w:rPr/>
        <w:t>were</w:t>
      </w:r>
      <w:r>
        <w:rPr>
          <w:spacing w:val="-22"/>
        </w:rPr>
        <w:t> </w:t>
      </w:r>
      <w:r>
        <w:rPr/>
        <w:t>more</w:t>
      </w:r>
      <w:r>
        <w:rPr>
          <w:spacing w:val="-22"/>
        </w:rPr>
        <w:t> </w:t>
      </w:r>
      <w:r>
        <w:rPr/>
        <w:t>durable than the original</w:t>
      </w:r>
      <w:r>
        <w:rPr>
          <w:spacing w:val="39"/>
        </w:rPr>
        <w:t> </w:t>
      </w:r>
      <w:r>
        <w:rPr/>
        <w:t>structures.</w:t>
      </w:r>
    </w:p>
    <w:p>
      <w:pPr>
        <w:pStyle w:val="BodyText"/>
        <w:spacing w:line="225" w:lineRule="exact" w:before="74"/>
        <w:ind w:left="1148"/>
      </w:pPr>
      <w:r>
        <w:rPr/>
        <w:t>Step 3: Redocking</w:t>
      </w:r>
    </w:p>
    <w:p>
      <w:pPr>
        <w:pStyle w:val="BodyText"/>
        <w:spacing w:line="230" w:lineRule="auto" w:before="2"/>
        <w:ind w:left="969" w:right="3" w:firstLine="179"/>
        <w:jc w:val="both"/>
      </w:pPr>
      <w:r>
        <w:rPr/>
        <w:t>Redocking of protein-compound cocrystal structures: </w:t>
      </w:r>
      <w:r>
        <w:rPr>
          <w:spacing w:val="-5"/>
        </w:rPr>
        <w:t>the </w:t>
      </w:r>
      <w:r>
        <w:rPr>
          <w:w w:val="95"/>
        </w:rPr>
        <w:t>redocking of protein</w:t>
      </w:r>
      <w:r>
        <w:rPr>
          <w:rFonts w:ascii="Arial" w:hAnsi="Arial"/>
          <w:w w:val="95"/>
        </w:rPr>
        <w:t>−</w:t>
      </w:r>
      <w:r>
        <w:rPr>
          <w:w w:val="95"/>
        </w:rPr>
        <w:t>ligand complex cocrystal structures </w:t>
      </w:r>
      <w:r>
        <w:rPr>
          <w:spacing w:val="-4"/>
          <w:w w:val="95"/>
        </w:rPr>
        <w:t>aims </w:t>
      </w:r>
      <w:r>
        <w:rPr/>
        <w:t>to</w:t>
      </w:r>
      <w:r>
        <w:rPr>
          <w:spacing w:val="-32"/>
        </w:rPr>
        <w:t> </w:t>
      </w:r>
      <w:r>
        <w:rPr/>
        <w:t>assess</w:t>
      </w:r>
      <w:r>
        <w:rPr>
          <w:spacing w:val="-32"/>
        </w:rPr>
        <w:t> </w:t>
      </w:r>
      <w:r>
        <w:rPr/>
        <w:t>the</w:t>
      </w:r>
      <w:r>
        <w:rPr>
          <w:spacing w:val="-32"/>
        </w:rPr>
        <w:t> </w:t>
      </w:r>
      <w:r>
        <w:rPr/>
        <w:t>suitability</w:t>
      </w:r>
      <w:r>
        <w:rPr>
          <w:spacing w:val="-32"/>
        </w:rPr>
        <w:t> </w:t>
      </w:r>
      <w:r>
        <w:rPr/>
        <w:t>of</w:t>
      </w:r>
      <w:r>
        <w:rPr>
          <w:spacing w:val="-32"/>
        </w:rPr>
        <w:t> </w:t>
      </w:r>
      <w:r>
        <w:rPr/>
        <w:t>docking</w:t>
      </w:r>
      <w:r>
        <w:rPr>
          <w:spacing w:val="-32"/>
        </w:rPr>
        <w:t> </w:t>
      </w:r>
      <w:r>
        <w:rPr/>
        <w:t>parameters.</w:t>
      </w:r>
      <w:r>
        <w:rPr>
          <w:spacing w:val="-32"/>
        </w:rPr>
        <w:t> </w:t>
      </w:r>
      <w:r>
        <w:rPr/>
        <w:t>The</w:t>
      </w:r>
      <w:r>
        <w:rPr>
          <w:spacing w:val="-32"/>
        </w:rPr>
        <w:t> </w:t>
      </w:r>
      <w:r>
        <w:rPr/>
        <w:t>process</w:t>
      </w:r>
      <w:r>
        <w:rPr>
          <w:spacing w:val="-32"/>
        </w:rPr>
        <w:t> </w:t>
      </w:r>
      <w:r>
        <w:rPr>
          <w:spacing w:val="-5"/>
        </w:rPr>
        <w:t>was </w:t>
      </w:r>
      <w:r>
        <w:rPr/>
        <w:t>carried out with three structures of compounds as</w:t>
      </w:r>
      <w:r>
        <w:rPr>
          <w:spacing w:val="-24"/>
        </w:rPr>
        <w:t> </w:t>
      </w:r>
      <w:r>
        <w:rPr/>
        <w:t>follows:</w:t>
      </w:r>
    </w:p>
    <w:p>
      <w:pPr>
        <w:pStyle w:val="ListParagraph"/>
        <w:numPr>
          <w:ilvl w:val="1"/>
          <w:numId w:val="3"/>
        </w:numPr>
        <w:tabs>
          <w:tab w:pos="1450" w:val="left" w:leader="none"/>
        </w:tabs>
        <w:spacing w:line="230" w:lineRule="auto" w:before="69" w:after="0"/>
        <w:ind w:left="1449" w:right="4" w:hanging="337"/>
        <w:jc w:val="left"/>
        <w:rPr>
          <w:sz w:val="20"/>
        </w:rPr>
      </w:pPr>
      <w:r>
        <w:rPr>
          <w:w w:val="95"/>
          <w:sz w:val="20"/>
        </w:rPr>
        <w:t>Separation of compounds from homogenized complexes </w:t>
      </w:r>
      <w:r>
        <w:rPr>
          <w:sz w:val="20"/>
        </w:rPr>
        <w:t>in</w:t>
      </w:r>
      <w:r>
        <w:rPr>
          <w:spacing w:val="15"/>
          <w:sz w:val="20"/>
        </w:rPr>
        <w:t> </w:t>
      </w:r>
      <w:r>
        <w:rPr>
          <w:sz w:val="20"/>
        </w:rPr>
        <w:t>proteins.</w:t>
      </w:r>
    </w:p>
    <w:p>
      <w:pPr>
        <w:pStyle w:val="ListParagraph"/>
        <w:numPr>
          <w:ilvl w:val="1"/>
          <w:numId w:val="3"/>
        </w:numPr>
        <w:tabs>
          <w:tab w:pos="1450" w:val="left" w:leader="none"/>
        </w:tabs>
        <w:spacing w:line="230" w:lineRule="auto" w:before="21" w:after="0"/>
        <w:ind w:left="1449" w:right="4" w:hanging="337"/>
        <w:jc w:val="left"/>
        <w:rPr>
          <w:sz w:val="20"/>
        </w:rPr>
      </w:pPr>
      <w:r>
        <w:rPr>
          <w:w w:val="95"/>
          <w:sz w:val="20"/>
        </w:rPr>
        <w:t>Separation of compounds from homogeneous</w:t>
      </w:r>
      <w:r>
        <w:rPr>
          <w:spacing w:val="-17"/>
          <w:w w:val="95"/>
          <w:sz w:val="20"/>
        </w:rPr>
        <w:t> </w:t>
      </w:r>
      <w:r>
        <w:rPr>
          <w:w w:val="95"/>
          <w:sz w:val="20"/>
        </w:rPr>
        <w:t>complexes </w:t>
      </w:r>
      <w:r>
        <w:rPr>
          <w:sz w:val="20"/>
        </w:rPr>
        <w:t>and repreparation using Sybyl-X 1.1</w:t>
      </w:r>
      <w:r>
        <w:rPr>
          <w:spacing w:val="7"/>
          <w:sz w:val="20"/>
        </w:rPr>
        <w:t> </w:t>
      </w:r>
      <w:r>
        <w:rPr>
          <w:sz w:val="20"/>
        </w:rPr>
        <w:t>software.</w:t>
      </w:r>
    </w:p>
    <w:p>
      <w:pPr>
        <w:pStyle w:val="ListParagraph"/>
        <w:numPr>
          <w:ilvl w:val="1"/>
          <w:numId w:val="3"/>
        </w:numPr>
        <w:tabs>
          <w:tab w:pos="1450" w:val="left" w:leader="none"/>
        </w:tabs>
        <w:spacing w:line="230" w:lineRule="auto" w:before="22" w:after="0"/>
        <w:ind w:left="1449" w:right="4" w:hanging="337"/>
        <w:jc w:val="both"/>
        <w:rPr>
          <w:sz w:val="20"/>
        </w:rPr>
      </w:pPr>
      <w:r>
        <w:rPr>
          <w:sz w:val="20"/>
        </w:rPr>
        <w:t>Preparation of new compounds (structure drawing, structural optimization parameters on minimal</w:t>
      </w:r>
      <w:r>
        <w:rPr>
          <w:spacing w:val="-22"/>
          <w:sz w:val="20"/>
        </w:rPr>
        <w:t> </w:t>
      </w:r>
      <w:r>
        <w:rPr>
          <w:spacing w:val="-3"/>
          <w:sz w:val="20"/>
        </w:rPr>
        <w:t>energy, </w:t>
      </w:r>
      <w:r>
        <w:rPr>
          <w:sz w:val="20"/>
        </w:rPr>
        <w:t>molecular dynamics</w:t>
      </w:r>
      <w:r>
        <w:rPr>
          <w:spacing w:val="20"/>
          <w:sz w:val="20"/>
        </w:rPr>
        <w:t> </w:t>
      </w:r>
      <w:r>
        <w:rPr>
          <w:sz w:val="20"/>
        </w:rPr>
        <w:t>calculations).</w:t>
      </w:r>
    </w:p>
    <w:p>
      <w:pPr>
        <w:pStyle w:val="BodyText"/>
        <w:spacing w:line="220" w:lineRule="exact" w:before="72"/>
        <w:ind w:left="969" w:right="3" w:firstLine="179"/>
        <w:jc w:val="both"/>
      </w:pPr>
      <w:r>
        <w:rPr/>
        <w:t>Root-mean-square deviation (RMSD) values re</w:t>
      </w:r>
      <w:r>
        <w:rPr>
          <w:rFonts w:ascii="Arial Unicode MS" w:hAnsi="Arial Unicode MS"/>
        </w:rPr>
        <w:t>ﬂ</w:t>
      </w:r>
      <w:r>
        <w:rPr/>
        <w:t>ect </w:t>
      </w:r>
      <w:r>
        <w:rPr>
          <w:spacing w:val="-4"/>
        </w:rPr>
        <w:t>the </w:t>
      </w:r>
      <w:r>
        <w:rPr/>
        <w:t>deviation</w:t>
      </w:r>
      <w:r>
        <w:rPr>
          <w:spacing w:val="-22"/>
        </w:rPr>
        <w:t> </w:t>
      </w:r>
      <w:r>
        <w:rPr/>
        <w:t>of</w:t>
      </w:r>
      <w:r>
        <w:rPr>
          <w:spacing w:val="-23"/>
        </w:rPr>
        <w:t> </w:t>
      </w:r>
      <w:r>
        <w:rPr/>
        <w:t>compounds</w:t>
      </w:r>
      <w:r>
        <w:rPr>
          <w:rFonts w:ascii="Arial" w:hAnsi="Arial"/>
        </w:rPr>
        <w:t>’</w:t>
      </w:r>
      <w:r>
        <w:rPr>
          <w:rFonts w:ascii="Arial" w:hAnsi="Arial"/>
          <w:spacing w:val="-27"/>
        </w:rPr>
        <w:t> </w:t>
      </w:r>
      <w:r>
        <w:rPr/>
        <w:t>structures</w:t>
      </w:r>
      <w:r>
        <w:rPr>
          <w:spacing w:val="-22"/>
        </w:rPr>
        <w:t> </w:t>
      </w:r>
      <w:r>
        <w:rPr/>
        <w:t>after</w:t>
      </w:r>
      <w:r>
        <w:rPr>
          <w:spacing w:val="-21"/>
        </w:rPr>
        <w:t> </w:t>
      </w:r>
      <w:r>
        <w:rPr/>
        <w:t>docking</w:t>
      </w:r>
      <w:r>
        <w:rPr>
          <w:spacing w:val="-22"/>
        </w:rPr>
        <w:t> </w:t>
      </w:r>
      <w:r>
        <w:rPr/>
        <w:t>compared</w:t>
      </w:r>
      <w:r>
        <w:rPr>
          <w:spacing w:val="-23"/>
        </w:rPr>
        <w:t> </w:t>
      </w:r>
      <w:r>
        <w:rPr>
          <w:spacing w:val="-6"/>
        </w:rPr>
        <w:t>to </w:t>
      </w:r>
      <w:r>
        <w:rPr/>
        <w:t>available</w:t>
      </w:r>
      <w:r>
        <w:rPr>
          <w:spacing w:val="-15"/>
        </w:rPr>
        <w:t> </w:t>
      </w:r>
      <w:r>
        <w:rPr/>
        <w:t>structures</w:t>
      </w:r>
      <w:r>
        <w:rPr>
          <w:spacing w:val="-14"/>
        </w:rPr>
        <w:t> </w:t>
      </w:r>
      <w:r>
        <w:rPr/>
        <w:t>in</w:t>
      </w:r>
      <w:r>
        <w:rPr>
          <w:spacing w:val="-14"/>
        </w:rPr>
        <w:t> </w:t>
      </w:r>
      <w:r>
        <w:rPr/>
        <w:t>the</w:t>
      </w:r>
      <w:r>
        <w:rPr>
          <w:spacing w:val="-14"/>
        </w:rPr>
        <w:t> </w:t>
      </w:r>
      <w:r>
        <w:rPr/>
        <w:t>crystal</w:t>
      </w:r>
      <w:r>
        <w:rPr>
          <w:spacing w:val="-14"/>
        </w:rPr>
        <w:t> </w:t>
      </w:r>
      <w:r>
        <w:rPr/>
        <w:t>structure</w:t>
      </w:r>
      <w:r>
        <w:rPr>
          <w:spacing w:val="-14"/>
        </w:rPr>
        <w:t> </w:t>
      </w:r>
      <w:r>
        <w:rPr/>
        <w:t>and</w:t>
      </w:r>
      <w:r>
        <w:rPr>
          <w:spacing w:val="-14"/>
        </w:rPr>
        <w:t> </w:t>
      </w:r>
      <w:r>
        <w:rPr/>
        <w:t>comparing</w:t>
      </w:r>
      <w:r>
        <w:rPr>
          <w:spacing w:val="-14"/>
        </w:rPr>
        <w:t> </w:t>
      </w:r>
      <w:r>
        <w:rPr>
          <w:spacing w:val="-5"/>
        </w:rPr>
        <w:t>the </w:t>
      </w:r>
      <w:r>
        <w:rPr/>
        <w:t>interactions of compounds in the crystal structure after docking. The docking results are considered reliable </w:t>
      </w:r>
      <w:r>
        <w:rPr>
          <w:spacing w:val="-3"/>
        </w:rPr>
        <w:t>when </w:t>
      </w:r>
      <w:r>
        <w:rPr/>
        <w:t>the RMSD value is &lt;1.5 Å, and the interactions between compounds and the initial enzyme are not signi</w:t>
      </w:r>
      <w:r>
        <w:rPr>
          <w:rFonts w:ascii="Arial Unicode MS" w:hAnsi="Arial Unicode MS"/>
        </w:rPr>
        <w:t>ﬁ</w:t>
      </w:r>
      <w:r>
        <w:rPr/>
        <w:t>cantly di</w:t>
      </w:r>
      <w:r>
        <w:rPr>
          <w:rFonts w:ascii="Arial Unicode MS" w:hAnsi="Arial Unicode MS"/>
        </w:rPr>
        <w:t>ﬀ</w:t>
      </w:r>
      <w:r>
        <w:rPr/>
        <w:t>erent.</w:t>
      </w:r>
    </w:p>
    <w:p>
      <w:pPr>
        <w:pStyle w:val="BodyText"/>
        <w:spacing w:line="230" w:lineRule="auto"/>
        <w:ind w:left="969" w:right="4" w:firstLine="179"/>
        <w:jc w:val="both"/>
      </w:pPr>
      <w:r>
        <w:rPr/>
        <w:t>Step 4: Molecules docking into protein: docking </w:t>
      </w:r>
      <w:r>
        <w:rPr>
          <w:spacing w:val="-3"/>
        </w:rPr>
        <w:t>inves- </w:t>
      </w:r>
      <w:r>
        <w:rPr/>
        <w:t>tigations</w:t>
      </w:r>
    </w:p>
    <w:p>
      <w:pPr>
        <w:pStyle w:val="ListParagraph"/>
        <w:numPr>
          <w:ilvl w:val="0"/>
          <w:numId w:val="4"/>
        </w:numPr>
        <w:tabs>
          <w:tab w:pos="1450" w:val="left" w:leader="none"/>
        </w:tabs>
        <w:spacing w:line="218" w:lineRule="auto" w:before="76" w:after="0"/>
        <w:ind w:left="1449" w:right="3" w:hanging="225"/>
        <w:jc w:val="both"/>
        <w:rPr>
          <w:sz w:val="20"/>
        </w:rPr>
      </w:pPr>
      <w:r>
        <w:rPr>
          <w:sz w:val="20"/>
        </w:rPr>
        <w:t>Docking of compounds into prepared proteins </w:t>
      </w:r>
      <w:r>
        <w:rPr>
          <w:spacing w:val="-5"/>
          <w:sz w:val="20"/>
        </w:rPr>
        <w:t>and </w:t>
      </w:r>
      <w:r>
        <w:rPr>
          <w:sz w:val="20"/>
        </w:rPr>
        <w:t>compounds via conducting the docking process </w:t>
      </w:r>
      <w:r>
        <w:rPr>
          <w:spacing w:val="-4"/>
          <w:sz w:val="20"/>
        </w:rPr>
        <w:t>with </w:t>
      </w:r>
      <w:r>
        <w:rPr>
          <w:sz w:val="20"/>
        </w:rPr>
        <w:t>MOE</w:t>
      </w:r>
      <w:r>
        <w:rPr>
          <w:spacing w:val="-11"/>
          <w:sz w:val="20"/>
        </w:rPr>
        <w:t> </w:t>
      </w:r>
      <w:r>
        <w:rPr>
          <w:sz w:val="20"/>
        </w:rPr>
        <w:t>2015.10</w:t>
      </w:r>
      <w:r>
        <w:rPr>
          <w:spacing w:val="-10"/>
          <w:sz w:val="20"/>
        </w:rPr>
        <w:t> </w:t>
      </w:r>
      <w:r>
        <w:rPr>
          <w:sz w:val="20"/>
        </w:rPr>
        <w:t>software</w:t>
      </w:r>
      <w:r>
        <w:rPr>
          <w:spacing w:val="-11"/>
          <w:sz w:val="20"/>
        </w:rPr>
        <w:t> </w:t>
      </w:r>
      <w:r>
        <w:rPr>
          <w:sz w:val="20"/>
        </w:rPr>
        <w:t>with</w:t>
      </w:r>
      <w:r>
        <w:rPr>
          <w:spacing w:val="-10"/>
          <w:sz w:val="20"/>
        </w:rPr>
        <w:t> </w:t>
      </w:r>
      <w:r>
        <w:rPr>
          <w:sz w:val="20"/>
        </w:rPr>
        <w:t>the</w:t>
      </w:r>
      <w:r>
        <w:rPr>
          <w:spacing w:val="-10"/>
          <w:sz w:val="20"/>
        </w:rPr>
        <w:t> </w:t>
      </w:r>
      <w:r>
        <w:rPr>
          <w:sz w:val="20"/>
        </w:rPr>
        <w:t>following</w:t>
      </w:r>
      <w:r>
        <w:rPr>
          <w:spacing w:val="-11"/>
          <w:sz w:val="20"/>
        </w:rPr>
        <w:t> </w:t>
      </w:r>
      <w:r>
        <w:rPr>
          <w:sz w:val="20"/>
        </w:rPr>
        <w:t>options:</w:t>
      </w:r>
      <w:r>
        <w:rPr>
          <w:spacing w:val="-9"/>
          <w:sz w:val="20"/>
        </w:rPr>
        <w:t> </w:t>
      </w:r>
      <w:r>
        <w:rPr>
          <w:spacing w:val="-5"/>
          <w:sz w:val="20"/>
        </w:rPr>
        <w:t>the </w:t>
      </w:r>
      <w:r>
        <w:rPr>
          <w:sz w:val="20"/>
        </w:rPr>
        <w:t>method</w:t>
      </w:r>
      <w:r>
        <w:rPr>
          <w:spacing w:val="-29"/>
          <w:sz w:val="20"/>
        </w:rPr>
        <w:t> </w:t>
      </w:r>
      <w:r>
        <w:rPr>
          <w:sz w:val="20"/>
        </w:rPr>
        <w:t>of</w:t>
      </w:r>
      <w:r>
        <w:rPr>
          <w:spacing w:val="-29"/>
          <w:sz w:val="20"/>
        </w:rPr>
        <w:t> </w:t>
      </w:r>
      <w:r>
        <w:rPr>
          <w:sz w:val="20"/>
        </w:rPr>
        <w:t>placing</w:t>
      </w:r>
      <w:r>
        <w:rPr>
          <w:spacing w:val="-28"/>
          <w:sz w:val="20"/>
        </w:rPr>
        <w:t> </w:t>
      </w:r>
      <w:r>
        <w:rPr>
          <w:sz w:val="20"/>
        </w:rPr>
        <w:t>compound</w:t>
      </w:r>
      <w:r>
        <w:rPr>
          <w:spacing w:val="-29"/>
          <w:sz w:val="20"/>
        </w:rPr>
        <w:t> </w:t>
      </w:r>
      <w:r>
        <w:rPr>
          <w:sz w:val="20"/>
        </w:rPr>
        <w:t>fragments</w:t>
      </w:r>
      <w:r>
        <w:rPr>
          <w:spacing w:val="-29"/>
          <w:sz w:val="20"/>
        </w:rPr>
        <w:t> </w:t>
      </w:r>
      <w:r>
        <w:rPr>
          <w:sz w:val="20"/>
        </w:rPr>
        <w:t>into</w:t>
      </w:r>
      <w:r>
        <w:rPr>
          <w:spacing w:val="-28"/>
          <w:sz w:val="20"/>
        </w:rPr>
        <w:t> </w:t>
      </w:r>
      <w:r>
        <w:rPr>
          <w:sz w:val="20"/>
        </w:rPr>
        <w:t>the</w:t>
      </w:r>
      <w:r>
        <w:rPr>
          <w:spacing w:val="-29"/>
          <w:sz w:val="20"/>
        </w:rPr>
        <w:t> </w:t>
      </w:r>
      <w:r>
        <w:rPr>
          <w:sz w:val="20"/>
        </w:rPr>
        <w:t>triangle matching; the maximum number of results for </w:t>
      </w:r>
      <w:r>
        <w:rPr>
          <w:spacing w:val="-3"/>
          <w:sz w:val="20"/>
        </w:rPr>
        <w:t>each </w:t>
      </w:r>
      <w:r>
        <w:rPr>
          <w:sz w:val="20"/>
        </w:rPr>
        <w:t>iteration is 1000; the maximum number of results </w:t>
      </w:r>
      <w:r>
        <w:rPr>
          <w:spacing w:val="-5"/>
          <w:sz w:val="20"/>
        </w:rPr>
        <w:t>for </w:t>
      </w:r>
      <w:r>
        <w:rPr>
          <w:sz w:val="20"/>
        </w:rPr>
        <w:t>each</w:t>
      </w:r>
      <w:r>
        <w:rPr>
          <w:spacing w:val="-26"/>
          <w:sz w:val="20"/>
        </w:rPr>
        <w:t> </w:t>
      </w:r>
      <w:r>
        <w:rPr>
          <w:sz w:val="20"/>
        </w:rPr>
        <w:t>compound</w:t>
      </w:r>
      <w:r>
        <w:rPr>
          <w:spacing w:val="-26"/>
          <w:sz w:val="20"/>
        </w:rPr>
        <w:t> </w:t>
      </w:r>
      <w:r>
        <w:rPr>
          <w:sz w:val="20"/>
        </w:rPr>
        <w:t>fragmentation</w:t>
      </w:r>
      <w:r>
        <w:rPr>
          <w:spacing w:val="-26"/>
          <w:sz w:val="20"/>
        </w:rPr>
        <w:t> </w:t>
      </w:r>
      <w:r>
        <w:rPr>
          <w:sz w:val="20"/>
        </w:rPr>
        <w:t>is</w:t>
      </w:r>
      <w:r>
        <w:rPr>
          <w:spacing w:val="-26"/>
          <w:sz w:val="20"/>
        </w:rPr>
        <w:t> </w:t>
      </w:r>
      <w:r>
        <w:rPr>
          <w:sz w:val="20"/>
        </w:rPr>
        <w:t>200;</w:t>
      </w:r>
      <w:r>
        <w:rPr>
          <w:spacing w:val="-26"/>
          <w:sz w:val="20"/>
        </w:rPr>
        <w:t> </w:t>
      </w:r>
      <w:r>
        <w:rPr>
          <w:sz w:val="20"/>
        </w:rPr>
        <w:t>retain</w:t>
      </w:r>
      <w:r>
        <w:rPr>
          <w:spacing w:val="-26"/>
          <w:sz w:val="20"/>
        </w:rPr>
        <w:t> </w:t>
      </w:r>
      <w:r>
        <w:rPr>
          <w:sz w:val="20"/>
        </w:rPr>
        <w:t>the</w:t>
      </w:r>
      <w:r>
        <w:rPr>
          <w:spacing w:val="-25"/>
          <w:sz w:val="20"/>
        </w:rPr>
        <w:t> </w:t>
      </w:r>
      <w:r>
        <w:rPr>
          <w:rFonts w:ascii="Arial Unicode MS" w:hAnsi="Arial Unicode MS"/>
          <w:sz w:val="20"/>
        </w:rPr>
        <w:t>ﬁ</w:t>
      </w:r>
      <w:r>
        <w:rPr>
          <w:sz w:val="20"/>
        </w:rPr>
        <w:t>ve</w:t>
      </w:r>
      <w:r>
        <w:rPr>
          <w:spacing w:val="-26"/>
          <w:sz w:val="20"/>
        </w:rPr>
        <w:t> </w:t>
      </w:r>
      <w:r>
        <w:rPr>
          <w:spacing w:val="-3"/>
          <w:sz w:val="20"/>
        </w:rPr>
        <w:t>best </w:t>
      </w:r>
      <w:r>
        <w:rPr>
          <w:sz w:val="20"/>
        </w:rPr>
        <w:t>con</w:t>
      </w:r>
      <w:r>
        <w:rPr>
          <w:rFonts w:ascii="Arial Unicode MS" w:hAnsi="Arial Unicode MS"/>
          <w:sz w:val="20"/>
        </w:rPr>
        <w:t>ﬁ</w:t>
      </w:r>
      <w:r>
        <w:rPr>
          <w:sz w:val="20"/>
        </w:rPr>
        <w:t>gurations of each compound in the bonding complex for further analysis. The best con</w:t>
      </w:r>
      <w:r>
        <w:rPr>
          <w:rFonts w:ascii="Arial Unicode MS" w:hAnsi="Arial Unicode MS"/>
          <w:sz w:val="20"/>
        </w:rPr>
        <w:t>ﬁ</w:t>
      </w:r>
      <w:r>
        <w:rPr>
          <w:sz w:val="20"/>
        </w:rPr>
        <w:t>guration </w:t>
      </w:r>
      <w:r>
        <w:rPr>
          <w:spacing w:val="-6"/>
          <w:sz w:val="20"/>
        </w:rPr>
        <w:t>is </w:t>
      </w:r>
      <w:r>
        <w:rPr>
          <w:sz w:val="20"/>
        </w:rPr>
        <w:t>the</w:t>
      </w:r>
      <w:r>
        <w:rPr>
          <w:spacing w:val="34"/>
          <w:sz w:val="20"/>
        </w:rPr>
        <w:t> </w:t>
      </w:r>
      <w:r>
        <w:rPr>
          <w:sz w:val="20"/>
        </w:rPr>
        <w:t>one</w:t>
      </w:r>
      <w:r>
        <w:rPr>
          <w:spacing w:val="34"/>
          <w:sz w:val="20"/>
        </w:rPr>
        <w:t> </w:t>
      </w:r>
      <w:r>
        <w:rPr>
          <w:sz w:val="20"/>
        </w:rPr>
        <w:t>with</w:t>
      </w:r>
      <w:r>
        <w:rPr>
          <w:spacing w:val="33"/>
          <w:sz w:val="20"/>
        </w:rPr>
        <w:t> </w:t>
      </w:r>
      <w:r>
        <w:rPr>
          <w:sz w:val="20"/>
        </w:rPr>
        <w:t>the</w:t>
      </w:r>
      <w:r>
        <w:rPr>
          <w:spacing w:val="35"/>
          <w:sz w:val="20"/>
        </w:rPr>
        <w:t> </w:t>
      </w:r>
      <w:r>
        <w:rPr>
          <w:sz w:val="20"/>
        </w:rPr>
        <w:t>lowest</w:t>
      </w:r>
      <w:r>
        <w:rPr>
          <w:spacing w:val="34"/>
          <w:sz w:val="20"/>
        </w:rPr>
        <w:t> </w:t>
      </w:r>
      <w:r>
        <w:rPr>
          <w:sz w:val="20"/>
        </w:rPr>
        <w:t>docking</w:t>
      </w:r>
      <w:r>
        <w:rPr>
          <w:spacing w:val="33"/>
          <w:sz w:val="20"/>
        </w:rPr>
        <w:t> </w:t>
      </w:r>
      <w:r>
        <w:rPr>
          <w:sz w:val="20"/>
        </w:rPr>
        <w:t>score</w:t>
      </w:r>
      <w:r>
        <w:rPr>
          <w:spacing w:val="34"/>
          <w:sz w:val="20"/>
        </w:rPr>
        <w:t> </w:t>
      </w:r>
      <w:r>
        <w:rPr>
          <w:sz w:val="20"/>
        </w:rPr>
        <w:t>(DS)</w:t>
      </w:r>
      <w:r>
        <w:rPr>
          <w:spacing w:val="34"/>
          <w:sz w:val="20"/>
        </w:rPr>
        <w:t> </w:t>
      </w:r>
      <w:r>
        <w:rPr>
          <w:spacing w:val="-3"/>
          <w:sz w:val="20"/>
        </w:rPr>
        <w:t>energy</w:t>
      </w:r>
    </w:p>
    <w:p>
      <w:pPr>
        <w:pStyle w:val="BodyText"/>
        <w:spacing w:line="230" w:lineRule="auto"/>
        <w:ind w:left="1449" w:right="3"/>
        <w:jc w:val="both"/>
      </w:pPr>
      <w:r>
        <w:rPr/>
        <w:t>(kcal</w:t>
      </w:r>
      <w:r>
        <w:rPr>
          <w:rFonts w:ascii="Arial" w:hAnsi="Arial"/>
          <w:i/>
        </w:rPr>
        <w:t>·</w:t>
      </w:r>
      <w:r>
        <w:rPr/>
        <w:t>mol</w:t>
      </w:r>
      <w:r>
        <w:rPr>
          <w:rFonts w:ascii="Arial" w:hAnsi="Arial"/>
          <w:vertAlign w:val="superscript"/>
        </w:rPr>
        <w:t>−</w:t>
      </w:r>
      <w:r>
        <w:rPr>
          <w:vertAlign w:val="superscript"/>
        </w:rPr>
        <w:t>1</w:t>
      </w:r>
      <w:r>
        <w:rPr>
          <w:vertAlign w:val="baseline"/>
        </w:rPr>
        <w:t>).</w:t>
      </w:r>
      <w:r>
        <w:rPr>
          <w:spacing w:val="-27"/>
          <w:vertAlign w:val="baseline"/>
        </w:rPr>
        <w:t> </w:t>
      </w:r>
      <w:r>
        <w:rPr>
          <w:vertAlign w:val="baseline"/>
        </w:rPr>
        <w:t>This</w:t>
      </w:r>
      <w:r>
        <w:rPr>
          <w:spacing w:val="-28"/>
          <w:vertAlign w:val="baseline"/>
        </w:rPr>
        <w:t> </w:t>
      </w:r>
      <w:r>
        <w:rPr>
          <w:vertAlign w:val="baseline"/>
        </w:rPr>
        <w:t>score</w:t>
      </w:r>
      <w:r>
        <w:rPr>
          <w:spacing w:val="-27"/>
          <w:vertAlign w:val="baseline"/>
        </w:rPr>
        <w:t> </w:t>
      </w:r>
      <w:r>
        <w:rPr>
          <w:vertAlign w:val="baseline"/>
        </w:rPr>
        <w:t>is</w:t>
      </w:r>
      <w:r>
        <w:rPr>
          <w:spacing w:val="-27"/>
          <w:vertAlign w:val="baseline"/>
        </w:rPr>
        <w:t> </w:t>
      </w:r>
      <w:r>
        <w:rPr>
          <w:vertAlign w:val="baseline"/>
        </w:rPr>
        <w:t>the</w:t>
      </w:r>
      <w:r>
        <w:rPr>
          <w:spacing w:val="-27"/>
          <w:vertAlign w:val="baseline"/>
        </w:rPr>
        <w:t> </w:t>
      </w:r>
      <w:r>
        <w:rPr>
          <w:vertAlign w:val="baseline"/>
        </w:rPr>
        <w:t>total</w:t>
      </w:r>
      <w:r>
        <w:rPr>
          <w:spacing w:val="-27"/>
          <w:vertAlign w:val="baseline"/>
        </w:rPr>
        <w:t> </w:t>
      </w:r>
      <w:r>
        <w:rPr>
          <w:vertAlign w:val="baseline"/>
        </w:rPr>
        <w:t>energy</w:t>
      </w:r>
      <w:r>
        <w:rPr>
          <w:spacing w:val="-28"/>
          <w:vertAlign w:val="baseline"/>
        </w:rPr>
        <w:t> </w:t>
      </w:r>
      <w:r>
        <w:rPr>
          <w:vertAlign w:val="baseline"/>
        </w:rPr>
        <w:t>consumed</w:t>
      </w:r>
      <w:r>
        <w:rPr>
          <w:spacing w:val="-27"/>
          <w:vertAlign w:val="baseline"/>
        </w:rPr>
        <w:t> </w:t>
      </w:r>
      <w:r>
        <w:rPr>
          <w:vertAlign w:val="baseline"/>
        </w:rPr>
        <w:t>for the formation of bonding interactions between </w:t>
      </w:r>
      <w:r>
        <w:rPr>
          <w:spacing w:val="-5"/>
          <w:vertAlign w:val="baseline"/>
        </w:rPr>
        <w:t>the </w:t>
      </w:r>
      <w:r>
        <w:rPr>
          <w:vertAlign w:val="baseline"/>
        </w:rPr>
        <w:t>compounds and the two proteins selected.</w:t>
      </w:r>
    </w:p>
    <w:p>
      <w:pPr>
        <w:pStyle w:val="BodyText"/>
        <w:spacing w:before="55"/>
        <w:ind w:left="1148"/>
      </w:pPr>
      <w:r>
        <w:rPr/>
        <w:t>Step 5: Docking results analysis</w:t>
      </w:r>
    </w:p>
    <w:p>
      <w:pPr>
        <w:pStyle w:val="ListParagraph"/>
        <w:numPr>
          <w:ilvl w:val="0"/>
          <w:numId w:val="4"/>
        </w:numPr>
        <w:tabs>
          <w:tab w:pos="1450" w:val="left" w:leader="none"/>
        </w:tabs>
        <w:spacing w:line="230" w:lineRule="auto" w:before="68" w:after="0"/>
        <w:ind w:left="1449" w:right="2" w:hanging="225"/>
        <w:jc w:val="left"/>
        <w:rPr>
          <w:sz w:val="20"/>
        </w:rPr>
      </w:pPr>
      <w:r>
        <w:rPr>
          <w:sz w:val="20"/>
        </w:rPr>
        <w:t>Evaluation of docking score (DS): Analysis of </w:t>
      </w:r>
      <w:r>
        <w:rPr>
          <w:spacing w:val="-4"/>
          <w:sz w:val="20"/>
        </w:rPr>
        <w:t>the </w:t>
      </w:r>
      <w:r>
        <w:rPr>
          <w:sz w:val="20"/>
        </w:rPr>
        <w:t>interactions between the compounds and</w:t>
      </w:r>
      <w:r>
        <w:rPr>
          <w:spacing w:val="8"/>
          <w:sz w:val="20"/>
        </w:rPr>
        <w:t> </w:t>
      </w:r>
      <w:r>
        <w:rPr>
          <w:sz w:val="20"/>
        </w:rPr>
        <w:t>targeted</w:t>
      </w:r>
    </w:p>
    <w:p>
      <w:pPr>
        <w:pStyle w:val="BodyText"/>
        <w:spacing w:before="7"/>
        <w:rPr>
          <w:sz w:val="18"/>
        </w:rPr>
      </w:pPr>
      <w:r>
        <w:rPr/>
        <w:br w:type="column"/>
      </w:r>
      <w:r>
        <w:rPr>
          <w:sz w:val="18"/>
        </w:rPr>
      </w:r>
    </w:p>
    <w:p>
      <w:pPr>
        <w:pStyle w:val="BodyText"/>
        <w:spacing w:line="230" w:lineRule="auto"/>
        <w:ind w:left="914" w:right="972"/>
        <w:jc w:val="both"/>
      </w:pPr>
      <w:r>
        <w:rPr/>
        <w:t>proteins, and performance of interaction on 2D and 3D planes using MOE 2015.10 software. Various </w:t>
      </w:r>
      <w:r>
        <w:rPr>
          <w:spacing w:val="3"/>
        </w:rPr>
        <w:t>interactions, </w:t>
      </w:r>
      <w:r>
        <w:rPr>
          <w:spacing w:val="2"/>
        </w:rPr>
        <w:t>such </w:t>
      </w:r>
      <w:r>
        <w:rPr/>
        <w:t>as </w:t>
      </w:r>
      <w:r>
        <w:rPr>
          <w:spacing w:val="2"/>
        </w:rPr>
        <w:t>van der </w:t>
      </w:r>
      <w:r>
        <w:rPr>
          <w:spacing w:val="3"/>
        </w:rPr>
        <w:t>Waals </w:t>
      </w:r>
      <w:r>
        <w:rPr>
          <w:spacing w:val="4"/>
        </w:rPr>
        <w:t>interactions, </w:t>
      </w:r>
      <w:r>
        <w:rPr/>
        <w:t>hydrogen bonds, cation</w:t>
      </w:r>
      <w:r>
        <w:rPr>
          <w:rFonts w:ascii="Arial" w:hAnsi="Arial"/>
        </w:rPr>
        <w:t>−π </w:t>
      </w:r>
      <w:r>
        <w:rPr/>
        <w:t>bonds, </w:t>
      </w:r>
      <w:r>
        <w:rPr>
          <w:rFonts w:ascii="Arial" w:hAnsi="Arial"/>
        </w:rPr>
        <w:t>π−π </w:t>
      </w:r>
      <w:r>
        <w:rPr/>
        <w:t>bonds, and ionic</w:t>
      </w:r>
      <w:r>
        <w:rPr>
          <w:spacing w:val="-12"/>
        </w:rPr>
        <w:t> </w:t>
      </w:r>
      <w:r>
        <w:rPr/>
        <w:t>interactions,</w:t>
      </w:r>
      <w:r>
        <w:rPr>
          <w:spacing w:val="-12"/>
        </w:rPr>
        <w:t> </w:t>
      </w:r>
      <w:r>
        <w:rPr/>
        <w:t>and</w:t>
      </w:r>
      <w:r>
        <w:rPr>
          <w:spacing w:val="-12"/>
        </w:rPr>
        <w:t> </w:t>
      </w:r>
      <w:r>
        <w:rPr/>
        <w:t>the</w:t>
      </w:r>
      <w:r>
        <w:rPr>
          <w:spacing w:val="-12"/>
        </w:rPr>
        <w:t> </w:t>
      </w:r>
      <w:r>
        <w:rPr/>
        <w:t>interaction</w:t>
      </w:r>
      <w:r>
        <w:rPr>
          <w:spacing w:val="-12"/>
        </w:rPr>
        <w:t> </w:t>
      </w:r>
      <w:r>
        <w:rPr/>
        <w:t>distance</w:t>
      </w:r>
      <w:r>
        <w:rPr>
          <w:spacing w:val="-12"/>
        </w:rPr>
        <w:t> </w:t>
      </w:r>
      <w:r>
        <w:rPr/>
        <w:t>between amino acids and the active sites of compounds are plotted. Van der Waals interactions are detected by contact with hydrophilic and hydrophobic surfaces between the compounds and the bonding</w:t>
      </w:r>
      <w:r>
        <w:rPr>
          <w:spacing w:val="48"/>
        </w:rPr>
        <w:t> </w:t>
      </w:r>
      <w:r>
        <w:rPr/>
        <w:t>point.</w:t>
      </w:r>
    </w:p>
    <w:p>
      <w:pPr>
        <w:pStyle w:val="Heading1"/>
        <w:numPr>
          <w:ilvl w:val="0"/>
          <w:numId w:val="5"/>
        </w:numPr>
        <w:tabs>
          <w:tab w:pos="765" w:val="left" w:leader="none"/>
        </w:tabs>
        <w:spacing w:line="676" w:lineRule="exact" w:before="36" w:after="0"/>
        <w:ind w:left="764" w:right="0" w:hanging="331"/>
        <w:jc w:val="left"/>
      </w:pPr>
      <w:r>
        <w:rPr>
          <w:color w:val="0071BC"/>
          <w:w w:val="95"/>
        </w:rPr>
        <w:t>ASSOCIATED</w:t>
      </w:r>
      <w:r>
        <w:rPr>
          <w:color w:val="0071BC"/>
          <w:spacing w:val="9"/>
          <w:w w:val="95"/>
        </w:rPr>
        <w:t> </w:t>
      </w:r>
      <w:r>
        <w:rPr>
          <w:color w:val="0071BC"/>
          <w:w w:val="95"/>
        </w:rPr>
        <w:t>CONTENT</w:t>
      </w:r>
    </w:p>
    <w:p>
      <w:pPr>
        <w:spacing w:line="205" w:lineRule="exact" w:before="0"/>
        <w:ind w:left="433" w:right="0" w:firstLine="0"/>
        <w:jc w:val="left"/>
        <w:rPr>
          <w:rFonts w:ascii="Arial" w:hAnsi="Arial"/>
          <w:sz w:val="19"/>
        </w:rPr>
      </w:pPr>
      <w:r>
        <w:rPr>
          <w:rFonts w:ascii="Arial" w:hAnsi="Arial"/>
          <w:spacing w:val="-163"/>
          <w:w w:val="265"/>
          <w:sz w:val="23"/>
        </w:rPr>
        <w:t>*</w:t>
      </w:r>
      <w:r>
        <w:rPr>
          <w:rFonts w:ascii="Arial" w:hAnsi="Arial"/>
          <w:color w:val="FFFFFF"/>
          <w:spacing w:val="-1"/>
          <w:w w:val="83"/>
          <w:position w:val="3"/>
          <w:sz w:val="13"/>
        </w:rPr>
        <w:t>s</w:t>
      </w:r>
      <w:r>
        <w:rPr>
          <w:rFonts w:ascii="Arial" w:hAnsi="Arial"/>
          <w:color w:val="FFFFFF"/>
          <w:w w:val="92"/>
          <w:position w:val="3"/>
          <w:sz w:val="13"/>
        </w:rPr>
        <w:t>ı</w:t>
      </w:r>
      <w:r>
        <w:rPr>
          <w:rFonts w:ascii="Arial" w:hAnsi="Arial"/>
          <w:color w:val="FFFFFF"/>
          <w:position w:val="3"/>
          <w:sz w:val="13"/>
        </w:rPr>
        <w:t>   </w:t>
      </w:r>
      <w:r>
        <w:rPr>
          <w:rFonts w:ascii="Arial" w:hAnsi="Arial"/>
          <w:color w:val="FFFFFF"/>
          <w:spacing w:val="-3"/>
          <w:position w:val="3"/>
          <w:sz w:val="13"/>
        </w:rPr>
        <w:t> </w:t>
      </w:r>
      <w:r>
        <w:rPr>
          <w:rFonts w:ascii="Arial" w:hAnsi="Arial"/>
          <w:w w:val="101"/>
          <w:sz w:val="19"/>
        </w:rPr>
        <w:t>Supporting</w:t>
      </w:r>
      <w:r>
        <w:rPr>
          <w:rFonts w:ascii="Arial" w:hAnsi="Arial"/>
          <w:spacing w:val="10"/>
          <w:sz w:val="19"/>
        </w:rPr>
        <w:t> </w:t>
      </w:r>
      <w:r>
        <w:rPr>
          <w:rFonts w:ascii="Arial" w:hAnsi="Arial"/>
          <w:w w:val="103"/>
          <w:sz w:val="19"/>
        </w:rPr>
        <w:t>Information</w:t>
      </w:r>
    </w:p>
    <w:p>
      <w:pPr>
        <w:pStyle w:val="BodyText"/>
        <w:spacing w:line="230" w:lineRule="auto" w:before="16"/>
        <w:ind w:left="433"/>
      </w:pPr>
      <w:r>
        <w:rPr/>
        <w:t>The Supporting Information is available free of charge at </w:t>
      </w:r>
      <w:hyperlink r:id="rId141">
        <w:r>
          <w:rPr>
            <w:color w:val="1E4BA0"/>
          </w:rPr>
          <w:t>https://pubs.acs.org/doi/10.1021/acsomega.0c00772</w:t>
        </w:r>
      </w:hyperlink>
      <w:r>
        <w:rPr/>
        <w:t>.</w:t>
      </w:r>
    </w:p>
    <w:p>
      <w:pPr>
        <w:pStyle w:val="BodyText"/>
        <w:spacing w:line="218" w:lineRule="auto" w:before="131"/>
        <w:ind w:left="914" w:right="974"/>
        <w:jc w:val="both"/>
      </w:pPr>
      <w:r>
        <w:rPr/>
        <w:t>Docking simulation of the interaction between com- pounds and the ACE2 protein in human body; inhibitory e</w:t>
      </w:r>
      <w:r>
        <w:rPr>
          <w:rFonts w:ascii="Arial Unicode MS" w:hAnsi="Arial Unicode MS"/>
        </w:rPr>
        <w:t>ﬀ</w:t>
      </w:r>
      <w:r>
        <w:rPr/>
        <w:t>ects of compounds on the ACE2 protein: T8 &gt; T9 &gt; T12 &gt; T13 &gt; T14 &gt; T15 &gt; T3 &gt; T7 &gt; T10</w:t>
      </w:r>
    </w:p>
    <w:p>
      <w:pPr>
        <w:pStyle w:val="ListParagraph"/>
        <w:numPr>
          <w:ilvl w:val="0"/>
          <w:numId w:val="6"/>
        </w:numPr>
        <w:tabs>
          <w:tab w:pos="1160" w:val="left" w:leader="none"/>
        </w:tabs>
        <w:spacing w:line="220" w:lineRule="auto" w:before="7" w:after="0"/>
        <w:ind w:left="914" w:right="974" w:firstLine="0"/>
        <w:jc w:val="both"/>
        <w:rPr>
          <w:sz w:val="20"/>
        </w:rPr>
      </w:pPr>
      <w:r>
        <w:rPr>
          <w:sz w:val="20"/>
        </w:rPr>
        <w:t>T16 &gt; T17 &gt; T6; docking simulation of the interaction between compounds and the PDB6LU7 protein of SARS-CoV-2; and inhibitory e</w:t>
      </w:r>
      <w:r>
        <w:rPr>
          <w:rFonts w:ascii="Arial Unicode MS" w:hAnsi="Arial Unicode MS"/>
          <w:sz w:val="20"/>
        </w:rPr>
        <w:t>ﬀ</w:t>
      </w:r>
      <w:r>
        <w:rPr>
          <w:sz w:val="20"/>
        </w:rPr>
        <w:t>ects of compounds on the PDB6LU7 protein: T15 &gt; T8 &gt; T16</w:t>
      </w:r>
      <w:r>
        <w:rPr>
          <w:spacing w:val="7"/>
          <w:sz w:val="20"/>
        </w:rPr>
        <w:t> </w:t>
      </w:r>
      <w:r>
        <w:rPr>
          <w:sz w:val="20"/>
        </w:rPr>
        <w:t>&gt;</w:t>
      </w:r>
      <w:r>
        <w:rPr>
          <w:spacing w:val="7"/>
          <w:sz w:val="20"/>
        </w:rPr>
        <w:t> </w:t>
      </w:r>
      <w:r>
        <w:rPr>
          <w:sz w:val="20"/>
        </w:rPr>
        <w:t>T9</w:t>
      </w:r>
      <w:r>
        <w:rPr>
          <w:spacing w:val="7"/>
          <w:sz w:val="20"/>
        </w:rPr>
        <w:t> </w:t>
      </w:r>
      <w:r>
        <w:rPr>
          <w:sz w:val="20"/>
        </w:rPr>
        <w:t>&gt;</w:t>
      </w:r>
      <w:r>
        <w:rPr>
          <w:spacing w:val="7"/>
          <w:sz w:val="20"/>
        </w:rPr>
        <w:t> </w:t>
      </w:r>
      <w:r>
        <w:rPr>
          <w:sz w:val="20"/>
        </w:rPr>
        <w:t>T12</w:t>
      </w:r>
      <w:r>
        <w:rPr>
          <w:spacing w:val="7"/>
          <w:sz w:val="20"/>
        </w:rPr>
        <w:t> </w:t>
      </w:r>
      <w:r>
        <w:rPr>
          <w:sz w:val="20"/>
        </w:rPr>
        <w:t>&gt;</w:t>
      </w:r>
      <w:r>
        <w:rPr>
          <w:spacing w:val="8"/>
          <w:sz w:val="20"/>
        </w:rPr>
        <w:t> </w:t>
      </w:r>
      <w:r>
        <w:rPr>
          <w:sz w:val="20"/>
        </w:rPr>
        <w:t>T13</w:t>
      </w:r>
      <w:r>
        <w:rPr>
          <w:spacing w:val="7"/>
          <w:sz w:val="20"/>
        </w:rPr>
        <w:t> </w:t>
      </w:r>
      <w:r>
        <w:rPr>
          <w:sz w:val="20"/>
        </w:rPr>
        <w:t>&gt;</w:t>
      </w:r>
      <w:r>
        <w:rPr>
          <w:spacing w:val="7"/>
          <w:sz w:val="20"/>
        </w:rPr>
        <w:t> </w:t>
      </w:r>
      <w:r>
        <w:rPr>
          <w:sz w:val="20"/>
        </w:rPr>
        <w:t>T3</w:t>
      </w:r>
      <w:r>
        <w:rPr>
          <w:spacing w:val="7"/>
          <w:sz w:val="20"/>
        </w:rPr>
        <w:t> </w:t>
      </w:r>
      <w:r>
        <w:rPr>
          <w:sz w:val="20"/>
        </w:rPr>
        <w:t>&gt;</w:t>
      </w:r>
      <w:r>
        <w:rPr>
          <w:spacing w:val="7"/>
          <w:sz w:val="20"/>
        </w:rPr>
        <w:t> </w:t>
      </w:r>
      <w:r>
        <w:rPr>
          <w:sz w:val="20"/>
        </w:rPr>
        <w:t>T6</w:t>
      </w:r>
      <w:r>
        <w:rPr>
          <w:spacing w:val="7"/>
          <w:sz w:val="20"/>
        </w:rPr>
        <w:t> </w:t>
      </w:r>
      <w:r>
        <w:rPr>
          <w:sz w:val="20"/>
        </w:rPr>
        <w:t>&gt;</w:t>
      </w:r>
      <w:r>
        <w:rPr>
          <w:spacing w:val="8"/>
          <w:sz w:val="20"/>
        </w:rPr>
        <w:t> </w:t>
      </w:r>
      <w:r>
        <w:rPr>
          <w:sz w:val="20"/>
        </w:rPr>
        <w:t>T7</w:t>
      </w:r>
      <w:r>
        <w:rPr>
          <w:spacing w:val="6"/>
          <w:sz w:val="20"/>
        </w:rPr>
        <w:t> </w:t>
      </w:r>
      <w:r>
        <w:rPr>
          <w:sz w:val="20"/>
        </w:rPr>
        <w:t>&gt;</w:t>
      </w:r>
      <w:r>
        <w:rPr>
          <w:spacing w:val="7"/>
          <w:sz w:val="20"/>
        </w:rPr>
        <w:t> </w:t>
      </w:r>
      <w:r>
        <w:rPr>
          <w:sz w:val="20"/>
        </w:rPr>
        <w:t>T10</w:t>
      </w:r>
      <w:r>
        <w:rPr>
          <w:spacing w:val="8"/>
          <w:sz w:val="20"/>
        </w:rPr>
        <w:t> </w:t>
      </w:r>
      <w:r>
        <w:rPr>
          <w:sz w:val="20"/>
        </w:rPr>
        <w:t>&gt;</w:t>
      </w:r>
      <w:r>
        <w:rPr>
          <w:spacing w:val="7"/>
          <w:sz w:val="20"/>
        </w:rPr>
        <w:t> </w:t>
      </w:r>
      <w:r>
        <w:rPr>
          <w:spacing w:val="-4"/>
          <w:sz w:val="20"/>
        </w:rPr>
        <w:t>T14</w:t>
      </w:r>
    </w:p>
    <w:p>
      <w:pPr>
        <w:pStyle w:val="ListParagraph"/>
        <w:numPr>
          <w:ilvl w:val="0"/>
          <w:numId w:val="6"/>
        </w:numPr>
        <w:tabs>
          <w:tab w:pos="1090" w:val="left" w:leader="none"/>
        </w:tabs>
        <w:spacing w:line="222" w:lineRule="exact" w:before="0" w:after="0"/>
        <w:ind w:left="1089" w:right="0" w:hanging="175"/>
        <w:jc w:val="left"/>
        <w:rPr>
          <w:sz w:val="20"/>
        </w:rPr>
      </w:pPr>
      <w:r>
        <w:rPr>
          <w:w w:val="105"/>
          <w:sz w:val="20"/>
        </w:rPr>
        <w:t>T17</w:t>
      </w:r>
      <w:r>
        <w:rPr>
          <w:spacing w:val="13"/>
          <w:w w:val="105"/>
          <w:sz w:val="20"/>
        </w:rPr>
        <w:t> </w:t>
      </w:r>
      <w:r>
        <w:rPr>
          <w:w w:val="105"/>
          <w:sz w:val="20"/>
        </w:rPr>
        <w:t>(</w:t>
      </w:r>
      <w:hyperlink r:id="rId43">
        <w:r>
          <w:rPr>
            <w:color w:val="1E4BA0"/>
            <w:w w:val="105"/>
            <w:sz w:val="20"/>
          </w:rPr>
          <w:t>PDF</w:t>
        </w:r>
      </w:hyperlink>
      <w:r>
        <w:rPr>
          <w:w w:val="105"/>
          <w:sz w:val="20"/>
        </w:rPr>
        <w:t>)</w:t>
      </w:r>
    </w:p>
    <w:p>
      <w:pPr>
        <w:pStyle w:val="Heading1"/>
        <w:numPr>
          <w:ilvl w:val="0"/>
          <w:numId w:val="5"/>
        </w:numPr>
        <w:tabs>
          <w:tab w:pos="765" w:val="left" w:leader="none"/>
        </w:tabs>
        <w:spacing w:line="695" w:lineRule="exact" w:before="41" w:after="0"/>
        <w:ind w:left="764" w:right="0" w:hanging="331"/>
        <w:jc w:val="left"/>
      </w:pPr>
      <w:r>
        <w:rPr>
          <w:color w:val="0071BC"/>
        </w:rPr>
        <w:t>AUTHOR</w:t>
      </w:r>
      <w:r>
        <w:rPr>
          <w:color w:val="0071BC"/>
          <w:spacing w:val="6"/>
        </w:rPr>
        <w:t> </w:t>
      </w:r>
      <w:r>
        <w:rPr>
          <w:color w:val="0071BC"/>
        </w:rPr>
        <w:t>INFORMATION</w:t>
      </w:r>
    </w:p>
    <w:p>
      <w:pPr>
        <w:spacing w:line="177" w:lineRule="exact" w:before="0"/>
        <w:ind w:left="433" w:right="0" w:firstLine="0"/>
        <w:jc w:val="left"/>
        <w:rPr>
          <w:rFonts w:ascii="Arial"/>
          <w:sz w:val="19"/>
        </w:rPr>
      </w:pPr>
      <w:r>
        <w:rPr>
          <w:rFonts w:ascii="Arial"/>
          <w:sz w:val="19"/>
        </w:rPr>
        <w:t>Corresponding Authors</w:t>
      </w:r>
    </w:p>
    <w:p>
      <w:pPr>
        <w:spacing w:line="230" w:lineRule="auto" w:before="24"/>
        <w:ind w:left="793" w:right="968" w:hanging="160"/>
        <w:jc w:val="left"/>
        <w:rPr>
          <w:i/>
          <w:sz w:val="20"/>
        </w:rPr>
      </w:pPr>
      <w:r>
        <w:rPr>
          <w:w w:val="95"/>
          <w:sz w:val="20"/>
        </w:rPr>
        <w:t>Duong</w:t>
      </w:r>
      <w:r>
        <w:rPr>
          <w:spacing w:val="-16"/>
          <w:w w:val="95"/>
          <w:sz w:val="20"/>
        </w:rPr>
        <w:t> </w:t>
      </w:r>
      <w:r>
        <w:rPr>
          <w:w w:val="95"/>
          <w:sz w:val="20"/>
        </w:rPr>
        <w:t>Tuan</w:t>
      </w:r>
      <w:r>
        <w:rPr>
          <w:spacing w:val="-15"/>
          <w:w w:val="95"/>
          <w:sz w:val="20"/>
        </w:rPr>
        <w:t> </w:t>
      </w:r>
      <w:r>
        <w:rPr>
          <w:w w:val="95"/>
          <w:sz w:val="20"/>
        </w:rPr>
        <w:t>Quang</w:t>
      </w:r>
      <w:r>
        <w:rPr>
          <w:spacing w:val="-15"/>
          <w:w w:val="95"/>
          <w:sz w:val="20"/>
        </w:rPr>
        <w:t> </w:t>
      </w:r>
      <w:r>
        <w:rPr>
          <w:rFonts w:ascii="Arial" w:hAnsi="Arial"/>
          <w:w w:val="95"/>
          <w:sz w:val="20"/>
        </w:rPr>
        <w:t>−</w:t>
      </w:r>
      <w:r>
        <w:rPr>
          <w:rFonts w:ascii="Arial" w:hAnsi="Arial"/>
          <w:spacing w:val="-20"/>
          <w:w w:val="95"/>
          <w:sz w:val="20"/>
        </w:rPr>
        <w:t> </w:t>
      </w:r>
      <w:r>
        <w:rPr>
          <w:i/>
          <w:w w:val="95"/>
          <w:sz w:val="20"/>
        </w:rPr>
        <w:t>Department</w:t>
      </w:r>
      <w:r>
        <w:rPr>
          <w:i/>
          <w:spacing w:val="-16"/>
          <w:w w:val="95"/>
          <w:sz w:val="20"/>
        </w:rPr>
        <w:t> </w:t>
      </w:r>
      <w:r>
        <w:rPr>
          <w:i/>
          <w:w w:val="95"/>
          <w:sz w:val="20"/>
        </w:rPr>
        <w:t>of</w:t>
      </w:r>
      <w:r>
        <w:rPr>
          <w:i/>
          <w:spacing w:val="-15"/>
          <w:w w:val="95"/>
          <w:sz w:val="20"/>
        </w:rPr>
        <w:t> </w:t>
      </w:r>
      <w:r>
        <w:rPr>
          <w:i/>
          <w:w w:val="95"/>
          <w:sz w:val="20"/>
        </w:rPr>
        <w:t>Chemistry,</w:t>
      </w:r>
      <w:r>
        <w:rPr>
          <w:i/>
          <w:spacing w:val="-15"/>
          <w:w w:val="95"/>
          <w:sz w:val="20"/>
        </w:rPr>
        <w:t> </w:t>
      </w:r>
      <w:r>
        <w:rPr>
          <w:i/>
          <w:w w:val="95"/>
          <w:sz w:val="20"/>
        </w:rPr>
        <w:t>University</w:t>
      </w:r>
      <w:r>
        <w:rPr>
          <w:i/>
          <w:spacing w:val="-15"/>
          <w:w w:val="95"/>
          <w:sz w:val="20"/>
        </w:rPr>
        <w:t> </w:t>
      </w:r>
      <w:r>
        <w:rPr>
          <w:i/>
          <w:spacing w:val="-7"/>
          <w:w w:val="95"/>
          <w:sz w:val="20"/>
        </w:rPr>
        <w:t>of </w:t>
      </w:r>
      <w:r>
        <w:rPr>
          <w:i/>
          <w:sz w:val="20"/>
        </w:rPr>
        <w:t>Education,</w:t>
      </w:r>
      <w:r>
        <w:rPr>
          <w:i/>
          <w:spacing w:val="-27"/>
          <w:sz w:val="20"/>
        </w:rPr>
        <w:t> </w:t>
      </w:r>
      <w:r>
        <w:rPr>
          <w:i/>
          <w:sz w:val="20"/>
        </w:rPr>
        <w:t>Hue</w:t>
      </w:r>
      <w:r>
        <w:rPr>
          <w:i/>
          <w:spacing w:val="-27"/>
          <w:sz w:val="20"/>
        </w:rPr>
        <w:t> </w:t>
      </w:r>
      <w:r>
        <w:rPr>
          <w:i/>
          <w:sz w:val="20"/>
        </w:rPr>
        <w:t>University,</w:t>
      </w:r>
      <w:r>
        <w:rPr>
          <w:i/>
          <w:spacing w:val="-27"/>
          <w:sz w:val="20"/>
        </w:rPr>
        <w:t> </w:t>
      </w:r>
      <w:r>
        <w:rPr>
          <w:i/>
          <w:sz w:val="20"/>
        </w:rPr>
        <w:t>Hue</w:t>
      </w:r>
      <w:r>
        <w:rPr>
          <w:i/>
          <w:spacing w:val="-26"/>
          <w:sz w:val="20"/>
        </w:rPr>
        <w:t> </w:t>
      </w:r>
      <w:r>
        <w:rPr>
          <w:i/>
          <w:sz w:val="20"/>
        </w:rPr>
        <w:t>City</w:t>
      </w:r>
      <w:r>
        <w:rPr>
          <w:i/>
          <w:spacing w:val="-27"/>
          <w:sz w:val="20"/>
        </w:rPr>
        <w:t> </w:t>
      </w:r>
      <w:r>
        <w:rPr>
          <w:i/>
          <w:sz w:val="20"/>
        </w:rPr>
        <w:t>530000,</w:t>
      </w:r>
      <w:r>
        <w:rPr>
          <w:i/>
          <w:spacing w:val="-26"/>
          <w:sz w:val="20"/>
        </w:rPr>
        <w:t> </w:t>
      </w:r>
      <w:r>
        <w:rPr>
          <w:i/>
          <w:sz w:val="20"/>
        </w:rPr>
        <w:t>Vietnam;</w:t>
      </w:r>
    </w:p>
    <w:p>
      <w:pPr>
        <w:pStyle w:val="BodyText"/>
        <w:spacing w:line="230" w:lineRule="auto"/>
        <w:ind w:left="793" w:right="968" w:firstLine="159"/>
      </w:pPr>
      <w:r>
        <w:rPr/>
        <w:drawing>
          <wp:anchor distT="0" distB="0" distL="0" distR="0" allowOverlap="1" layoutInCell="1" locked="0" behindDoc="1" simplePos="0" relativeHeight="268408343">
            <wp:simplePos x="0" y="0"/>
            <wp:positionH relativeFrom="page">
              <wp:posOffset>4349280</wp:posOffset>
            </wp:positionH>
            <wp:positionV relativeFrom="paragraph">
              <wp:posOffset>44020</wp:posOffset>
            </wp:positionV>
            <wp:extent cx="76695" cy="76123"/>
            <wp:effectExtent l="0" t="0" r="0" b="0"/>
            <wp:wrapNone/>
            <wp:docPr id="185" name="image107.png" descr=""/>
            <wp:cNvGraphicFramePr>
              <a:graphicFrameLocks noChangeAspect="1"/>
            </wp:cNvGraphicFramePr>
            <a:graphic>
              <a:graphicData uri="http://schemas.openxmlformats.org/drawingml/2006/picture">
                <pic:pic>
                  <pic:nvPicPr>
                    <pic:cNvPr id="186" name="image107.png"/>
                    <pic:cNvPicPr/>
                  </pic:nvPicPr>
                  <pic:blipFill>
                    <a:blip r:embed="rId142" cstate="print"/>
                    <a:stretch>
                      <a:fillRect/>
                    </a:stretch>
                  </pic:blipFill>
                  <pic:spPr>
                    <a:xfrm>
                      <a:off x="0" y="0"/>
                      <a:ext cx="76695" cy="76123"/>
                    </a:xfrm>
                    <a:prstGeom prst="rect">
                      <a:avLst/>
                    </a:prstGeom>
                  </pic:spPr>
                </pic:pic>
              </a:graphicData>
            </a:graphic>
          </wp:anchor>
        </w:drawing>
      </w:r>
      <w:hyperlink r:id="rId143">
        <w:r>
          <w:rPr>
            <w:color w:val="1E4BA0"/>
            <w:w w:val="90"/>
          </w:rPr>
          <w:t>orcid.org/0000-0002-4926-0271</w:t>
        </w:r>
      </w:hyperlink>
      <w:r>
        <w:rPr>
          <w:w w:val="90"/>
        </w:rPr>
        <w:t>; Email: </w:t>
      </w:r>
      <w:hyperlink r:id="rId144">
        <w:r>
          <w:rPr>
            <w:color w:val="1E4BA0"/>
            <w:w w:val="90"/>
          </w:rPr>
          <w:t>dtquang@</w:t>
        </w:r>
      </w:hyperlink>
      <w:r>
        <w:rPr>
          <w:color w:val="1E4BA0"/>
          <w:w w:val="90"/>
        </w:rPr>
        <w:t> </w:t>
      </w:r>
      <w:hyperlink r:id="rId26">
        <w:r>
          <w:rPr>
            <w:color w:val="1E4BA0"/>
          </w:rPr>
          <w:t>hueuni.edu.vn</w:t>
        </w:r>
      </w:hyperlink>
    </w:p>
    <w:p>
      <w:pPr>
        <w:spacing w:line="230" w:lineRule="auto" w:before="0"/>
        <w:ind w:left="793" w:right="967" w:hanging="160"/>
        <w:jc w:val="left"/>
        <w:rPr>
          <w:i/>
          <w:sz w:val="20"/>
        </w:rPr>
      </w:pPr>
      <w:r>
        <w:rPr>
          <w:w w:val="95"/>
          <w:sz w:val="20"/>
        </w:rPr>
        <w:t>Nguyen</w:t>
      </w:r>
      <w:r>
        <w:rPr>
          <w:spacing w:val="-19"/>
          <w:w w:val="95"/>
          <w:sz w:val="20"/>
        </w:rPr>
        <w:t> </w:t>
      </w:r>
      <w:r>
        <w:rPr>
          <w:w w:val="95"/>
          <w:sz w:val="20"/>
        </w:rPr>
        <w:t>Thi</w:t>
      </w:r>
      <w:r>
        <w:rPr>
          <w:spacing w:val="-18"/>
          <w:w w:val="95"/>
          <w:sz w:val="20"/>
        </w:rPr>
        <w:t> </w:t>
      </w:r>
      <w:r>
        <w:rPr>
          <w:w w:val="95"/>
          <w:sz w:val="20"/>
        </w:rPr>
        <w:t>Ai</w:t>
      </w:r>
      <w:r>
        <w:rPr>
          <w:spacing w:val="-18"/>
          <w:w w:val="95"/>
          <w:sz w:val="20"/>
        </w:rPr>
        <w:t> </w:t>
      </w:r>
      <w:r>
        <w:rPr>
          <w:w w:val="95"/>
          <w:sz w:val="20"/>
        </w:rPr>
        <w:t>Nhung</w:t>
      </w:r>
      <w:r>
        <w:rPr>
          <w:spacing w:val="-18"/>
          <w:w w:val="95"/>
          <w:sz w:val="20"/>
        </w:rPr>
        <w:t> </w:t>
      </w:r>
      <w:r>
        <w:rPr>
          <w:rFonts w:ascii="Arial" w:hAnsi="Arial"/>
          <w:w w:val="95"/>
          <w:sz w:val="20"/>
        </w:rPr>
        <w:t>−</w:t>
      </w:r>
      <w:r>
        <w:rPr>
          <w:rFonts w:ascii="Arial" w:hAnsi="Arial"/>
          <w:spacing w:val="-23"/>
          <w:w w:val="95"/>
          <w:sz w:val="20"/>
        </w:rPr>
        <w:t> </w:t>
      </w:r>
      <w:r>
        <w:rPr>
          <w:i/>
          <w:w w:val="95"/>
          <w:sz w:val="20"/>
        </w:rPr>
        <w:t>Department</w:t>
      </w:r>
      <w:r>
        <w:rPr>
          <w:i/>
          <w:spacing w:val="-18"/>
          <w:w w:val="95"/>
          <w:sz w:val="20"/>
        </w:rPr>
        <w:t> </w:t>
      </w:r>
      <w:r>
        <w:rPr>
          <w:i/>
          <w:w w:val="95"/>
          <w:sz w:val="20"/>
        </w:rPr>
        <w:t>of</w:t>
      </w:r>
      <w:r>
        <w:rPr>
          <w:i/>
          <w:spacing w:val="-18"/>
          <w:w w:val="95"/>
          <w:sz w:val="20"/>
        </w:rPr>
        <w:t> </w:t>
      </w:r>
      <w:r>
        <w:rPr>
          <w:i/>
          <w:w w:val="95"/>
          <w:sz w:val="20"/>
        </w:rPr>
        <w:t>Chemistry,</w:t>
      </w:r>
      <w:r>
        <w:rPr>
          <w:i/>
          <w:spacing w:val="-19"/>
          <w:w w:val="95"/>
          <w:sz w:val="20"/>
        </w:rPr>
        <w:t> </w:t>
      </w:r>
      <w:r>
        <w:rPr>
          <w:i/>
          <w:w w:val="95"/>
          <w:sz w:val="20"/>
        </w:rPr>
        <w:t>University of</w:t>
      </w:r>
      <w:r>
        <w:rPr>
          <w:i/>
          <w:spacing w:val="-12"/>
          <w:w w:val="95"/>
          <w:sz w:val="20"/>
        </w:rPr>
        <w:t> </w:t>
      </w:r>
      <w:r>
        <w:rPr>
          <w:i/>
          <w:w w:val="95"/>
          <w:sz w:val="20"/>
        </w:rPr>
        <w:t>Sciences,</w:t>
      </w:r>
      <w:r>
        <w:rPr>
          <w:i/>
          <w:spacing w:val="-11"/>
          <w:w w:val="95"/>
          <w:sz w:val="20"/>
        </w:rPr>
        <w:t> </w:t>
      </w:r>
      <w:r>
        <w:rPr>
          <w:i/>
          <w:w w:val="95"/>
          <w:sz w:val="20"/>
        </w:rPr>
        <w:t>Hue</w:t>
      </w:r>
      <w:r>
        <w:rPr>
          <w:i/>
          <w:spacing w:val="-12"/>
          <w:w w:val="95"/>
          <w:sz w:val="20"/>
        </w:rPr>
        <w:t> </w:t>
      </w:r>
      <w:r>
        <w:rPr>
          <w:i/>
          <w:w w:val="95"/>
          <w:sz w:val="20"/>
        </w:rPr>
        <w:t>University,</w:t>
      </w:r>
      <w:r>
        <w:rPr>
          <w:i/>
          <w:spacing w:val="-11"/>
          <w:w w:val="95"/>
          <w:sz w:val="20"/>
        </w:rPr>
        <w:t> </w:t>
      </w:r>
      <w:r>
        <w:rPr>
          <w:i/>
          <w:w w:val="95"/>
          <w:sz w:val="20"/>
        </w:rPr>
        <w:t>Hue</w:t>
      </w:r>
      <w:r>
        <w:rPr>
          <w:i/>
          <w:spacing w:val="-11"/>
          <w:w w:val="95"/>
          <w:sz w:val="20"/>
        </w:rPr>
        <w:t> </w:t>
      </w:r>
      <w:r>
        <w:rPr>
          <w:i/>
          <w:w w:val="95"/>
          <w:sz w:val="20"/>
        </w:rPr>
        <w:t>City</w:t>
      </w:r>
      <w:r>
        <w:rPr>
          <w:i/>
          <w:spacing w:val="-11"/>
          <w:w w:val="95"/>
          <w:sz w:val="20"/>
        </w:rPr>
        <w:t> </w:t>
      </w:r>
      <w:r>
        <w:rPr>
          <w:i/>
          <w:w w:val="95"/>
          <w:sz w:val="20"/>
        </w:rPr>
        <w:t>530000,</w:t>
      </w:r>
      <w:r>
        <w:rPr>
          <w:i/>
          <w:spacing w:val="-12"/>
          <w:w w:val="95"/>
          <w:sz w:val="20"/>
        </w:rPr>
        <w:t> </w:t>
      </w:r>
      <w:r>
        <w:rPr>
          <w:i/>
          <w:w w:val="95"/>
          <w:sz w:val="20"/>
        </w:rPr>
        <w:t>Vietnam;</w:t>
      </w:r>
    </w:p>
    <w:p>
      <w:pPr>
        <w:pStyle w:val="BodyText"/>
        <w:spacing w:line="230" w:lineRule="auto"/>
        <w:ind w:left="793" w:right="968" w:firstLine="159"/>
      </w:pPr>
      <w:r>
        <w:rPr/>
        <w:drawing>
          <wp:anchor distT="0" distB="0" distL="0" distR="0" allowOverlap="1" layoutInCell="1" locked="0" behindDoc="1" simplePos="0" relativeHeight="268408367">
            <wp:simplePos x="0" y="0"/>
            <wp:positionH relativeFrom="page">
              <wp:posOffset>4349280</wp:posOffset>
            </wp:positionH>
            <wp:positionV relativeFrom="paragraph">
              <wp:posOffset>44025</wp:posOffset>
            </wp:positionV>
            <wp:extent cx="76695" cy="76123"/>
            <wp:effectExtent l="0" t="0" r="0" b="0"/>
            <wp:wrapNone/>
            <wp:docPr id="187" name="image108.png" descr=""/>
            <wp:cNvGraphicFramePr>
              <a:graphicFrameLocks noChangeAspect="1"/>
            </wp:cNvGraphicFramePr>
            <a:graphic>
              <a:graphicData uri="http://schemas.openxmlformats.org/drawingml/2006/picture">
                <pic:pic>
                  <pic:nvPicPr>
                    <pic:cNvPr id="188" name="image108.png"/>
                    <pic:cNvPicPr/>
                  </pic:nvPicPr>
                  <pic:blipFill>
                    <a:blip r:embed="rId145" cstate="print"/>
                    <a:stretch>
                      <a:fillRect/>
                    </a:stretch>
                  </pic:blipFill>
                  <pic:spPr>
                    <a:xfrm>
                      <a:off x="0" y="0"/>
                      <a:ext cx="76695" cy="76123"/>
                    </a:xfrm>
                    <a:prstGeom prst="rect">
                      <a:avLst/>
                    </a:prstGeom>
                  </pic:spPr>
                </pic:pic>
              </a:graphicData>
            </a:graphic>
          </wp:anchor>
        </w:drawing>
      </w:r>
      <w:hyperlink r:id="rId146">
        <w:r>
          <w:rPr>
            <w:color w:val="1E4BA0"/>
            <w:w w:val="90"/>
          </w:rPr>
          <w:t>orcid.org/0000-0002-5828-7898</w:t>
        </w:r>
      </w:hyperlink>
      <w:r>
        <w:rPr>
          <w:w w:val="90"/>
        </w:rPr>
        <w:t>; Email: </w:t>
      </w:r>
      <w:hyperlink r:id="rId147">
        <w:r>
          <w:rPr>
            <w:color w:val="1E4BA0"/>
            <w:w w:val="90"/>
          </w:rPr>
          <w:t>ntanhung@</w:t>
        </w:r>
      </w:hyperlink>
      <w:r>
        <w:rPr>
          <w:color w:val="1E4BA0"/>
          <w:w w:val="90"/>
        </w:rPr>
        <w:t> </w:t>
      </w:r>
      <w:hyperlink r:id="rId147">
        <w:r>
          <w:rPr>
            <w:color w:val="1E4BA0"/>
          </w:rPr>
          <w:t>hueuni.edu.vn</w:t>
        </w:r>
      </w:hyperlink>
    </w:p>
    <w:p>
      <w:pPr>
        <w:spacing w:before="161"/>
        <w:ind w:left="433" w:right="0" w:firstLine="0"/>
        <w:jc w:val="left"/>
        <w:rPr>
          <w:rFonts w:ascii="Arial"/>
          <w:sz w:val="19"/>
        </w:rPr>
      </w:pPr>
      <w:r>
        <w:rPr>
          <w:rFonts w:ascii="Arial"/>
          <w:sz w:val="19"/>
        </w:rPr>
        <w:t>Authors</w:t>
      </w:r>
    </w:p>
    <w:p>
      <w:pPr>
        <w:spacing w:line="230" w:lineRule="auto" w:before="24"/>
        <w:ind w:left="793" w:right="969" w:hanging="160"/>
        <w:jc w:val="left"/>
        <w:rPr>
          <w:i/>
          <w:sz w:val="20"/>
        </w:rPr>
      </w:pPr>
      <w:r>
        <w:rPr>
          <w:w w:val="95"/>
          <w:sz w:val="20"/>
        </w:rPr>
        <w:t>Bui</w:t>
      </w:r>
      <w:r>
        <w:rPr>
          <w:spacing w:val="-15"/>
          <w:w w:val="95"/>
          <w:sz w:val="20"/>
        </w:rPr>
        <w:t> </w:t>
      </w:r>
      <w:r>
        <w:rPr>
          <w:w w:val="95"/>
          <w:sz w:val="20"/>
        </w:rPr>
        <w:t>Thi</w:t>
      </w:r>
      <w:r>
        <w:rPr>
          <w:spacing w:val="-13"/>
          <w:w w:val="95"/>
          <w:sz w:val="20"/>
        </w:rPr>
        <w:t> </w:t>
      </w:r>
      <w:r>
        <w:rPr>
          <w:w w:val="95"/>
          <w:sz w:val="20"/>
        </w:rPr>
        <w:t>Phuong</w:t>
      </w:r>
      <w:r>
        <w:rPr>
          <w:spacing w:val="-15"/>
          <w:w w:val="95"/>
          <w:sz w:val="20"/>
        </w:rPr>
        <w:t> </w:t>
      </w:r>
      <w:r>
        <w:rPr>
          <w:w w:val="95"/>
          <w:sz w:val="20"/>
        </w:rPr>
        <w:t>Thuy</w:t>
      </w:r>
      <w:r>
        <w:rPr>
          <w:spacing w:val="-13"/>
          <w:w w:val="95"/>
          <w:sz w:val="20"/>
        </w:rPr>
        <w:t> </w:t>
      </w:r>
      <w:r>
        <w:rPr>
          <w:rFonts w:ascii="Arial" w:hAnsi="Arial"/>
          <w:w w:val="95"/>
          <w:sz w:val="20"/>
        </w:rPr>
        <w:t>−</w:t>
      </w:r>
      <w:r>
        <w:rPr>
          <w:rFonts w:ascii="Arial" w:hAnsi="Arial"/>
          <w:spacing w:val="-20"/>
          <w:w w:val="95"/>
          <w:sz w:val="20"/>
        </w:rPr>
        <w:t> </w:t>
      </w:r>
      <w:r>
        <w:rPr>
          <w:i/>
          <w:w w:val="95"/>
          <w:sz w:val="20"/>
        </w:rPr>
        <w:t>Faculty</w:t>
      </w:r>
      <w:r>
        <w:rPr>
          <w:i/>
          <w:spacing w:val="-14"/>
          <w:w w:val="95"/>
          <w:sz w:val="20"/>
        </w:rPr>
        <w:t> </w:t>
      </w:r>
      <w:r>
        <w:rPr>
          <w:i/>
          <w:w w:val="95"/>
          <w:sz w:val="20"/>
        </w:rPr>
        <w:t>of</w:t>
      </w:r>
      <w:r>
        <w:rPr>
          <w:i/>
          <w:spacing w:val="-14"/>
          <w:w w:val="95"/>
          <w:sz w:val="20"/>
        </w:rPr>
        <w:t> </w:t>
      </w:r>
      <w:r>
        <w:rPr>
          <w:i/>
          <w:w w:val="95"/>
          <w:sz w:val="20"/>
        </w:rPr>
        <w:t>Fundamental</w:t>
      </w:r>
      <w:r>
        <w:rPr>
          <w:i/>
          <w:spacing w:val="-14"/>
          <w:w w:val="95"/>
          <w:sz w:val="20"/>
        </w:rPr>
        <w:t> </w:t>
      </w:r>
      <w:r>
        <w:rPr>
          <w:i/>
          <w:w w:val="95"/>
          <w:sz w:val="20"/>
        </w:rPr>
        <w:t>Science,</w:t>
      </w:r>
      <w:r>
        <w:rPr>
          <w:i/>
          <w:spacing w:val="-14"/>
          <w:w w:val="95"/>
          <w:sz w:val="20"/>
        </w:rPr>
        <w:t> </w:t>
      </w:r>
      <w:r>
        <w:rPr>
          <w:i/>
          <w:spacing w:val="-5"/>
          <w:w w:val="95"/>
          <w:sz w:val="20"/>
        </w:rPr>
        <w:t>Van </w:t>
      </w:r>
      <w:r>
        <w:rPr>
          <w:i/>
          <w:sz w:val="20"/>
        </w:rPr>
        <w:t>Lang</w:t>
      </w:r>
      <w:r>
        <w:rPr>
          <w:i/>
          <w:spacing w:val="-16"/>
          <w:sz w:val="20"/>
        </w:rPr>
        <w:t> </w:t>
      </w:r>
      <w:r>
        <w:rPr>
          <w:i/>
          <w:sz w:val="20"/>
        </w:rPr>
        <w:t>University,</w:t>
      </w:r>
      <w:r>
        <w:rPr>
          <w:i/>
          <w:spacing w:val="-16"/>
          <w:sz w:val="20"/>
        </w:rPr>
        <w:t> </w:t>
      </w:r>
      <w:r>
        <w:rPr>
          <w:i/>
          <w:sz w:val="20"/>
        </w:rPr>
        <w:t>Ho</w:t>
      </w:r>
      <w:r>
        <w:rPr>
          <w:i/>
          <w:spacing w:val="-15"/>
          <w:sz w:val="20"/>
        </w:rPr>
        <w:t> </w:t>
      </w:r>
      <w:r>
        <w:rPr>
          <w:i/>
          <w:sz w:val="20"/>
        </w:rPr>
        <w:t>Chi</w:t>
      </w:r>
      <w:r>
        <w:rPr>
          <w:i/>
          <w:spacing w:val="-16"/>
          <w:sz w:val="20"/>
        </w:rPr>
        <w:t> </w:t>
      </w:r>
      <w:r>
        <w:rPr>
          <w:i/>
          <w:sz w:val="20"/>
        </w:rPr>
        <w:t>Minh</w:t>
      </w:r>
      <w:r>
        <w:rPr>
          <w:i/>
          <w:spacing w:val="-15"/>
          <w:sz w:val="20"/>
        </w:rPr>
        <w:t> </w:t>
      </w:r>
      <w:r>
        <w:rPr>
          <w:i/>
          <w:sz w:val="20"/>
        </w:rPr>
        <w:t>City</w:t>
      </w:r>
      <w:r>
        <w:rPr>
          <w:i/>
          <w:spacing w:val="-15"/>
          <w:sz w:val="20"/>
        </w:rPr>
        <w:t> </w:t>
      </w:r>
      <w:r>
        <w:rPr>
          <w:i/>
          <w:sz w:val="20"/>
        </w:rPr>
        <w:t>700000,</w:t>
      </w:r>
      <w:r>
        <w:rPr>
          <w:i/>
          <w:spacing w:val="-16"/>
          <w:sz w:val="20"/>
        </w:rPr>
        <w:t> </w:t>
      </w:r>
      <w:r>
        <w:rPr>
          <w:i/>
          <w:sz w:val="20"/>
        </w:rPr>
        <w:t>Viet</w:t>
      </w:r>
      <w:r>
        <w:rPr>
          <w:i/>
          <w:spacing w:val="-15"/>
          <w:sz w:val="20"/>
        </w:rPr>
        <w:t> </w:t>
      </w:r>
      <w:hyperlink r:id="rId12">
        <w:r>
          <w:rPr>
            <w:i/>
            <w:sz w:val="20"/>
          </w:rPr>
          <w:t>Nam</w:t>
        </w:r>
      </w:hyperlink>
    </w:p>
    <w:p>
      <w:pPr>
        <w:spacing w:line="230" w:lineRule="auto" w:before="0"/>
        <w:ind w:left="793" w:right="1234" w:hanging="160"/>
        <w:jc w:val="left"/>
        <w:rPr>
          <w:i/>
          <w:sz w:val="20"/>
        </w:rPr>
      </w:pPr>
      <w:r>
        <w:rPr>
          <w:w w:val="95"/>
          <w:sz w:val="20"/>
        </w:rPr>
        <w:t>Tran</w:t>
      </w:r>
      <w:r>
        <w:rPr>
          <w:spacing w:val="-11"/>
          <w:w w:val="95"/>
          <w:sz w:val="20"/>
        </w:rPr>
        <w:t> </w:t>
      </w:r>
      <w:r>
        <w:rPr>
          <w:w w:val="95"/>
          <w:sz w:val="20"/>
        </w:rPr>
        <w:t>Thi</w:t>
      </w:r>
      <w:r>
        <w:rPr>
          <w:spacing w:val="-11"/>
          <w:w w:val="95"/>
          <w:sz w:val="20"/>
        </w:rPr>
        <w:t> </w:t>
      </w:r>
      <w:r>
        <w:rPr>
          <w:w w:val="95"/>
          <w:sz w:val="20"/>
        </w:rPr>
        <w:t>Ai</w:t>
      </w:r>
      <w:r>
        <w:rPr>
          <w:spacing w:val="-11"/>
          <w:w w:val="95"/>
          <w:sz w:val="20"/>
        </w:rPr>
        <w:t> </w:t>
      </w:r>
      <w:r>
        <w:rPr>
          <w:w w:val="95"/>
          <w:sz w:val="20"/>
        </w:rPr>
        <w:t>My</w:t>
      </w:r>
      <w:r>
        <w:rPr>
          <w:spacing w:val="-11"/>
          <w:w w:val="95"/>
          <w:sz w:val="20"/>
        </w:rPr>
        <w:t> </w:t>
      </w:r>
      <w:r>
        <w:rPr>
          <w:rFonts w:ascii="Arial" w:hAnsi="Arial"/>
          <w:w w:val="95"/>
          <w:sz w:val="20"/>
        </w:rPr>
        <w:t>−</w:t>
      </w:r>
      <w:r>
        <w:rPr>
          <w:rFonts w:ascii="Arial" w:hAnsi="Arial"/>
          <w:spacing w:val="-16"/>
          <w:w w:val="95"/>
          <w:sz w:val="20"/>
        </w:rPr>
        <w:t> </w:t>
      </w:r>
      <w:r>
        <w:rPr>
          <w:i/>
          <w:w w:val="95"/>
          <w:sz w:val="20"/>
        </w:rPr>
        <w:t>Department</w:t>
      </w:r>
      <w:r>
        <w:rPr>
          <w:i/>
          <w:spacing w:val="-11"/>
          <w:w w:val="95"/>
          <w:sz w:val="20"/>
        </w:rPr>
        <w:t> </w:t>
      </w:r>
      <w:r>
        <w:rPr>
          <w:i/>
          <w:w w:val="95"/>
          <w:sz w:val="20"/>
        </w:rPr>
        <w:t>of</w:t>
      </w:r>
      <w:r>
        <w:rPr>
          <w:i/>
          <w:spacing w:val="-11"/>
          <w:w w:val="95"/>
          <w:sz w:val="20"/>
        </w:rPr>
        <w:t> </w:t>
      </w:r>
      <w:r>
        <w:rPr>
          <w:i/>
          <w:w w:val="95"/>
          <w:sz w:val="20"/>
        </w:rPr>
        <w:t>Chemistry,</w:t>
      </w:r>
      <w:r>
        <w:rPr>
          <w:i/>
          <w:spacing w:val="-11"/>
          <w:w w:val="95"/>
          <w:sz w:val="20"/>
        </w:rPr>
        <w:t> </w:t>
      </w:r>
      <w:r>
        <w:rPr>
          <w:i/>
          <w:w w:val="95"/>
          <w:sz w:val="20"/>
        </w:rPr>
        <w:t>University</w:t>
      </w:r>
      <w:r>
        <w:rPr>
          <w:i/>
          <w:spacing w:val="-10"/>
          <w:w w:val="95"/>
          <w:sz w:val="20"/>
        </w:rPr>
        <w:t> </w:t>
      </w:r>
      <w:r>
        <w:rPr>
          <w:i/>
          <w:spacing w:val="-7"/>
          <w:w w:val="95"/>
          <w:sz w:val="20"/>
        </w:rPr>
        <w:t>of </w:t>
      </w:r>
      <w:r>
        <w:rPr>
          <w:i/>
          <w:w w:val="95"/>
          <w:sz w:val="20"/>
        </w:rPr>
        <w:t>Sciences,</w:t>
      </w:r>
      <w:r>
        <w:rPr>
          <w:i/>
          <w:spacing w:val="-12"/>
          <w:w w:val="95"/>
          <w:sz w:val="20"/>
        </w:rPr>
        <w:t> </w:t>
      </w:r>
      <w:r>
        <w:rPr>
          <w:i/>
          <w:w w:val="95"/>
          <w:sz w:val="20"/>
        </w:rPr>
        <w:t>Hue</w:t>
      </w:r>
      <w:r>
        <w:rPr>
          <w:i/>
          <w:spacing w:val="-12"/>
          <w:w w:val="95"/>
          <w:sz w:val="20"/>
        </w:rPr>
        <w:t> </w:t>
      </w:r>
      <w:r>
        <w:rPr>
          <w:i/>
          <w:w w:val="95"/>
          <w:sz w:val="20"/>
        </w:rPr>
        <w:t>University,</w:t>
      </w:r>
      <w:r>
        <w:rPr>
          <w:i/>
          <w:spacing w:val="-12"/>
          <w:w w:val="95"/>
          <w:sz w:val="20"/>
        </w:rPr>
        <w:t> </w:t>
      </w:r>
      <w:r>
        <w:rPr>
          <w:i/>
          <w:w w:val="95"/>
          <w:sz w:val="20"/>
        </w:rPr>
        <w:t>Hue</w:t>
      </w:r>
      <w:r>
        <w:rPr>
          <w:i/>
          <w:spacing w:val="-12"/>
          <w:w w:val="95"/>
          <w:sz w:val="20"/>
        </w:rPr>
        <w:t> </w:t>
      </w:r>
      <w:r>
        <w:rPr>
          <w:i/>
          <w:w w:val="95"/>
          <w:sz w:val="20"/>
        </w:rPr>
        <w:t>City</w:t>
      </w:r>
      <w:r>
        <w:rPr>
          <w:i/>
          <w:spacing w:val="-12"/>
          <w:w w:val="95"/>
          <w:sz w:val="20"/>
        </w:rPr>
        <w:t> </w:t>
      </w:r>
      <w:r>
        <w:rPr>
          <w:i/>
          <w:w w:val="95"/>
          <w:sz w:val="20"/>
        </w:rPr>
        <w:t>530000,</w:t>
      </w:r>
      <w:r>
        <w:rPr>
          <w:i/>
          <w:spacing w:val="-12"/>
          <w:w w:val="95"/>
          <w:sz w:val="20"/>
        </w:rPr>
        <w:t> </w:t>
      </w:r>
      <w:hyperlink r:id="rId13">
        <w:r>
          <w:rPr>
            <w:i/>
            <w:w w:val="95"/>
            <w:sz w:val="20"/>
          </w:rPr>
          <w:t>Vietnam</w:t>
        </w:r>
      </w:hyperlink>
    </w:p>
    <w:p>
      <w:pPr>
        <w:spacing w:line="230" w:lineRule="auto" w:before="0"/>
        <w:ind w:left="793" w:right="967" w:hanging="160"/>
        <w:jc w:val="left"/>
        <w:rPr>
          <w:i/>
          <w:sz w:val="20"/>
        </w:rPr>
      </w:pPr>
      <w:r>
        <w:rPr>
          <w:w w:val="95"/>
          <w:sz w:val="20"/>
        </w:rPr>
        <w:t>Nguyen</w:t>
      </w:r>
      <w:r>
        <w:rPr>
          <w:spacing w:val="-25"/>
          <w:w w:val="95"/>
          <w:sz w:val="20"/>
        </w:rPr>
        <w:t> </w:t>
      </w:r>
      <w:r>
        <w:rPr>
          <w:w w:val="95"/>
          <w:sz w:val="20"/>
        </w:rPr>
        <w:t>Thi</w:t>
      </w:r>
      <w:r>
        <w:rPr>
          <w:spacing w:val="-25"/>
          <w:w w:val="95"/>
          <w:sz w:val="20"/>
        </w:rPr>
        <w:t> </w:t>
      </w:r>
      <w:r>
        <w:rPr>
          <w:w w:val="95"/>
          <w:sz w:val="20"/>
        </w:rPr>
        <w:t>Thanh</w:t>
      </w:r>
      <w:r>
        <w:rPr>
          <w:spacing w:val="-25"/>
          <w:w w:val="95"/>
          <w:sz w:val="20"/>
        </w:rPr>
        <w:t> </w:t>
      </w:r>
      <w:r>
        <w:rPr>
          <w:w w:val="95"/>
          <w:sz w:val="20"/>
        </w:rPr>
        <w:t>Hai</w:t>
      </w:r>
      <w:r>
        <w:rPr>
          <w:spacing w:val="-24"/>
          <w:w w:val="95"/>
          <w:sz w:val="20"/>
        </w:rPr>
        <w:t> </w:t>
      </w:r>
      <w:r>
        <w:rPr>
          <w:rFonts w:ascii="Arial" w:hAnsi="Arial"/>
          <w:w w:val="95"/>
          <w:sz w:val="20"/>
        </w:rPr>
        <w:t>−</w:t>
      </w:r>
      <w:r>
        <w:rPr>
          <w:rFonts w:ascii="Arial" w:hAnsi="Arial"/>
          <w:spacing w:val="-30"/>
          <w:w w:val="95"/>
          <w:sz w:val="20"/>
        </w:rPr>
        <w:t> </w:t>
      </w:r>
      <w:r>
        <w:rPr>
          <w:i/>
          <w:w w:val="95"/>
          <w:sz w:val="20"/>
        </w:rPr>
        <w:t>Department</w:t>
      </w:r>
      <w:r>
        <w:rPr>
          <w:i/>
          <w:spacing w:val="-25"/>
          <w:w w:val="95"/>
          <w:sz w:val="20"/>
        </w:rPr>
        <w:t> </w:t>
      </w:r>
      <w:r>
        <w:rPr>
          <w:i/>
          <w:w w:val="95"/>
          <w:sz w:val="20"/>
        </w:rPr>
        <w:t>of</w:t>
      </w:r>
      <w:r>
        <w:rPr>
          <w:i/>
          <w:spacing w:val="-24"/>
          <w:w w:val="95"/>
          <w:sz w:val="20"/>
        </w:rPr>
        <w:t> </w:t>
      </w:r>
      <w:r>
        <w:rPr>
          <w:i/>
          <w:w w:val="95"/>
          <w:sz w:val="20"/>
        </w:rPr>
        <w:t>Chemistry,</w:t>
      </w:r>
      <w:r>
        <w:rPr>
          <w:i/>
          <w:spacing w:val="-25"/>
          <w:w w:val="95"/>
          <w:sz w:val="20"/>
        </w:rPr>
        <w:t> </w:t>
      </w:r>
      <w:r>
        <w:rPr>
          <w:i/>
          <w:w w:val="95"/>
          <w:sz w:val="20"/>
        </w:rPr>
        <w:t>University </w:t>
      </w:r>
      <w:r>
        <w:rPr>
          <w:i/>
          <w:sz w:val="20"/>
        </w:rPr>
        <w:t>of</w:t>
      </w:r>
      <w:r>
        <w:rPr>
          <w:i/>
          <w:spacing w:val="-26"/>
          <w:sz w:val="20"/>
        </w:rPr>
        <w:t> </w:t>
      </w:r>
      <w:r>
        <w:rPr>
          <w:i/>
          <w:sz w:val="20"/>
        </w:rPr>
        <w:t>Sciences,</w:t>
      </w:r>
      <w:r>
        <w:rPr>
          <w:i/>
          <w:spacing w:val="-26"/>
          <w:sz w:val="20"/>
        </w:rPr>
        <w:t> </w:t>
      </w:r>
      <w:r>
        <w:rPr>
          <w:i/>
          <w:sz w:val="20"/>
        </w:rPr>
        <w:t>Hue</w:t>
      </w:r>
      <w:r>
        <w:rPr>
          <w:i/>
          <w:spacing w:val="-25"/>
          <w:sz w:val="20"/>
        </w:rPr>
        <w:t> </w:t>
      </w:r>
      <w:r>
        <w:rPr>
          <w:i/>
          <w:sz w:val="20"/>
        </w:rPr>
        <w:t>University,</w:t>
      </w:r>
      <w:r>
        <w:rPr>
          <w:i/>
          <w:spacing w:val="-26"/>
          <w:sz w:val="20"/>
        </w:rPr>
        <w:t> </w:t>
      </w:r>
      <w:r>
        <w:rPr>
          <w:i/>
          <w:sz w:val="20"/>
        </w:rPr>
        <w:t>Hue</w:t>
      </w:r>
      <w:r>
        <w:rPr>
          <w:i/>
          <w:spacing w:val="-25"/>
          <w:sz w:val="20"/>
        </w:rPr>
        <w:t> </w:t>
      </w:r>
      <w:r>
        <w:rPr>
          <w:i/>
          <w:sz w:val="20"/>
        </w:rPr>
        <w:t>City</w:t>
      </w:r>
      <w:r>
        <w:rPr>
          <w:i/>
          <w:spacing w:val="-26"/>
          <w:sz w:val="20"/>
        </w:rPr>
        <w:t> </w:t>
      </w:r>
      <w:r>
        <w:rPr>
          <w:i/>
          <w:sz w:val="20"/>
        </w:rPr>
        <w:t>530000,</w:t>
      </w:r>
      <w:r>
        <w:rPr>
          <w:i/>
          <w:spacing w:val="-26"/>
          <w:sz w:val="20"/>
        </w:rPr>
        <w:t> </w:t>
      </w:r>
      <w:r>
        <w:rPr>
          <w:i/>
          <w:sz w:val="20"/>
        </w:rPr>
        <w:t>Vietnam</w:t>
      </w:r>
    </w:p>
    <w:p>
      <w:pPr>
        <w:spacing w:line="230" w:lineRule="auto" w:before="0"/>
        <w:ind w:left="793" w:right="1318" w:hanging="160"/>
        <w:jc w:val="left"/>
        <w:rPr>
          <w:i/>
          <w:sz w:val="20"/>
        </w:rPr>
      </w:pPr>
      <w:r>
        <w:rPr>
          <w:w w:val="95"/>
          <w:sz w:val="20"/>
        </w:rPr>
        <w:t>Le</w:t>
      </w:r>
      <w:r>
        <w:rPr>
          <w:spacing w:val="-12"/>
          <w:w w:val="95"/>
          <w:sz w:val="20"/>
        </w:rPr>
        <w:t> </w:t>
      </w:r>
      <w:r>
        <w:rPr>
          <w:w w:val="95"/>
          <w:sz w:val="20"/>
        </w:rPr>
        <w:t>Trung</w:t>
      </w:r>
      <w:r>
        <w:rPr>
          <w:spacing w:val="-12"/>
          <w:w w:val="95"/>
          <w:sz w:val="20"/>
        </w:rPr>
        <w:t> </w:t>
      </w:r>
      <w:r>
        <w:rPr>
          <w:w w:val="95"/>
          <w:sz w:val="20"/>
        </w:rPr>
        <w:t>Hieu</w:t>
      </w:r>
      <w:r>
        <w:rPr>
          <w:spacing w:val="-11"/>
          <w:w w:val="95"/>
          <w:sz w:val="20"/>
        </w:rPr>
        <w:t> </w:t>
      </w:r>
      <w:r>
        <w:rPr>
          <w:rFonts w:ascii="Arial" w:hAnsi="Arial"/>
          <w:w w:val="95"/>
          <w:sz w:val="20"/>
        </w:rPr>
        <w:t>−</w:t>
      </w:r>
      <w:r>
        <w:rPr>
          <w:rFonts w:ascii="Arial" w:hAnsi="Arial"/>
          <w:spacing w:val="-17"/>
          <w:w w:val="95"/>
          <w:sz w:val="20"/>
        </w:rPr>
        <w:t> </w:t>
      </w:r>
      <w:r>
        <w:rPr>
          <w:i/>
          <w:w w:val="95"/>
          <w:sz w:val="20"/>
        </w:rPr>
        <w:t>Department</w:t>
      </w:r>
      <w:r>
        <w:rPr>
          <w:i/>
          <w:spacing w:val="-11"/>
          <w:w w:val="95"/>
          <w:sz w:val="20"/>
        </w:rPr>
        <w:t> </w:t>
      </w:r>
      <w:r>
        <w:rPr>
          <w:i/>
          <w:w w:val="95"/>
          <w:sz w:val="20"/>
        </w:rPr>
        <w:t>of</w:t>
      </w:r>
      <w:r>
        <w:rPr>
          <w:i/>
          <w:spacing w:val="-11"/>
          <w:w w:val="95"/>
          <w:sz w:val="20"/>
        </w:rPr>
        <w:t> </w:t>
      </w:r>
      <w:r>
        <w:rPr>
          <w:i/>
          <w:w w:val="95"/>
          <w:sz w:val="20"/>
        </w:rPr>
        <w:t>Chemistry,</w:t>
      </w:r>
      <w:r>
        <w:rPr>
          <w:i/>
          <w:spacing w:val="-12"/>
          <w:w w:val="95"/>
          <w:sz w:val="20"/>
        </w:rPr>
        <w:t> </w:t>
      </w:r>
      <w:r>
        <w:rPr>
          <w:i/>
          <w:w w:val="95"/>
          <w:sz w:val="20"/>
        </w:rPr>
        <w:t>University</w:t>
      </w:r>
      <w:r>
        <w:rPr>
          <w:i/>
          <w:spacing w:val="-11"/>
          <w:w w:val="95"/>
          <w:sz w:val="20"/>
        </w:rPr>
        <w:t> </w:t>
      </w:r>
      <w:r>
        <w:rPr>
          <w:i/>
          <w:spacing w:val="-7"/>
          <w:w w:val="95"/>
          <w:sz w:val="20"/>
        </w:rPr>
        <w:t>of </w:t>
      </w:r>
      <w:r>
        <w:rPr>
          <w:i/>
          <w:w w:val="95"/>
          <w:sz w:val="20"/>
        </w:rPr>
        <w:t>Sciences,</w:t>
      </w:r>
      <w:r>
        <w:rPr>
          <w:i/>
          <w:spacing w:val="-16"/>
          <w:w w:val="95"/>
          <w:sz w:val="20"/>
        </w:rPr>
        <w:t> </w:t>
      </w:r>
      <w:r>
        <w:rPr>
          <w:i/>
          <w:w w:val="95"/>
          <w:sz w:val="20"/>
        </w:rPr>
        <w:t>Hue</w:t>
      </w:r>
      <w:r>
        <w:rPr>
          <w:i/>
          <w:spacing w:val="-15"/>
          <w:w w:val="95"/>
          <w:sz w:val="20"/>
        </w:rPr>
        <w:t> </w:t>
      </w:r>
      <w:r>
        <w:rPr>
          <w:i/>
          <w:w w:val="95"/>
          <w:sz w:val="20"/>
        </w:rPr>
        <w:t>University,</w:t>
      </w:r>
      <w:r>
        <w:rPr>
          <w:i/>
          <w:spacing w:val="-16"/>
          <w:w w:val="95"/>
          <w:sz w:val="20"/>
        </w:rPr>
        <w:t> </w:t>
      </w:r>
      <w:r>
        <w:rPr>
          <w:i/>
          <w:w w:val="95"/>
          <w:sz w:val="20"/>
        </w:rPr>
        <w:t>Hue</w:t>
      </w:r>
      <w:r>
        <w:rPr>
          <w:i/>
          <w:spacing w:val="-15"/>
          <w:w w:val="95"/>
          <w:sz w:val="20"/>
        </w:rPr>
        <w:t> </w:t>
      </w:r>
      <w:r>
        <w:rPr>
          <w:i/>
          <w:w w:val="95"/>
          <w:sz w:val="20"/>
        </w:rPr>
        <w:t>City</w:t>
      </w:r>
      <w:r>
        <w:rPr>
          <w:i/>
          <w:spacing w:val="-15"/>
          <w:w w:val="95"/>
          <w:sz w:val="20"/>
        </w:rPr>
        <w:t> </w:t>
      </w:r>
      <w:r>
        <w:rPr>
          <w:i/>
          <w:w w:val="95"/>
          <w:sz w:val="20"/>
        </w:rPr>
        <w:t>530000,</w:t>
      </w:r>
      <w:r>
        <w:rPr>
          <w:i/>
          <w:spacing w:val="-16"/>
          <w:w w:val="95"/>
          <w:sz w:val="20"/>
        </w:rPr>
        <w:t> </w:t>
      </w:r>
      <w:hyperlink r:id="rId15">
        <w:r>
          <w:rPr>
            <w:i/>
            <w:w w:val="95"/>
            <w:sz w:val="20"/>
          </w:rPr>
          <w:t>Vietnam</w:t>
        </w:r>
      </w:hyperlink>
    </w:p>
    <w:p>
      <w:pPr>
        <w:spacing w:line="230" w:lineRule="auto" w:before="0"/>
        <w:ind w:left="793" w:right="1310" w:hanging="160"/>
        <w:jc w:val="left"/>
        <w:rPr>
          <w:i/>
          <w:sz w:val="20"/>
        </w:rPr>
      </w:pPr>
      <w:r>
        <w:rPr>
          <w:w w:val="95"/>
          <w:sz w:val="20"/>
        </w:rPr>
        <w:t>Tran</w:t>
      </w:r>
      <w:r>
        <w:rPr>
          <w:spacing w:val="-10"/>
          <w:w w:val="95"/>
          <w:sz w:val="20"/>
        </w:rPr>
        <w:t> </w:t>
      </w:r>
      <w:r>
        <w:rPr>
          <w:w w:val="95"/>
          <w:sz w:val="20"/>
        </w:rPr>
        <w:t>Thai</w:t>
      </w:r>
      <w:r>
        <w:rPr>
          <w:spacing w:val="-9"/>
          <w:w w:val="95"/>
          <w:sz w:val="20"/>
        </w:rPr>
        <w:t> </w:t>
      </w:r>
      <w:r>
        <w:rPr>
          <w:w w:val="95"/>
          <w:sz w:val="20"/>
        </w:rPr>
        <w:t>Hoa</w:t>
      </w:r>
      <w:r>
        <w:rPr>
          <w:spacing w:val="-9"/>
          <w:w w:val="95"/>
          <w:sz w:val="20"/>
        </w:rPr>
        <w:t> </w:t>
      </w:r>
      <w:r>
        <w:rPr>
          <w:rFonts w:ascii="Arial" w:hAnsi="Arial"/>
          <w:w w:val="95"/>
          <w:sz w:val="20"/>
        </w:rPr>
        <w:t>−</w:t>
      </w:r>
      <w:r>
        <w:rPr>
          <w:rFonts w:ascii="Arial" w:hAnsi="Arial"/>
          <w:spacing w:val="-14"/>
          <w:w w:val="95"/>
          <w:sz w:val="20"/>
        </w:rPr>
        <w:t> </w:t>
      </w:r>
      <w:r>
        <w:rPr>
          <w:i/>
          <w:w w:val="95"/>
          <w:sz w:val="20"/>
        </w:rPr>
        <w:t>Department</w:t>
      </w:r>
      <w:r>
        <w:rPr>
          <w:i/>
          <w:spacing w:val="-9"/>
          <w:w w:val="95"/>
          <w:sz w:val="20"/>
        </w:rPr>
        <w:t> </w:t>
      </w:r>
      <w:r>
        <w:rPr>
          <w:i/>
          <w:w w:val="95"/>
          <w:sz w:val="20"/>
        </w:rPr>
        <w:t>of</w:t>
      </w:r>
      <w:r>
        <w:rPr>
          <w:i/>
          <w:spacing w:val="-8"/>
          <w:w w:val="95"/>
          <w:sz w:val="20"/>
        </w:rPr>
        <w:t> </w:t>
      </w:r>
      <w:r>
        <w:rPr>
          <w:i/>
          <w:w w:val="95"/>
          <w:sz w:val="20"/>
        </w:rPr>
        <w:t>Chemistry,</w:t>
      </w:r>
      <w:r>
        <w:rPr>
          <w:i/>
          <w:spacing w:val="-9"/>
          <w:w w:val="95"/>
          <w:sz w:val="20"/>
        </w:rPr>
        <w:t> </w:t>
      </w:r>
      <w:r>
        <w:rPr>
          <w:i/>
          <w:w w:val="95"/>
          <w:sz w:val="20"/>
        </w:rPr>
        <w:t>University</w:t>
      </w:r>
      <w:r>
        <w:rPr>
          <w:i/>
          <w:spacing w:val="-10"/>
          <w:w w:val="95"/>
          <w:sz w:val="20"/>
        </w:rPr>
        <w:t> </w:t>
      </w:r>
      <w:r>
        <w:rPr>
          <w:i/>
          <w:spacing w:val="-7"/>
          <w:w w:val="95"/>
          <w:sz w:val="20"/>
        </w:rPr>
        <w:t>of </w:t>
      </w:r>
      <w:r>
        <w:rPr>
          <w:i/>
          <w:w w:val="95"/>
          <w:sz w:val="20"/>
        </w:rPr>
        <w:t>Sciences,</w:t>
      </w:r>
      <w:r>
        <w:rPr>
          <w:i/>
          <w:spacing w:val="-16"/>
          <w:w w:val="95"/>
          <w:sz w:val="20"/>
        </w:rPr>
        <w:t> </w:t>
      </w:r>
      <w:r>
        <w:rPr>
          <w:i/>
          <w:w w:val="95"/>
          <w:sz w:val="20"/>
        </w:rPr>
        <w:t>Hue</w:t>
      </w:r>
      <w:r>
        <w:rPr>
          <w:i/>
          <w:spacing w:val="-15"/>
          <w:w w:val="95"/>
          <w:sz w:val="20"/>
        </w:rPr>
        <w:t> </w:t>
      </w:r>
      <w:r>
        <w:rPr>
          <w:i/>
          <w:w w:val="95"/>
          <w:sz w:val="20"/>
        </w:rPr>
        <w:t>University,</w:t>
      </w:r>
      <w:r>
        <w:rPr>
          <w:i/>
          <w:spacing w:val="-15"/>
          <w:w w:val="95"/>
          <w:sz w:val="20"/>
        </w:rPr>
        <w:t> </w:t>
      </w:r>
      <w:r>
        <w:rPr>
          <w:i/>
          <w:w w:val="95"/>
          <w:sz w:val="20"/>
        </w:rPr>
        <w:t>Hue</w:t>
      </w:r>
      <w:r>
        <w:rPr>
          <w:i/>
          <w:spacing w:val="-15"/>
          <w:w w:val="95"/>
          <w:sz w:val="20"/>
        </w:rPr>
        <w:t> </w:t>
      </w:r>
      <w:r>
        <w:rPr>
          <w:i/>
          <w:w w:val="95"/>
          <w:sz w:val="20"/>
        </w:rPr>
        <w:t>City</w:t>
      </w:r>
      <w:r>
        <w:rPr>
          <w:i/>
          <w:spacing w:val="-14"/>
          <w:w w:val="95"/>
          <w:sz w:val="20"/>
        </w:rPr>
        <w:t> </w:t>
      </w:r>
      <w:r>
        <w:rPr>
          <w:i/>
          <w:w w:val="95"/>
          <w:sz w:val="20"/>
        </w:rPr>
        <w:t>530000,</w:t>
      </w:r>
      <w:r>
        <w:rPr>
          <w:i/>
          <w:spacing w:val="-15"/>
          <w:w w:val="95"/>
          <w:sz w:val="20"/>
        </w:rPr>
        <w:t> </w:t>
      </w:r>
      <w:hyperlink r:id="rId16">
        <w:r>
          <w:rPr>
            <w:i/>
            <w:w w:val="95"/>
            <w:sz w:val="20"/>
          </w:rPr>
          <w:t>Vietnam</w:t>
        </w:r>
      </w:hyperlink>
    </w:p>
    <w:p>
      <w:pPr>
        <w:tabs>
          <w:tab w:pos="1698" w:val="left" w:leader="none"/>
        </w:tabs>
        <w:spacing w:line="230" w:lineRule="auto" w:before="0"/>
        <w:ind w:left="793" w:right="1348" w:hanging="160"/>
        <w:jc w:val="left"/>
        <w:rPr>
          <w:sz w:val="20"/>
        </w:rPr>
      </w:pPr>
      <w:r>
        <w:rPr/>
        <w:drawing>
          <wp:anchor distT="0" distB="0" distL="0" distR="0" allowOverlap="1" layoutInCell="1" locked="0" behindDoc="1" simplePos="0" relativeHeight="268408391">
            <wp:simplePos x="0" y="0"/>
            <wp:positionH relativeFrom="page">
              <wp:posOffset>4823040</wp:posOffset>
            </wp:positionH>
            <wp:positionV relativeFrom="paragraph">
              <wp:posOffset>323990</wp:posOffset>
            </wp:positionV>
            <wp:extent cx="76695" cy="76111"/>
            <wp:effectExtent l="0" t="0" r="0" b="0"/>
            <wp:wrapNone/>
            <wp:docPr id="189" name="image109.png" descr=""/>
            <wp:cNvGraphicFramePr>
              <a:graphicFrameLocks noChangeAspect="1"/>
            </wp:cNvGraphicFramePr>
            <a:graphic>
              <a:graphicData uri="http://schemas.openxmlformats.org/drawingml/2006/picture">
                <pic:pic>
                  <pic:nvPicPr>
                    <pic:cNvPr id="190" name="image109.png"/>
                    <pic:cNvPicPr/>
                  </pic:nvPicPr>
                  <pic:blipFill>
                    <a:blip r:embed="rId148" cstate="print"/>
                    <a:stretch>
                      <a:fillRect/>
                    </a:stretch>
                  </pic:blipFill>
                  <pic:spPr>
                    <a:xfrm>
                      <a:off x="0" y="0"/>
                      <a:ext cx="76695" cy="76111"/>
                    </a:xfrm>
                    <a:prstGeom prst="rect">
                      <a:avLst/>
                    </a:prstGeom>
                  </pic:spPr>
                </pic:pic>
              </a:graphicData>
            </a:graphic>
          </wp:anchor>
        </w:drawing>
      </w:r>
      <w:r>
        <w:rPr>
          <w:sz w:val="20"/>
        </w:rPr>
        <w:t>Huynh</w:t>
      </w:r>
      <w:r>
        <w:rPr>
          <w:spacing w:val="-18"/>
          <w:sz w:val="20"/>
        </w:rPr>
        <w:t> </w:t>
      </w:r>
      <w:r>
        <w:rPr>
          <w:sz w:val="20"/>
        </w:rPr>
        <w:t>Thi</w:t>
      </w:r>
      <w:r>
        <w:rPr>
          <w:spacing w:val="-18"/>
          <w:sz w:val="20"/>
        </w:rPr>
        <w:t> </w:t>
      </w:r>
      <w:r>
        <w:rPr>
          <w:sz w:val="20"/>
        </w:rPr>
        <w:t>Phuong</w:t>
      </w:r>
      <w:r>
        <w:rPr>
          <w:spacing w:val="-18"/>
          <w:sz w:val="20"/>
        </w:rPr>
        <w:t> </w:t>
      </w:r>
      <w:r>
        <w:rPr>
          <w:sz w:val="20"/>
        </w:rPr>
        <w:t>Loan</w:t>
      </w:r>
      <w:r>
        <w:rPr>
          <w:spacing w:val="-18"/>
          <w:sz w:val="20"/>
        </w:rPr>
        <w:t> </w:t>
      </w:r>
      <w:r>
        <w:rPr>
          <w:rFonts w:ascii="Arial" w:hAnsi="Arial"/>
          <w:sz w:val="20"/>
        </w:rPr>
        <w:t>−</w:t>
      </w:r>
      <w:r>
        <w:rPr>
          <w:rFonts w:ascii="Arial" w:hAnsi="Arial"/>
          <w:spacing w:val="-24"/>
          <w:sz w:val="20"/>
        </w:rPr>
        <w:t> </w:t>
      </w:r>
      <w:r>
        <w:rPr>
          <w:i/>
          <w:sz w:val="20"/>
        </w:rPr>
        <w:t>Department</w:t>
      </w:r>
      <w:r>
        <w:rPr>
          <w:i/>
          <w:spacing w:val="-17"/>
          <w:sz w:val="20"/>
        </w:rPr>
        <w:t> </w:t>
      </w:r>
      <w:r>
        <w:rPr>
          <w:i/>
          <w:sz w:val="20"/>
        </w:rPr>
        <w:t>of</w:t>
      </w:r>
      <w:r>
        <w:rPr>
          <w:i/>
          <w:spacing w:val="-18"/>
          <w:sz w:val="20"/>
        </w:rPr>
        <w:t> </w:t>
      </w:r>
      <w:r>
        <w:rPr>
          <w:i/>
          <w:sz w:val="20"/>
        </w:rPr>
        <w:t>Chemistry, </w:t>
      </w:r>
      <w:r>
        <w:rPr>
          <w:i/>
          <w:w w:val="90"/>
          <w:sz w:val="20"/>
        </w:rPr>
        <w:t>University</w:t>
      </w:r>
      <w:r>
        <w:rPr>
          <w:i/>
          <w:spacing w:val="-13"/>
          <w:w w:val="90"/>
          <w:sz w:val="20"/>
        </w:rPr>
        <w:t> </w:t>
      </w:r>
      <w:r>
        <w:rPr>
          <w:i/>
          <w:w w:val="90"/>
          <w:sz w:val="20"/>
        </w:rPr>
        <w:t>of</w:t>
      </w:r>
      <w:r>
        <w:rPr>
          <w:i/>
          <w:spacing w:val="-12"/>
          <w:w w:val="90"/>
          <w:sz w:val="20"/>
        </w:rPr>
        <w:t> </w:t>
      </w:r>
      <w:r>
        <w:rPr>
          <w:i/>
          <w:w w:val="90"/>
          <w:sz w:val="20"/>
        </w:rPr>
        <w:t>Sciences,</w:t>
      </w:r>
      <w:r>
        <w:rPr>
          <w:i/>
          <w:spacing w:val="-12"/>
          <w:w w:val="90"/>
          <w:sz w:val="20"/>
        </w:rPr>
        <w:t> </w:t>
      </w:r>
      <w:r>
        <w:rPr>
          <w:i/>
          <w:w w:val="90"/>
          <w:sz w:val="20"/>
        </w:rPr>
        <w:t>Hue</w:t>
      </w:r>
      <w:r>
        <w:rPr>
          <w:i/>
          <w:spacing w:val="-13"/>
          <w:w w:val="90"/>
          <w:sz w:val="20"/>
        </w:rPr>
        <w:t> </w:t>
      </w:r>
      <w:r>
        <w:rPr>
          <w:i/>
          <w:w w:val="90"/>
          <w:sz w:val="20"/>
        </w:rPr>
        <w:t>University,</w:t>
      </w:r>
      <w:r>
        <w:rPr>
          <w:i/>
          <w:spacing w:val="-12"/>
          <w:w w:val="90"/>
          <w:sz w:val="20"/>
        </w:rPr>
        <w:t> </w:t>
      </w:r>
      <w:r>
        <w:rPr>
          <w:i/>
          <w:w w:val="90"/>
          <w:sz w:val="20"/>
        </w:rPr>
        <w:t>Hue</w:t>
      </w:r>
      <w:r>
        <w:rPr>
          <w:i/>
          <w:spacing w:val="-12"/>
          <w:w w:val="90"/>
          <w:sz w:val="20"/>
        </w:rPr>
        <w:t> </w:t>
      </w:r>
      <w:r>
        <w:rPr>
          <w:i/>
          <w:w w:val="90"/>
          <w:sz w:val="20"/>
        </w:rPr>
        <w:t>City</w:t>
      </w:r>
      <w:r>
        <w:rPr>
          <w:i/>
          <w:spacing w:val="-13"/>
          <w:w w:val="90"/>
          <w:sz w:val="20"/>
        </w:rPr>
        <w:t> </w:t>
      </w:r>
      <w:r>
        <w:rPr>
          <w:i/>
          <w:w w:val="90"/>
          <w:sz w:val="20"/>
        </w:rPr>
        <w:t>530000, </w:t>
      </w:r>
      <w:r>
        <w:rPr>
          <w:i/>
          <w:w w:val="95"/>
          <w:sz w:val="20"/>
        </w:rPr>
        <w:t>Vietnam;</w:t>
        <w:tab/>
      </w:r>
      <w:hyperlink r:id="rId149">
        <w:r>
          <w:rPr>
            <w:color w:val="1E4BA0"/>
            <w:sz w:val="20"/>
          </w:rPr>
          <w:t>orcid.org/0000-0002-3659-4571</w:t>
        </w:r>
      </w:hyperlink>
    </w:p>
    <w:p>
      <w:pPr>
        <w:spacing w:line="230" w:lineRule="auto" w:before="0"/>
        <w:ind w:left="793" w:right="969" w:hanging="160"/>
        <w:jc w:val="left"/>
        <w:rPr>
          <w:i/>
          <w:sz w:val="20"/>
        </w:rPr>
      </w:pPr>
      <w:r>
        <w:rPr>
          <w:sz w:val="20"/>
        </w:rPr>
        <w:t>Nguyen Thanh Triet </w:t>
      </w:r>
      <w:r>
        <w:rPr>
          <w:rFonts w:ascii="Arial" w:hAnsi="Arial"/>
          <w:sz w:val="20"/>
        </w:rPr>
        <w:t>− </w:t>
      </w:r>
      <w:r>
        <w:rPr>
          <w:i/>
          <w:sz w:val="20"/>
        </w:rPr>
        <w:t>Faculty of Traditional Medicine, </w:t>
      </w:r>
      <w:r>
        <w:rPr>
          <w:i/>
          <w:w w:val="90"/>
          <w:sz w:val="20"/>
        </w:rPr>
        <w:t>University</w:t>
      </w:r>
      <w:r>
        <w:rPr>
          <w:i/>
          <w:spacing w:val="-15"/>
          <w:w w:val="90"/>
          <w:sz w:val="20"/>
        </w:rPr>
        <w:t> </w:t>
      </w:r>
      <w:r>
        <w:rPr>
          <w:i/>
          <w:w w:val="90"/>
          <w:sz w:val="20"/>
        </w:rPr>
        <w:t>of</w:t>
      </w:r>
      <w:r>
        <w:rPr>
          <w:i/>
          <w:spacing w:val="-14"/>
          <w:w w:val="90"/>
          <w:sz w:val="20"/>
        </w:rPr>
        <w:t> </w:t>
      </w:r>
      <w:r>
        <w:rPr>
          <w:i/>
          <w:w w:val="90"/>
          <w:sz w:val="20"/>
        </w:rPr>
        <w:t>Medicine</w:t>
      </w:r>
      <w:r>
        <w:rPr>
          <w:i/>
          <w:spacing w:val="-14"/>
          <w:w w:val="90"/>
          <w:sz w:val="20"/>
        </w:rPr>
        <w:t> </w:t>
      </w:r>
      <w:r>
        <w:rPr>
          <w:i/>
          <w:w w:val="90"/>
          <w:sz w:val="20"/>
        </w:rPr>
        <w:t>and</w:t>
      </w:r>
      <w:r>
        <w:rPr>
          <w:i/>
          <w:spacing w:val="-14"/>
          <w:w w:val="90"/>
          <w:sz w:val="20"/>
        </w:rPr>
        <w:t> </w:t>
      </w:r>
      <w:r>
        <w:rPr>
          <w:i/>
          <w:w w:val="90"/>
          <w:sz w:val="20"/>
        </w:rPr>
        <w:t>Pharmacy</w:t>
      </w:r>
      <w:r>
        <w:rPr>
          <w:i/>
          <w:spacing w:val="-14"/>
          <w:w w:val="90"/>
          <w:sz w:val="20"/>
        </w:rPr>
        <w:t> </w:t>
      </w:r>
      <w:r>
        <w:rPr>
          <w:i/>
          <w:w w:val="90"/>
          <w:sz w:val="20"/>
        </w:rPr>
        <w:t>at</w:t>
      </w:r>
      <w:r>
        <w:rPr>
          <w:i/>
          <w:spacing w:val="-14"/>
          <w:w w:val="90"/>
          <w:sz w:val="20"/>
        </w:rPr>
        <w:t> </w:t>
      </w:r>
      <w:r>
        <w:rPr>
          <w:i/>
          <w:w w:val="90"/>
          <w:sz w:val="20"/>
        </w:rPr>
        <w:t>Ho</w:t>
      </w:r>
      <w:r>
        <w:rPr>
          <w:i/>
          <w:spacing w:val="-14"/>
          <w:w w:val="90"/>
          <w:sz w:val="20"/>
        </w:rPr>
        <w:t> </w:t>
      </w:r>
      <w:r>
        <w:rPr>
          <w:i/>
          <w:w w:val="90"/>
          <w:sz w:val="20"/>
        </w:rPr>
        <w:t>Chi</w:t>
      </w:r>
      <w:r>
        <w:rPr>
          <w:i/>
          <w:spacing w:val="-14"/>
          <w:w w:val="90"/>
          <w:sz w:val="20"/>
        </w:rPr>
        <w:t> </w:t>
      </w:r>
      <w:r>
        <w:rPr>
          <w:i/>
          <w:w w:val="90"/>
          <w:sz w:val="20"/>
        </w:rPr>
        <w:t>Minh</w:t>
      </w:r>
      <w:r>
        <w:rPr>
          <w:i/>
          <w:spacing w:val="-14"/>
          <w:w w:val="90"/>
          <w:sz w:val="20"/>
        </w:rPr>
        <w:t> </w:t>
      </w:r>
      <w:r>
        <w:rPr>
          <w:i/>
          <w:w w:val="90"/>
          <w:sz w:val="20"/>
        </w:rPr>
        <w:t>City,</w:t>
      </w:r>
      <w:r>
        <w:rPr>
          <w:i/>
          <w:spacing w:val="-14"/>
          <w:w w:val="90"/>
          <w:sz w:val="20"/>
        </w:rPr>
        <w:t> </w:t>
      </w:r>
      <w:r>
        <w:rPr>
          <w:i/>
          <w:spacing w:val="-6"/>
          <w:w w:val="90"/>
          <w:sz w:val="20"/>
        </w:rPr>
        <w:t>Ho </w:t>
      </w:r>
      <w:r>
        <w:rPr>
          <w:i/>
          <w:sz w:val="20"/>
        </w:rPr>
        <w:t>Chi Minh City 700000,</w:t>
      </w:r>
      <w:r>
        <w:rPr>
          <w:i/>
          <w:spacing w:val="36"/>
          <w:sz w:val="20"/>
        </w:rPr>
        <w:t> </w:t>
      </w:r>
      <w:hyperlink r:id="rId18">
        <w:r>
          <w:rPr>
            <w:i/>
            <w:sz w:val="20"/>
          </w:rPr>
          <w:t>Vietnam</w:t>
        </w:r>
      </w:hyperlink>
    </w:p>
    <w:p>
      <w:pPr>
        <w:spacing w:line="230" w:lineRule="auto" w:before="0"/>
        <w:ind w:left="793" w:right="969" w:hanging="160"/>
        <w:jc w:val="left"/>
        <w:rPr>
          <w:i/>
          <w:sz w:val="20"/>
        </w:rPr>
      </w:pPr>
      <w:r>
        <w:rPr>
          <w:sz w:val="20"/>
        </w:rPr>
        <w:t>Tran Thi Van Anh </w:t>
      </w:r>
      <w:r>
        <w:rPr>
          <w:rFonts w:ascii="Arial" w:hAnsi="Arial"/>
          <w:sz w:val="20"/>
        </w:rPr>
        <w:t>− </w:t>
      </w:r>
      <w:r>
        <w:rPr>
          <w:i/>
          <w:sz w:val="20"/>
        </w:rPr>
        <w:t>Faculty of Pharmacy, University of </w:t>
      </w:r>
      <w:r>
        <w:rPr>
          <w:i/>
          <w:w w:val="95"/>
          <w:sz w:val="20"/>
        </w:rPr>
        <w:t>Medicine</w:t>
      </w:r>
      <w:r>
        <w:rPr>
          <w:i/>
          <w:spacing w:val="-14"/>
          <w:w w:val="95"/>
          <w:sz w:val="20"/>
        </w:rPr>
        <w:t> </w:t>
      </w:r>
      <w:r>
        <w:rPr>
          <w:i/>
          <w:w w:val="95"/>
          <w:sz w:val="20"/>
        </w:rPr>
        <w:t>and</w:t>
      </w:r>
      <w:r>
        <w:rPr>
          <w:i/>
          <w:spacing w:val="-12"/>
          <w:w w:val="95"/>
          <w:sz w:val="20"/>
        </w:rPr>
        <w:t> </w:t>
      </w:r>
      <w:r>
        <w:rPr>
          <w:i/>
          <w:w w:val="95"/>
          <w:sz w:val="20"/>
        </w:rPr>
        <w:t>Pharmacy</w:t>
      </w:r>
      <w:r>
        <w:rPr>
          <w:i/>
          <w:spacing w:val="-13"/>
          <w:w w:val="95"/>
          <w:sz w:val="20"/>
        </w:rPr>
        <w:t> </w:t>
      </w:r>
      <w:r>
        <w:rPr>
          <w:i/>
          <w:w w:val="95"/>
          <w:sz w:val="20"/>
        </w:rPr>
        <w:t>at</w:t>
      </w:r>
      <w:r>
        <w:rPr>
          <w:i/>
          <w:spacing w:val="-14"/>
          <w:w w:val="95"/>
          <w:sz w:val="20"/>
        </w:rPr>
        <w:t> </w:t>
      </w:r>
      <w:r>
        <w:rPr>
          <w:i/>
          <w:w w:val="95"/>
          <w:sz w:val="20"/>
        </w:rPr>
        <w:t>Ho</w:t>
      </w:r>
      <w:r>
        <w:rPr>
          <w:i/>
          <w:spacing w:val="-13"/>
          <w:w w:val="95"/>
          <w:sz w:val="20"/>
        </w:rPr>
        <w:t> </w:t>
      </w:r>
      <w:r>
        <w:rPr>
          <w:i/>
          <w:w w:val="95"/>
          <w:sz w:val="20"/>
        </w:rPr>
        <w:t>Chi</w:t>
      </w:r>
      <w:r>
        <w:rPr>
          <w:i/>
          <w:spacing w:val="-13"/>
          <w:w w:val="95"/>
          <w:sz w:val="20"/>
        </w:rPr>
        <w:t> </w:t>
      </w:r>
      <w:r>
        <w:rPr>
          <w:i/>
          <w:w w:val="95"/>
          <w:sz w:val="20"/>
        </w:rPr>
        <w:t>Minh</w:t>
      </w:r>
      <w:r>
        <w:rPr>
          <w:i/>
          <w:spacing w:val="-13"/>
          <w:w w:val="95"/>
          <w:sz w:val="20"/>
        </w:rPr>
        <w:t> </w:t>
      </w:r>
      <w:r>
        <w:rPr>
          <w:i/>
          <w:w w:val="95"/>
          <w:sz w:val="20"/>
        </w:rPr>
        <w:t>City,</w:t>
      </w:r>
      <w:r>
        <w:rPr>
          <w:i/>
          <w:spacing w:val="-13"/>
          <w:w w:val="95"/>
          <w:sz w:val="20"/>
        </w:rPr>
        <w:t> </w:t>
      </w:r>
      <w:r>
        <w:rPr>
          <w:i/>
          <w:w w:val="95"/>
          <w:sz w:val="20"/>
        </w:rPr>
        <w:t>Ho</w:t>
      </w:r>
      <w:r>
        <w:rPr>
          <w:i/>
          <w:spacing w:val="-13"/>
          <w:w w:val="95"/>
          <w:sz w:val="20"/>
        </w:rPr>
        <w:t> </w:t>
      </w:r>
      <w:r>
        <w:rPr>
          <w:i/>
          <w:w w:val="95"/>
          <w:sz w:val="20"/>
        </w:rPr>
        <w:t>Chi</w:t>
      </w:r>
      <w:r>
        <w:rPr>
          <w:i/>
          <w:spacing w:val="-14"/>
          <w:w w:val="95"/>
          <w:sz w:val="20"/>
        </w:rPr>
        <w:t> </w:t>
      </w:r>
      <w:r>
        <w:rPr>
          <w:i/>
          <w:spacing w:val="-3"/>
          <w:w w:val="95"/>
          <w:sz w:val="20"/>
        </w:rPr>
        <w:t>Minh </w:t>
      </w:r>
      <w:r>
        <w:rPr>
          <w:i/>
          <w:sz w:val="20"/>
        </w:rPr>
        <w:t>City 700000,</w:t>
      </w:r>
      <w:r>
        <w:rPr>
          <w:i/>
          <w:spacing w:val="24"/>
          <w:sz w:val="20"/>
        </w:rPr>
        <w:t> </w:t>
      </w:r>
      <w:hyperlink r:id="rId19">
        <w:r>
          <w:rPr>
            <w:i/>
            <w:sz w:val="20"/>
          </w:rPr>
          <w:t>Vietnam</w:t>
        </w:r>
      </w:hyperlink>
    </w:p>
    <w:p>
      <w:pPr>
        <w:spacing w:line="230" w:lineRule="auto" w:before="0"/>
        <w:ind w:left="793" w:right="965" w:hanging="160"/>
        <w:jc w:val="left"/>
        <w:rPr>
          <w:i/>
          <w:sz w:val="20"/>
        </w:rPr>
      </w:pPr>
      <w:r>
        <w:rPr>
          <w:w w:val="95"/>
          <w:sz w:val="20"/>
        </w:rPr>
        <w:t>Phan</w:t>
      </w:r>
      <w:r>
        <w:rPr>
          <w:spacing w:val="-26"/>
          <w:w w:val="95"/>
          <w:sz w:val="20"/>
        </w:rPr>
        <w:t> </w:t>
      </w:r>
      <w:r>
        <w:rPr>
          <w:w w:val="95"/>
          <w:sz w:val="20"/>
        </w:rPr>
        <w:t>Tu</w:t>
      </w:r>
      <w:r>
        <w:rPr>
          <w:spacing w:val="-24"/>
          <w:w w:val="95"/>
          <w:sz w:val="20"/>
        </w:rPr>
        <w:t> </w:t>
      </w:r>
      <w:r>
        <w:rPr>
          <w:w w:val="95"/>
          <w:sz w:val="20"/>
        </w:rPr>
        <w:t>Quy</w:t>
      </w:r>
      <w:r>
        <w:rPr>
          <w:spacing w:val="-25"/>
          <w:w w:val="95"/>
          <w:sz w:val="20"/>
        </w:rPr>
        <w:t> </w:t>
      </w:r>
      <w:r>
        <w:rPr>
          <w:rFonts w:ascii="Arial" w:hAnsi="Arial"/>
          <w:w w:val="95"/>
          <w:sz w:val="20"/>
        </w:rPr>
        <w:t>−</w:t>
      </w:r>
      <w:r>
        <w:rPr>
          <w:rFonts w:ascii="Arial" w:hAnsi="Arial"/>
          <w:spacing w:val="-30"/>
          <w:w w:val="95"/>
          <w:sz w:val="20"/>
        </w:rPr>
        <w:t> </w:t>
      </w:r>
      <w:r>
        <w:rPr>
          <w:i/>
          <w:w w:val="95"/>
          <w:sz w:val="20"/>
        </w:rPr>
        <w:t>Department</w:t>
      </w:r>
      <w:r>
        <w:rPr>
          <w:i/>
          <w:spacing w:val="-24"/>
          <w:w w:val="95"/>
          <w:sz w:val="20"/>
        </w:rPr>
        <w:t> </w:t>
      </w:r>
      <w:r>
        <w:rPr>
          <w:i/>
          <w:w w:val="95"/>
          <w:sz w:val="20"/>
        </w:rPr>
        <w:t>of</w:t>
      </w:r>
      <w:r>
        <w:rPr>
          <w:i/>
          <w:spacing w:val="-25"/>
          <w:w w:val="95"/>
          <w:sz w:val="20"/>
        </w:rPr>
        <w:t> </w:t>
      </w:r>
      <w:r>
        <w:rPr>
          <w:i/>
          <w:w w:val="95"/>
          <w:sz w:val="20"/>
        </w:rPr>
        <w:t>Natural</w:t>
      </w:r>
      <w:r>
        <w:rPr>
          <w:i/>
          <w:spacing w:val="-25"/>
          <w:w w:val="95"/>
          <w:sz w:val="20"/>
        </w:rPr>
        <w:t> </w:t>
      </w:r>
      <w:r>
        <w:rPr>
          <w:i/>
          <w:w w:val="95"/>
          <w:sz w:val="20"/>
        </w:rPr>
        <w:t>Sciences</w:t>
      </w:r>
      <w:r>
        <w:rPr>
          <w:i/>
          <w:spacing w:val="-24"/>
          <w:w w:val="95"/>
          <w:sz w:val="20"/>
        </w:rPr>
        <w:t> </w:t>
      </w:r>
      <w:r>
        <w:rPr>
          <w:rFonts w:ascii="Arial" w:hAnsi="Arial"/>
          <w:w w:val="95"/>
          <w:sz w:val="20"/>
        </w:rPr>
        <w:t>&amp;</w:t>
      </w:r>
      <w:r>
        <w:rPr>
          <w:rFonts w:ascii="Arial" w:hAnsi="Arial"/>
          <w:spacing w:val="-30"/>
          <w:w w:val="95"/>
          <w:sz w:val="20"/>
        </w:rPr>
        <w:t> </w:t>
      </w:r>
      <w:r>
        <w:rPr>
          <w:i/>
          <w:w w:val="95"/>
          <w:sz w:val="20"/>
        </w:rPr>
        <w:t>Technology, </w:t>
      </w:r>
      <w:r>
        <w:rPr>
          <w:i/>
          <w:w w:val="90"/>
          <w:sz w:val="20"/>
        </w:rPr>
        <w:t>Tay</w:t>
      </w:r>
      <w:r>
        <w:rPr>
          <w:i/>
          <w:spacing w:val="-10"/>
          <w:w w:val="90"/>
          <w:sz w:val="20"/>
        </w:rPr>
        <w:t> </w:t>
      </w:r>
      <w:r>
        <w:rPr>
          <w:i/>
          <w:w w:val="90"/>
          <w:sz w:val="20"/>
        </w:rPr>
        <w:t>Nguyen</w:t>
      </w:r>
      <w:r>
        <w:rPr>
          <w:i/>
          <w:spacing w:val="-8"/>
          <w:w w:val="90"/>
          <w:sz w:val="20"/>
        </w:rPr>
        <w:t> </w:t>
      </w:r>
      <w:r>
        <w:rPr>
          <w:i/>
          <w:w w:val="90"/>
          <w:sz w:val="20"/>
        </w:rPr>
        <w:t>University,</w:t>
      </w:r>
      <w:r>
        <w:rPr>
          <w:i/>
          <w:spacing w:val="-10"/>
          <w:w w:val="90"/>
          <w:sz w:val="20"/>
        </w:rPr>
        <w:t> </w:t>
      </w:r>
      <w:r>
        <w:rPr>
          <w:i/>
          <w:w w:val="90"/>
          <w:sz w:val="20"/>
        </w:rPr>
        <w:t>Buon</w:t>
      </w:r>
      <w:r>
        <w:rPr>
          <w:i/>
          <w:spacing w:val="-8"/>
          <w:w w:val="90"/>
          <w:sz w:val="20"/>
        </w:rPr>
        <w:t> </w:t>
      </w:r>
      <w:r>
        <w:rPr>
          <w:i/>
          <w:w w:val="90"/>
          <w:sz w:val="20"/>
        </w:rPr>
        <w:t>Ma</w:t>
      </w:r>
      <w:r>
        <w:rPr>
          <w:i/>
          <w:spacing w:val="-9"/>
          <w:w w:val="90"/>
          <w:sz w:val="20"/>
        </w:rPr>
        <w:t> </w:t>
      </w:r>
      <w:r>
        <w:rPr>
          <w:i/>
          <w:w w:val="90"/>
          <w:sz w:val="20"/>
        </w:rPr>
        <w:t>Thuot</w:t>
      </w:r>
      <w:r>
        <w:rPr>
          <w:i/>
          <w:spacing w:val="-9"/>
          <w:w w:val="90"/>
          <w:sz w:val="20"/>
        </w:rPr>
        <w:t> </w:t>
      </w:r>
      <w:r>
        <w:rPr>
          <w:i/>
          <w:w w:val="90"/>
          <w:sz w:val="20"/>
        </w:rPr>
        <w:t>City</w:t>
      </w:r>
      <w:r>
        <w:rPr>
          <w:i/>
          <w:spacing w:val="-8"/>
          <w:w w:val="90"/>
          <w:sz w:val="20"/>
        </w:rPr>
        <w:t> </w:t>
      </w:r>
      <w:r>
        <w:rPr>
          <w:i/>
          <w:w w:val="90"/>
          <w:sz w:val="20"/>
        </w:rPr>
        <w:t>630000,</w:t>
      </w:r>
      <w:r>
        <w:rPr>
          <w:i/>
          <w:spacing w:val="-9"/>
          <w:w w:val="90"/>
          <w:sz w:val="20"/>
        </w:rPr>
        <w:t> </w:t>
      </w:r>
      <w:hyperlink r:id="rId20">
        <w:r>
          <w:rPr>
            <w:i/>
            <w:w w:val="90"/>
            <w:sz w:val="20"/>
          </w:rPr>
          <w:t>Vietnam</w:t>
        </w:r>
      </w:hyperlink>
    </w:p>
    <w:p>
      <w:pPr>
        <w:spacing w:line="230" w:lineRule="auto" w:before="0"/>
        <w:ind w:left="793" w:right="1122" w:hanging="160"/>
        <w:jc w:val="left"/>
        <w:rPr>
          <w:i/>
          <w:sz w:val="20"/>
        </w:rPr>
      </w:pPr>
      <w:r>
        <w:rPr>
          <w:w w:val="95"/>
          <w:sz w:val="20"/>
        </w:rPr>
        <w:t>Pham</w:t>
      </w:r>
      <w:r>
        <w:rPr>
          <w:spacing w:val="-23"/>
          <w:w w:val="95"/>
          <w:sz w:val="20"/>
        </w:rPr>
        <w:t> </w:t>
      </w:r>
      <w:r>
        <w:rPr>
          <w:w w:val="95"/>
          <w:sz w:val="20"/>
        </w:rPr>
        <w:t>Van</w:t>
      </w:r>
      <w:r>
        <w:rPr>
          <w:spacing w:val="-22"/>
          <w:w w:val="95"/>
          <w:sz w:val="20"/>
        </w:rPr>
        <w:t> </w:t>
      </w:r>
      <w:r>
        <w:rPr>
          <w:w w:val="95"/>
          <w:sz w:val="20"/>
        </w:rPr>
        <w:t>Tat</w:t>
      </w:r>
      <w:r>
        <w:rPr>
          <w:spacing w:val="-22"/>
          <w:w w:val="95"/>
          <w:sz w:val="20"/>
        </w:rPr>
        <w:t> </w:t>
      </w:r>
      <w:r>
        <w:rPr>
          <w:rFonts w:ascii="Arial" w:hAnsi="Arial"/>
          <w:w w:val="95"/>
          <w:sz w:val="20"/>
        </w:rPr>
        <w:t>−</w:t>
      </w:r>
      <w:r>
        <w:rPr>
          <w:rFonts w:ascii="Arial" w:hAnsi="Arial"/>
          <w:spacing w:val="-27"/>
          <w:w w:val="95"/>
          <w:sz w:val="20"/>
        </w:rPr>
        <w:t> </w:t>
      </w:r>
      <w:r>
        <w:rPr>
          <w:i/>
          <w:w w:val="95"/>
          <w:sz w:val="20"/>
        </w:rPr>
        <w:t>Department</w:t>
      </w:r>
      <w:r>
        <w:rPr>
          <w:i/>
          <w:spacing w:val="-22"/>
          <w:w w:val="95"/>
          <w:sz w:val="20"/>
        </w:rPr>
        <w:t> </w:t>
      </w:r>
      <w:r>
        <w:rPr>
          <w:i/>
          <w:w w:val="95"/>
          <w:sz w:val="20"/>
        </w:rPr>
        <w:t>of</w:t>
      </w:r>
      <w:r>
        <w:rPr>
          <w:i/>
          <w:spacing w:val="-22"/>
          <w:w w:val="95"/>
          <w:sz w:val="20"/>
        </w:rPr>
        <w:t> </w:t>
      </w:r>
      <w:r>
        <w:rPr>
          <w:i/>
          <w:w w:val="95"/>
          <w:sz w:val="20"/>
        </w:rPr>
        <w:t>Environmental</w:t>
      </w:r>
      <w:r>
        <w:rPr>
          <w:i/>
          <w:spacing w:val="-22"/>
          <w:w w:val="95"/>
          <w:sz w:val="20"/>
        </w:rPr>
        <w:t> </w:t>
      </w:r>
      <w:r>
        <w:rPr>
          <w:i/>
          <w:spacing w:val="-2"/>
          <w:w w:val="95"/>
          <w:sz w:val="20"/>
        </w:rPr>
        <w:t>Engineering, </w:t>
      </w:r>
      <w:r>
        <w:rPr>
          <w:i/>
          <w:w w:val="95"/>
          <w:sz w:val="20"/>
        </w:rPr>
        <w:t>Hoa</w:t>
      </w:r>
      <w:r>
        <w:rPr>
          <w:i/>
          <w:spacing w:val="-11"/>
          <w:w w:val="95"/>
          <w:sz w:val="20"/>
        </w:rPr>
        <w:t> </w:t>
      </w:r>
      <w:r>
        <w:rPr>
          <w:i/>
          <w:w w:val="95"/>
          <w:sz w:val="20"/>
        </w:rPr>
        <w:t>Sen</w:t>
      </w:r>
      <w:r>
        <w:rPr>
          <w:i/>
          <w:spacing w:val="-12"/>
          <w:w w:val="95"/>
          <w:sz w:val="20"/>
        </w:rPr>
        <w:t> </w:t>
      </w:r>
      <w:r>
        <w:rPr>
          <w:i/>
          <w:w w:val="95"/>
          <w:sz w:val="20"/>
        </w:rPr>
        <w:t>University,</w:t>
      </w:r>
      <w:r>
        <w:rPr>
          <w:i/>
          <w:spacing w:val="-10"/>
          <w:w w:val="95"/>
          <w:sz w:val="20"/>
        </w:rPr>
        <w:t> </w:t>
      </w:r>
      <w:r>
        <w:rPr>
          <w:i/>
          <w:w w:val="95"/>
          <w:sz w:val="20"/>
        </w:rPr>
        <w:t>Ho</w:t>
      </w:r>
      <w:r>
        <w:rPr>
          <w:i/>
          <w:spacing w:val="-11"/>
          <w:w w:val="95"/>
          <w:sz w:val="20"/>
        </w:rPr>
        <w:t> </w:t>
      </w:r>
      <w:r>
        <w:rPr>
          <w:i/>
          <w:w w:val="95"/>
          <w:sz w:val="20"/>
        </w:rPr>
        <w:t>Chi</w:t>
      </w:r>
      <w:r>
        <w:rPr>
          <w:i/>
          <w:spacing w:val="-11"/>
          <w:w w:val="95"/>
          <w:sz w:val="20"/>
        </w:rPr>
        <w:t> </w:t>
      </w:r>
      <w:r>
        <w:rPr>
          <w:i/>
          <w:w w:val="95"/>
          <w:sz w:val="20"/>
        </w:rPr>
        <w:t>Minh</w:t>
      </w:r>
      <w:r>
        <w:rPr>
          <w:i/>
          <w:spacing w:val="-11"/>
          <w:w w:val="95"/>
          <w:sz w:val="20"/>
        </w:rPr>
        <w:t> </w:t>
      </w:r>
      <w:r>
        <w:rPr>
          <w:i/>
          <w:w w:val="95"/>
          <w:sz w:val="20"/>
        </w:rPr>
        <w:t>City</w:t>
      </w:r>
      <w:r>
        <w:rPr>
          <w:i/>
          <w:spacing w:val="-11"/>
          <w:w w:val="95"/>
          <w:sz w:val="20"/>
        </w:rPr>
        <w:t> </w:t>
      </w:r>
      <w:r>
        <w:rPr>
          <w:i/>
          <w:w w:val="95"/>
          <w:sz w:val="20"/>
        </w:rPr>
        <w:t>700000,</w:t>
      </w:r>
      <w:r>
        <w:rPr>
          <w:i/>
          <w:spacing w:val="-11"/>
          <w:w w:val="95"/>
          <w:sz w:val="20"/>
        </w:rPr>
        <w:t> </w:t>
      </w:r>
      <w:r>
        <w:rPr>
          <w:i/>
          <w:w w:val="95"/>
          <w:sz w:val="20"/>
        </w:rPr>
        <w:t>Vietnam</w:t>
      </w:r>
    </w:p>
    <w:p>
      <w:pPr>
        <w:spacing w:after="0" w:line="230" w:lineRule="auto"/>
        <w:jc w:val="left"/>
        <w:rPr>
          <w:sz w:val="20"/>
        </w:rPr>
        <w:sectPr>
          <w:pgSz w:w="12510" w:h="16370"/>
          <w:pgMar w:header="175" w:footer="719" w:top="1180" w:bottom="900" w:left="240" w:right="240"/>
          <w:cols w:num="2" w:equalWidth="0">
            <w:col w:w="5776" w:space="40"/>
            <w:col w:w="6214"/>
          </w:cols>
        </w:sectPr>
      </w:pPr>
    </w:p>
    <w:p>
      <w:pPr>
        <w:spacing w:line="230" w:lineRule="auto" w:before="150"/>
        <w:ind w:left="1329" w:right="3" w:hanging="160"/>
        <w:jc w:val="left"/>
        <w:rPr>
          <w:i/>
          <w:sz w:val="20"/>
        </w:rPr>
      </w:pPr>
      <w:bookmarkStart w:name="_bookmark8" w:id="9"/>
      <w:bookmarkEnd w:id="9"/>
      <w:r>
        <w:rPr/>
      </w:r>
      <w:r>
        <w:rPr>
          <w:w w:val="95"/>
          <w:sz w:val="20"/>
        </w:rPr>
        <w:t>Nguyen Van Hue </w:t>
      </w:r>
      <w:r>
        <w:rPr>
          <w:rFonts w:ascii="Arial" w:hAnsi="Arial"/>
          <w:w w:val="95"/>
          <w:sz w:val="20"/>
        </w:rPr>
        <w:t>− </w:t>
      </w:r>
      <w:r>
        <w:rPr>
          <w:i/>
          <w:w w:val="95"/>
          <w:sz w:val="20"/>
        </w:rPr>
        <w:t>Faculty of Engineering and Food </w:t>
      </w:r>
      <w:r>
        <w:rPr>
          <w:i/>
          <w:w w:val="85"/>
          <w:sz w:val="20"/>
        </w:rPr>
        <w:t>Technology, University of Agriculture and Forestry, Hue </w:t>
      </w:r>
      <w:r>
        <w:rPr>
          <w:i/>
          <w:sz w:val="20"/>
        </w:rPr>
        <w:t>University, Hue City 530000, </w:t>
      </w:r>
      <w:hyperlink r:id="rId23">
        <w:r>
          <w:rPr>
            <w:i/>
            <w:sz w:val="20"/>
          </w:rPr>
          <w:t>Vietnam</w:t>
        </w:r>
      </w:hyperlink>
    </w:p>
    <w:p>
      <w:pPr>
        <w:tabs>
          <w:tab w:pos="4079" w:val="left" w:leader="none"/>
        </w:tabs>
        <w:spacing w:line="230" w:lineRule="auto" w:before="0"/>
        <w:ind w:left="1329" w:right="3" w:hanging="160"/>
        <w:jc w:val="left"/>
        <w:rPr>
          <w:sz w:val="20"/>
        </w:rPr>
      </w:pPr>
      <w:r>
        <w:rPr/>
        <w:drawing>
          <wp:anchor distT="0" distB="0" distL="0" distR="0" allowOverlap="1" layoutInCell="1" locked="0" behindDoc="1" simplePos="0" relativeHeight="268408415">
            <wp:simplePos x="0" y="0"/>
            <wp:positionH relativeFrom="page">
              <wp:posOffset>2641434</wp:posOffset>
            </wp:positionH>
            <wp:positionV relativeFrom="paragraph">
              <wp:posOffset>323953</wp:posOffset>
            </wp:positionV>
            <wp:extent cx="76695" cy="76123"/>
            <wp:effectExtent l="0" t="0" r="0" b="0"/>
            <wp:wrapNone/>
            <wp:docPr id="191" name="image110.png" descr=""/>
            <wp:cNvGraphicFramePr>
              <a:graphicFrameLocks noChangeAspect="1"/>
            </wp:cNvGraphicFramePr>
            <a:graphic>
              <a:graphicData uri="http://schemas.openxmlformats.org/drawingml/2006/picture">
                <pic:pic>
                  <pic:nvPicPr>
                    <pic:cNvPr id="192" name="image110.png"/>
                    <pic:cNvPicPr/>
                  </pic:nvPicPr>
                  <pic:blipFill>
                    <a:blip r:embed="rId151" cstate="print"/>
                    <a:stretch>
                      <a:fillRect/>
                    </a:stretch>
                  </pic:blipFill>
                  <pic:spPr>
                    <a:xfrm>
                      <a:off x="0" y="0"/>
                      <a:ext cx="76695" cy="76123"/>
                    </a:xfrm>
                    <a:prstGeom prst="rect">
                      <a:avLst/>
                    </a:prstGeom>
                  </pic:spPr>
                </pic:pic>
              </a:graphicData>
            </a:graphic>
          </wp:anchor>
        </w:drawing>
      </w:r>
      <w:r>
        <w:rPr>
          <w:w w:val="95"/>
          <w:sz w:val="20"/>
        </w:rPr>
        <w:t>Nguyen</w:t>
      </w:r>
      <w:r>
        <w:rPr>
          <w:spacing w:val="-29"/>
          <w:w w:val="95"/>
          <w:sz w:val="20"/>
        </w:rPr>
        <w:t> </w:t>
      </w:r>
      <w:r>
        <w:rPr>
          <w:w w:val="95"/>
          <w:sz w:val="20"/>
        </w:rPr>
        <w:t>Tien</w:t>
      </w:r>
      <w:r>
        <w:rPr>
          <w:spacing w:val="-28"/>
          <w:w w:val="95"/>
          <w:sz w:val="20"/>
        </w:rPr>
        <w:t> </w:t>
      </w:r>
      <w:r>
        <w:rPr>
          <w:w w:val="95"/>
          <w:sz w:val="20"/>
        </w:rPr>
        <w:t>Trung</w:t>
      </w:r>
      <w:r>
        <w:rPr>
          <w:spacing w:val="-28"/>
          <w:w w:val="95"/>
          <w:sz w:val="20"/>
        </w:rPr>
        <w:t> </w:t>
      </w:r>
      <w:r>
        <w:rPr>
          <w:rFonts w:ascii="Arial" w:hAnsi="Arial"/>
          <w:w w:val="95"/>
          <w:sz w:val="20"/>
        </w:rPr>
        <w:t>−</w:t>
      </w:r>
      <w:r>
        <w:rPr>
          <w:rFonts w:ascii="Arial" w:hAnsi="Arial"/>
          <w:spacing w:val="-33"/>
          <w:w w:val="95"/>
          <w:sz w:val="20"/>
        </w:rPr>
        <w:t> </w:t>
      </w:r>
      <w:r>
        <w:rPr>
          <w:i/>
          <w:w w:val="95"/>
          <w:sz w:val="20"/>
        </w:rPr>
        <w:t>Laboratory</w:t>
      </w:r>
      <w:r>
        <w:rPr>
          <w:i/>
          <w:spacing w:val="-29"/>
          <w:w w:val="95"/>
          <w:sz w:val="20"/>
        </w:rPr>
        <w:t> </w:t>
      </w:r>
      <w:r>
        <w:rPr>
          <w:i/>
          <w:w w:val="95"/>
          <w:sz w:val="20"/>
        </w:rPr>
        <w:t>of</w:t>
      </w:r>
      <w:r>
        <w:rPr>
          <w:i/>
          <w:spacing w:val="-28"/>
          <w:w w:val="95"/>
          <w:sz w:val="20"/>
        </w:rPr>
        <w:t> </w:t>
      </w:r>
      <w:r>
        <w:rPr>
          <w:i/>
          <w:w w:val="95"/>
          <w:sz w:val="20"/>
        </w:rPr>
        <w:t>Computational</w:t>
      </w:r>
      <w:r>
        <w:rPr>
          <w:i/>
          <w:spacing w:val="-28"/>
          <w:w w:val="95"/>
          <w:sz w:val="20"/>
        </w:rPr>
        <w:t> </w:t>
      </w:r>
      <w:r>
        <w:rPr>
          <w:i/>
          <w:w w:val="95"/>
          <w:sz w:val="20"/>
        </w:rPr>
        <w:t>Chemistry </w:t>
      </w:r>
      <w:r>
        <w:rPr>
          <w:i/>
          <w:w w:val="90"/>
          <w:sz w:val="20"/>
        </w:rPr>
        <w:t>and</w:t>
      </w:r>
      <w:r>
        <w:rPr>
          <w:i/>
          <w:spacing w:val="-22"/>
          <w:w w:val="90"/>
          <w:sz w:val="20"/>
        </w:rPr>
        <w:t> </w:t>
      </w:r>
      <w:r>
        <w:rPr>
          <w:i/>
          <w:w w:val="90"/>
          <w:sz w:val="20"/>
        </w:rPr>
        <w:t>Modeling,</w:t>
      </w:r>
      <w:r>
        <w:rPr>
          <w:i/>
          <w:spacing w:val="-23"/>
          <w:w w:val="90"/>
          <w:sz w:val="20"/>
        </w:rPr>
        <w:t> </w:t>
      </w:r>
      <w:r>
        <w:rPr>
          <w:i/>
          <w:w w:val="90"/>
          <w:sz w:val="20"/>
        </w:rPr>
        <w:t>Department</w:t>
      </w:r>
      <w:r>
        <w:rPr>
          <w:i/>
          <w:spacing w:val="-22"/>
          <w:w w:val="90"/>
          <w:sz w:val="20"/>
        </w:rPr>
        <w:t> </w:t>
      </w:r>
      <w:r>
        <w:rPr>
          <w:i/>
          <w:w w:val="90"/>
          <w:sz w:val="20"/>
        </w:rPr>
        <w:t>of</w:t>
      </w:r>
      <w:r>
        <w:rPr>
          <w:i/>
          <w:spacing w:val="-22"/>
          <w:w w:val="90"/>
          <w:sz w:val="20"/>
        </w:rPr>
        <w:t> </w:t>
      </w:r>
      <w:r>
        <w:rPr>
          <w:i/>
          <w:w w:val="90"/>
          <w:sz w:val="20"/>
        </w:rPr>
        <w:t>Chemistry,</w:t>
      </w:r>
      <w:r>
        <w:rPr>
          <w:i/>
          <w:spacing w:val="-22"/>
          <w:w w:val="90"/>
          <w:sz w:val="20"/>
        </w:rPr>
        <w:t> </w:t>
      </w:r>
      <w:r>
        <w:rPr>
          <w:i/>
          <w:w w:val="90"/>
          <w:sz w:val="20"/>
        </w:rPr>
        <w:t>Quy</w:t>
      </w:r>
      <w:r>
        <w:rPr>
          <w:i/>
          <w:spacing w:val="-22"/>
          <w:w w:val="90"/>
          <w:sz w:val="20"/>
        </w:rPr>
        <w:t> </w:t>
      </w:r>
      <w:r>
        <w:rPr>
          <w:i/>
          <w:w w:val="90"/>
          <w:sz w:val="20"/>
        </w:rPr>
        <w:t>Nhon</w:t>
      </w:r>
      <w:r>
        <w:rPr>
          <w:i/>
          <w:spacing w:val="-23"/>
          <w:w w:val="90"/>
          <w:sz w:val="20"/>
        </w:rPr>
        <w:t> </w:t>
      </w:r>
      <w:r>
        <w:rPr>
          <w:i/>
          <w:w w:val="90"/>
          <w:sz w:val="20"/>
        </w:rPr>
        <w:t>University, </w:t>
      </w:r>
      <w:r>
        <w:rPr>
          <w:i/>
          <w:w w:val="95"/>
          <w:sz w:val="20"/>
        </w:rPr>
        <w:t>Quy Nhon City</w:t>
      </w:r>
      <w:r>
        <w:rPr>
          <w:i/>
          <w:spacing w:val="-18"/>
          <w:w w:val="95"/>
          <w:sz w:val="20"/>
        </w:rPr>
        <w:t> </w:t>
      </w:r>
      <w:r>
        <w:rPr>
          <w:i/>
          <w:w w:val="95"/>
          <w:sz w:val="20"/>
        </w:rPr>
        <w:t>590000,</w:t>
      </w:r>
      <w:r>
        <w:rPr>
          <w:i/>
          <w:spacing w:val="-5"/>
          <w:w w:val="95"/>
          <w:sz w:val="20"/>
        </w:rPr>
        <w:t> </w:t>
      </w:r>
      <w:r>
        <w:rPr>
          <w:i/>
          <w:w w:val="95"/>
          <w:sz w:val="20"/>
        </w:rPr>
        <w:t>Vietnam;</w:t>
        <w:tab/>
      </w:r>
      <w:hyperlink r:id="rId152">
        <w:r>
          <w:rPr>
            <w:color w:val="1E4BA0"/>
            <w:w w:val="95"/>
            <w:sz w:val="20"/>
          </w:rPr>
          <w:t>orcid.org/0000-0001-</w:t>
        </w:r>
      </w:hyperlink>
      <w:r>
        <w:rPr>
          <w:color w:val="1E4BA0"/>
          <w:w w:val="95"/>
          <w:sz w:val="20"/>
        </w:rPr>
        <w:t> </w:t>
      </w:r>
      <w:hyperlink r:id="rId24">
        <w:r>
          <w:rPr>
            <w:color w:val="1E4BA0"/>
            <w:sz w:val="20"/>
          </w:rPr>
          <w:t>5710-5776</w:t>
        </w:r>
      </w:hyperlink>
    </w:p>
    <w:p>
      <w:pPr>
        <w:spacing w:line="230" w:lineRule="auto" w:before="0"/>
        <w:ind w:left="1329" w:right="-8" w:hanging="160"/>
        <w:jc w:val="left"/>
        <w:rPr>
          <w:i/>
          <w:sz w:val="20"/>
        </w:rPr>
      </w:pPr>
      <w:r>
        <w:rPr>
          <w:w w:val="95"/>
          <w:sz w:val="20"/>
        </w:rPr>
        <w:t>Vo</w:t>
      </w:r>
      <w:r>
        <w:rPr>
          <w:spacing w:val="-18"/>
          <w:w w:val="95"/>
          <w:sz w:val="20"/>
        </w:rPr>
        <w:t> </w:t>
      </w:r>
      <w:r>
        <w:rPr>
          <w:w w:val="95"/>
          <w:sz w:val="20"/>
        </w:rPr>
        <w:t>Thanh</w:t>
      </w:r>
      <w:r>
        <w:rPr>
          <w:spacing w:val="-18"/>
          <w:w w:val="95"/>
          <w:sz w:val="20"/>
        </w:rPr>
        <w:t> </w:t>
      </w:r>
      <w:r>
        <w:rPr>
          <w:w w:val="95"/>
          <w:sz w:val="20"/>
        </w:rPr>
        <w:t>Tung</w:t>
      </w:r>
      <w:r>
        <w:rPr>
          <w:spacing w:val="-18"/>
          <w:w w:val="95"/>
          <w:sz w:val="20"/>
        </w:rPr>
        <w:t> </w:t>
      </w:r>
      <w:r>
        <w:rPr>
          <w:rFonts w:ascii="Arial" w:hAnsi="Arial"/>
          <w:w w:val="95"/>
          <w:sz w:val="20"/>
        </w:rPr>
        <w:t>−</w:t>
      </w:r>
      <w:r>
        <w:rPr>
          <w:rFonts w:ascii="Arial" w:hAnsi="Arial"/>
          <w:spacing w:val="-24"/>
          <w:w w:val="95"/>
          <w:sz w:val="20"/>
        </w:rPr>
        <w:t> </w:t>
      </w:r>
      <w:r>
        <w:rPr>
          <w:i/>
          <w:w w:val="95"/>
          <w:sz w:val="20"/>
        </w:rPr>
        <w:t>University</w:t>
      </w:r>
      <w:r>
        <w:rPr>
          <w:i/>
          <w:spacing w:val="-17"/>
          <w:w w:val="95"/>
          <w:sz w:val="20"/>
        </w:rPr>
        <w:t> </w:t>
      </w:r>
      <w:r>
        <w:rPr>
          <w:i/>
          <w:w w:val="95"/>
          <w:sz w:val="20"/>
        </w:rPr>
        <w:t>of</w:t>
      </w:r>
      <w:r>
        <w:rPr>
          <w:i/>
          <w:spacing w:val="-18"/>
          <w:w w:val="95"/>
          <w:sz w:val="20"/>
        </w:rPr>
        <w:t> </w:t>
      </w:r>
      <w:r>
        <w:rPr>
          <w:i/>
          <w:w w:val="95"/>
          <w:sz w:val="20"/>
        </w:rPr>
        <w:t>Sciences,</w:t>
      </w:r>
      <w:r>
        <w:rPr>
          <w:i/>
          <w:spacing w:val="-18"/>
          <w:w w:val="95"/>
          <w:sz w:val="20"/>
        </w:rPr>
        <w:t> </w:t>
      </w:r>
      <w:r>
        <w:rPr>
          <w:i/>
          <w:w w:val="95"/>
          <w:sz w:val="20"/>
        </w:rPr>
        <w:t>Hue</w:t>
      </w:r>
      <w:r>
        <w:rPr>
          <w:i/>
          <w:spacing w:val="-18"/>
          <w:w w:val="95"/>
          <w:sz w:val="20"/>
        </w:rPr>
        <w:t> </w:t>
      </w:r>
      <w:r>
        <w:rPr>
          <w:i/>
          <w:w w:val="95"/>
          <w:sz w:val="20"/>
        </w:rPr>
        <w:t>University,</w:t>
      </w:r>
      <w:r>
        <w:rPr>
          <w:i/>
          <w:spacing w:val="-18"/>
          <w:w w:val="95"/>
          <w:sz w:val="20"/>
        </w:rPr>
        <w:t> </w:t>
      </w:r>
      <w:r>
        <w:rPr>
          <w:i/>
          <w:spacing w:val="-5"/>
          <w:w w:val="95"/>
          <w:sz w:val="20"/>
        </w:rPr>
        <w:t>Hue </w:t>
      </w:r>
      <w:r>
        <w:rPr>
          <w:i/>
          <w:sz w:val="20"/>
        </w:rPr>
        <w:t>City 530000,</w:t>
      </w:r>
      <w:r>
        <w:rPr>
          <w:i/>
          <w:spacing w:val="25"/>
          <w:sz w:val="20"/>
        </w:rPr>
        <w:t> </w:t>
      </w:r>
      <w:hyperlink r:id="rId25">
        <w:r>
          <w:rPr>
            <w:i/>
            <w:sz w:val="20"/>
          </w:rPr>
          <w:t>Vietnam</w:t>
        </w:r>
      </w:hyperlink>
    </w:p>
    <w:p>
      <w:pPr>
        <w:tabs>
          <w:tab w:pos="2235" w:val="left" w:leader="none"/>
        </w:tabs>
        <w:spacing w:line="230" w:lineRule="auto" w:before="0"/>
        <w:ind w:left="1329" w:right="3" w:hanging="160"/>
        <w:jc w:val="left"/>
        <w:rPr>
          <w:sz w:val="20"/>
        </w:rPr>
      </w:pPr>
      <w:r>
        <w:rPr/>
        <w:drawing>
          <wp:anchor distT="0" distB="0" distL="0" distR="0" allowOverlap="1" layoutInCell="1" locked="0" behindDoc="1" simplePos="0" relativeHeight="268408439">
            <wp:simplePos x="0" y="0"/>
            <wp:positionH relativeFrom="page">
              <wp:posOffset>1469999</wp:posOffset>
            </wp:positionH>
            <wp:positionV relativeFrom="paragraph">
              <wp:posOffset>463650</wp:posOffset>
            </wp:positionV>
            <wp:extent cx="76695" cy="76111"/>
            <wp:effectExtent l="0" t="0" r="0" b="0"/>
            <wp:wrapNone/>
            <wp:docPr id="193" name="image111.png" descr=""/>
            <wp:cNvGraphicFramePr>
              <a:graphicFrameLocks noChangeAspect="1"/>
            </wp:cNvGraphicFramePr>
            <a:graphic>
              <a:graphicData uri="http://schemas.openxmlformats.org/drawingml/2006/picture">
                <pic:pic>
                  <pic:nvPicPr>
                    <pic:cNvPr id="194" name="image111.png"/>
                    <pic:cNvPicPr/>
                  </pic:nvPicPr>
                  <pic:blipFill>
                    <a:blip r:embed="rId153" cstate="print"/>
                    <a:stretch>
                      <a:fillRect/>
                    </a:stretch>
                  </pic:blipFill>
                  <pic:spPr>
                    <a:xfrm>
                      <a:off x="0" y="0"/>
                      <a:ext cx="76695" cy="76111"/>
                    </a:xfrm>
                    <a:prstGeom prst="rect">
                      <a:avLst/>
                    </a:prstGeom>
                  </pic:spPr>
                </pic:pic>
              </a:graphicData>
            </a:graphic>
          </wp:anchor>
        </w:drawing>
      </w:r>
      <w:r>
        <w:rPr>
          <w:sz w:val="20"/>
        </w:rPr>
        <w:t>Lam K. Huynh </w:t>
      </w:r>
      <w:r>
        <w:rPr>
          <w:rFonts w:ascii="Arial" w:hAnsi="Arial"/>
          <w:sz w:val="20"/>
        </w:rPr>
        <w:t>− </w:t>
      </w:r>
      <w:r>
        <w:rPr>
          <w:i/>
          <w:sz w:val="20"/>
        </w:rPr>
        <w:t>Department of Chemical Engineering, </w:t>
      </w:r>
      <w:r>
        <w:rPr>
          <w:i/>
          <w:w w:val="90"/>
          <w:sz w:val="20"/>
        </w:rPr>
        <w:t>International</w:t>
      </w:r>
      <w:r>
        <w:rPr>
          <w:i/>
          <w:spacing w:val="-5"/>
          <w:w w:val="90"/>
          <w:sz w:val="20"/>
        </w:rPr>
        <w:t> </w:t>
      </w:r>
      <w:r>
        <w:rPr>
          <w:i/>
          <w:w w:val="90"/>
          <w:sz w:val="20"/>
        </w:rPr>
        <w:t>University,</w:t>
      </w:r>
      <w:r>
        <w:rPr>
          <w:i/>
          <w:spacing w:val="-5"/>
          <w:w w:val="90"/>
          <w:sz w:val="20"/>
        </w:rPr>
        <w:t> </w:t>
      </w:r>
      <w:r>
        <w:rPr>
          <w:i/>
          <w:w w:val="90"/>
          <w:sz w:val="20"/>
        </w:rPr>
        <w:t>Ho</w:t>
      </w:r>
      <w:r>
        <w:rPr>
          <w:i/>
          <w:spacing w:val="-5"/>
          <w:w w:val="90"/>
          <w:sz w:val="20"/>
        </w:rPr>
        <w:t> </w:t>
      </w:r>
      <w:r>
        <w:rPr>
          <w:i/>
          <w:w w:val="90"/>
          <w:sz w:val="20"/>
        </w:rPr>
        <w:t>Chi</w:t>
      </w:r>
      <w:r>
        <w:rPr>
          <w:i/>
          <w:spacing w:val="-5"/>
          <w:w w:val="90"/>
          <w:sz w:val="20"/>
        </w:rPr>
        <w:t> </w:t>
      </w:r>
      <w:r>
        <w:rPr>
          <w:i/>
          <w:w w:val="90"/>
          <w:sz w:val="20"/>
        </w:rPr>
        <w:t>Minh</w:t>
      </w:r>
      <w:r>
        <w:rPr>
          <w:i/>
          <w:spacing w:val="-5"/>
          <w:w w:val="90"/>
          <w:sz w:val="20"/>
        </w:rPr>
        <w:t> </w:t>
      </w:r>
      <w:r>
        <w:rPr>
          <w:i/>
          <w:w w:val="90"/>
          <w:sz w:val="20"/>
        </w:rPr>
        <w:t>City</w:t>
      </w:r>
      <w:r>
        <w:rPr>
          <w:i/>
          <w:spacing w:val="-5"/>
          <w:w w:val="90"/>
          <w:sz w:val="20"/>
        </w:rPr>
        <w:t> </w:t>
      </w:r>
      <w:r>
        <w:rPr>
          <w:i/>
          <w:w w:val="90"/>
          <w:sz w:val="20"/>
        </w:rPr>
        <w:t>700000,</w:t>
      </w:r>
      <w:r>
        <w:rPr>
          <w:i/>
          <w:spacing w:val="-5"/>
          <w:w w:val="90"/>
          <w:sz w:val="20"/>
        </w:rPr>
        <w:t> </w:t>
      </w:r>
      <w:r>
        <w:rPr>
          <w:i/>
          <w:w w:val="90"/>
          <w:sz w:val="20"/>
        </w:rPr>
        <w:t>Vietnam; </w:t>
      </w:r>
      <w:r>
        <w:rPr>
          <w:i/>
          <w:sz w:val="20"/>
        </w:rPr>
        <w:t>Vietnam</w:t>
      </w:r>
      <w:r>
        <w:rPr>
          <w:i/>
          <w:spacing w:val="-28"/>
          <w:sz w:val="20"/>
        </w:rPr>
        <w:t> </w:t>
      </w:r>
      <w:r>
        <w:rPr>
          <w:i/>
          <w:sz w:val="20"/>
        </w:rPr>
        <w:t>National</w:t>
      </w:r>
      <w:r>
        <w:rPr>
          <w:i/>
          <w:spacing w:val="-28"/>
          <w:sz w:val="20"/>
        </w:rPr>
        <w:t> </w:t>
      </w:r>
      <w:r>
        <w:rPr>
          <w:i/>
          <w:sz w:val="20"/>
        </w:rPr>
        <w:t>University,</w:t>
      </w:r>
      <w:r>
        <w:rPr>
          <w:i/>
          <w:spacing w:val="-28"/>
          <w:sz w:val="20"/>
        </w:rPr>
        <w:t> </w:t>
      </w:r>
      <w:r>
        <w:rPr>
          <w:i/>
          <w:sz w:val="20"/>
        </w:rPr>
        <w:t>Ho</w:t>
      </w:r>
      <w:r>
        <w:rPr>
          <w:i/>
          <w:spacing w:val="-28"/>
          <w:sz w:val="20"/>
        </w:rPr>
        <w:t> </w:t>
      </w:r>
      <w:r>
        <w:rPr>
          <w:i/>
          <w:sz w:val="20"/>
        </w:rPr>
        <w:t>Chi</w:t>
      </w:r>
      <w:r>
        <w:rPr>
          <w:i/>
          <w:spacing w:val="-28"/>
          <w:sz w:val="20"/>
        </w:rPr>
        <w:t> </w:t>
      </w:r>
      <w:r>
        <w:rPr>
          <w:i/>
          <w:sz w:val="20"/>
        </w:rPr>
        <w:t>Minh</w:t>
      </w:r>
      <w:r>
        <w:rPr>
          <w:i/>
          <w:spacing w:val="-28"/>
          <w:sz w:val="20"/>
        </w:rPr>
        <w:t> </w:t>
      </w:r>
      <w:r>
        <w:rPr>
          <w:i/>
          <w:sz w:val="20"/>
        </w:rPr>
        <w:t>City</w:t>
      </w:r>
      <w:r>
        <w:rPr>
          <w:i/>
          <w:spacing w:val="-27"/>
          <w:sz w:val="20"/>
        </w:rPr>
        <w:t> </w:t>
      </w:r>
      <w:r>
        <w:rPr>
          <w:i/>
          <w:sz w:val="20"/>
        </w:rPr>
        <w:t>700000, </w:t>
      </w:r>
      <w:r>
        <w:rPr>
          <w:i/>
          <w:w w:val="95"/>
          <w:sz w:val="20"/>
        </w:rPr>
        <w:t>Vietnam;</w:t>
        <w:tab/>
      </w:r>
      <w:hyperlink r:id="rId154">
        <w:r>
          <w:rPr>
            <w:color w:val="1E4BA0"/>
            <w:sz w:val="20"/>
          </w:rPr>
          <w:t>orcid.org/0000-0002-3683-2787</w:t>
        </w:r>
      </w:hyperlink>
    </w:p>
    <w:p>
      <w:pPr>
        <w:pStyle w:val="BodyText"/>
        <w:spacing w:line="230" w:lineRule="auto" w:before="67"/>
        <w:ind w:left="969" w:right="3"/>
      </w:pPr>
      <w:r>
        <w:rPr/>
        <w:t>Complete contact information is available at: </w:t>
      </w:r>
      <w:hyperlink r:id="rId29">
        <w:r>
          <w:rPr>
            <w:color w:val="1E4BA0"/>
            <w:w w:val="95"/>
          </w:rPr>
          <w:t>https://pubs.acs.org/10.1021/acsomega.0c00772</w:t>
        </w:r>
      </w:hyperlink>
    </w:p>
    <w:p>
      <w:pPr>
        <w:pStyle w:val="BodyText"/>
        <w:spacing w:before="9"/>
        <w:rPr>
          <w:sz w:val="17"/>
        </w:rPr>
      </w:pPr>
    </w:p>
    <w:p>
      <w:pPr>
        <w:spacing w:line="203" w:lineRule="exact" w:before="0"/>
        <w:ind w:left="969" w:right="0" w:firstLine="0"/>
        <w:jc w:val="both"/>
        <w:rPr>
          <w:rFonts w:ascii="Arial"/>
          <w:sz w:val="19"/>
        </w:rPr>
      </w:pPr>
      <w:r>
        <w:rPr>
          <w:rFonts w:ascii="Arial"/>
          <w:sz w:val="19"/>
        </w:rPr>
        <w:t>Notes</w:t>
      </w:r>
    </w:p>
    <w:p>
      <w:pPr>
        <w:pStyle w:val="BodyText"/>
        <w:spacing w:line="252" w:lineRule="exact"/>
        <w:ind w:left="969"/>
        <w:jc w:val="both"/>
      </w:pPr>
      <w:r>
        <w:rPr/>
        <w:pict>
          <v:shape style="position:absolute;margin-left:60.491299pt;margin-top:5.004224pt;width:10.25pt;height:32pt;mso-position-horizontal-relative:page;mso-position-vertical-relative:paragraph;z-index:-26992" type="#_x0000_t202" filled="false" stroked="false">
            <v:textbox inset="0,0,0,0">
              <w:txbxContent>
                <w:p>
                  <w:pPr>
                    <w:spacing w:line="640" w:lineRule="exact" w:before="0"/>
                    <w:ind w:left="0" w:right="0" w:firstLine="0"/>
                    <w:jc w:val="left"/>
                    <w:rPr>
                      <w:rFonts w:ascii="Arial" w:hAnsi="Arial"/>
                      <w:sz w:val="64"/>
                    </w:rPr>
                  </w:pPr>
                  <w:r>
                    <w:rPr>
                      <w:rFonts w:ascii="Arial" w:hAnsi="Arial"/>
                      <w:color w:val="0071BC"/>
                      <w:w w:val="52"/>
                      <w:sz w:val="64"/>
                    </w:rPr>
                    <w:t>■</w:t>
                  </w:r>
                </w:p>
              </w:txbxContent>
            </v:textbox>
            <w10:wrap type="none"/>
          </v:shape>
        </w:pict>
      </w:r>
      <w:r>
        <w:rPr/>
        <w:t>The authors declare no competing </w:t>
      </w:r>
      <w:r>
        <w:rPr>
          <w:rFonts w:ascii="Arial Unicode MS" w:hAnsi="Arial Unicode MS"/>
        </w:rPr>
        <w:t>ﬁ</w:t>
      </w:r>
      <w:r>
        <w:rPr/>
        <w:t>nancial interest.</w:t>
      </w:r>
    </w:p>
    <w:p>
      <w:pPr>
        <w:pStyle w:val="Heading1"/>
        <w:spacing w:before="164"/>
        <w:ind w:left="1299" w:firstLine="0"/>
      </w:pPr>
      <w:r>
        <w:rPr>
          <w:color w:val="0071BC"/>
        </w:rPr>
        <w:t>ACKNOWLEDGMENTS</w:t>
      </w:r>
    </w:p>
    <w:p>
      <w:pPr>
        <w:pStyle w:val="BodyText"/>
        <w:spacing w:line="223" w:lineRule="auto" w:before="63"/>
        <w:ind w:left="969"/>
        <w:jc w:val="both"/>
      </w:pPr>
      <w:r>
        <w:rPr/>
        <w:pict>
          <v:shape style="position:absolute;margin-left:60.491299pt;margin-top:72.93364pt;width:10.25pt;height:32pt;mso-position-horizontal-relative:page;mso-position-vertical-relative:paragraph;z-index:-26968" type="#_x0000_t202" filled="false" stroked="false">
            <v:textbox inset="0,0,0,0">
              <w:txbxContent>
                <w:p>
                  <w:pPr>
                    <w:spacing w:line="640" w:lineRule="exact" w:before="0"/>
                    <w:ind w:left="0" w:right="0" w:firstLine="0"/>
                    <w:jc w:val="left"/>
                    <w:rPr>
                      <w:rFonts w:ascii="Arial" w:hAnsi="Arial"/>
                      <w:sz w:val="64"/>
                    </w:rPr>
                  </w:pPr>
                  <w:r>
                    <w:rPr>
                      <w:rFonts w:ascii="Arial" w:hAnsi="Arial"/>
                      <w:color w:val="0071BC"/>
                      <w:w w:val="52"/>
                      <w:sz w:val="64"/>
                    </w:rPr>
                    <w:t>■</w:t>
                  </w:r>
                </w:p>
              </w:txbxContent>
            </v:textbox>
            <w10:wrap type="none"/>
          </v:shape>
        </w:pict>
      </w:r>
      <w:r>
        <w:rPr/>
        <w:t>This research was supported by the Vietnam </w:t>
      </w:r>
      <w:r>
        <w:rPr>
          <w:spacing w:val="2"/>
        </w:rPr>
        <w:t>National </w:t>
      </w:r>
      <w:r>
        <w:rPr>
          <w:spacing w:val="3"/>
        </w:rPr>
        <w:t>Foundation </w:t>
      </w:r>
      <w:r>
        <w:rPr>
          <w:spacing w:val="2"/>
        </w:rPr>
        <w:t>for </w:t>
      </w:r>
      <w:r>
        <w:rPr>
          <w:spacing w:val="3"/>
        </w:rPr>
        <w:t>Science </w:t>
      </w:r>
      <w:r>
        <w:rPr>
          <w:spacing w:val="2"/>
        </w:rPr>
        <w:t>and </w:t>
      </w:r>
      <w:r>
        <w:rPr>
          <w:spacing w:val="3"/>
        </w:rPr>
        <w:t>Technology </w:t>
      </w:r>
      <w:r>
        <w:rPr>
          <w:spacing w:val="4"/>
        </w:rPr>
        <w:t>Development </w:t>
      </w:r>
      <w:r>
        <w:rPr/>
        <w:t>(NAFOSTED). The authors would like to thank Prof. Jong Seung</w:t>
      </w:r>
      <w:r>
        <w:rPr>
          <w:spacing w:val="-22"/>
        </w:rPr>
        <w:t> </w:t>
      </w:r>
      <w:r>
        <w:rPr/>
        <w:t>Kim</w:t>
      </w:r>
      <w:r>
        <w:rPr>
          <w:spacing w:val="-23"/>
        </w:rPr>
        <w:t> </w:t>
      </w:r>
      <w:r>
        <w:rPr/>
        <w:t>(Korea</w:t>
      </w:r>
      <w:r>
        <w:rPr>
          <w:spacing w:val="-22"/>
        </w:rPr>
        <w:t> </w:t>
      </w:r>
      <w:r>
        <w:rPr/>
        <w:t>University)</w:t>
      </w:r>
      <w:r>
        <w:rPr>
          <w:spacing w:val="-22"/>
        </w:rPr>
        <w:t> </w:t>
      </w:r>
      <w:r>
        <w:rPr/>
        <w:t>for</w:t>
      </w:r>
      <w:r>
        <w:rPr>
          <w:spacing w:val="-21"/>
        </w:rPr>
        <w:t> </w:t>
      </w:r>
      <w:r>
        <w:rPr/>
        <w:t>his</w:t>
      </w:r>
      <w:r>
        <w:rPr>
          <w:spacing w:val="-23"/>
        </w:rPr>
        <w:t> </w:t>
      </w:r>
      <w:r>
        <w:rPr/>
        <w:t>valuable</w:t>
      </w:r>
      <w:r>
        <w:rPr>
          <w:spacing w:val="-22"/>
        </w:rPr>
        <w:t> </w:t>
      </w:r>
      <w:r>
        <w:rPr/>
        <w:t>comments</w:t>
      </w:r>
      <w:r>
        <w:rPr>
          <w:spacing w:val="-21"/>
        </w:rPr>
        <w:t> </w:t>
      </w:r>
      <w:r>
        <w:rPr/>
        <w:t>and discussion.</w:t>
      </w:r>
      <w:r>
        <w:rPr>
          <w:spacing w:val="-15"/>
        </w:rPr>
        <w:t> </w:t>
      </w:r>
      <w:r>
        <w:rPr/>
        <w:t>Also,</w:t>
      </w:r>
      <w:r>
        <w:rPr>
          <w:spacing w:val="-14"/>
        </w:rPr>
        <w:t> </w:t>
      </w:r>
      <w:r>
        <w:rPr/>
        <w:t>they</w:t>
      </w:r>
      <w:r>
        <w:rPr>
          <w:spacing w:val="-14"/>
        </w:rPr>
        <w:t> </w:t>
      </w:r>
      <w:r>
        <w:rPr/>
        <w:t>highly</w:t>
      </w:r>
      <w:r>
        <w:rPr>
          <w:spacing w:val="-14"/>
        </w:rPr>
        <w:t> </w:t>
      </w:r>
      <w:r>
        <w:rPr/>
        <w:t>appreciate</w:t>
      </w:r>
      <w:r>
        <w:rPr>
          <w:spacing w:val="-14"/>
        </w:rPr>
        <w:t> </w:t>
      </w:r>
      <w:r>
        <w:rPr/>
        <w:t>Dr</w:t>
      </w:r>
      <w:r>
        <w:rPr>
          <w:spacing w:val="-15"/>
        </w:rPr>
        <w:t> </w:t>
      </w:r>
      <w:r>
        <w:rPr/>
        <w:t>Mingle</w:t>
      </w:r>
      <w:r>
        <w:rPr>
          <w:spacing w:val="-14"/>
        </w:rPr>
        <w:t> </w:t>
      </w:r>
      <w:r>
        <w:rPr/>
        <w:t>Li</w:t>
      </w:r>
      <w:r>
        <w:rPr>
          <w:spacing w:val="-14"/>
        </w:rPr>
        <w:t> </w:t>
      </w:r>
      <w:r>
        <w:rPr/>
        <w:t>(Korea University) and Khue Lai (IU) for helping with </w:t>
      </w:r>
      <w:r>
        <w:rPr>
          <w:rFonts w:ascii="Arial Unicode MS" w:hAnsi="Arial Unicode MS"/>
        </w:rPr>
        <w:t>ﬁ</w:t>
      </w:r>
      <w:r>
        <w:rPr/>
        <w:t>gure preparation.</w:t>
      </w:r>
    </w:p>
    <w:p>
      <w:pPr>
        <w:pStyle w:val="Heading1"/>
        <w:spacing w:before="179"/>
        <w:ind w:left="1299" w:firstLine="0"/>
      </w:pPr>
      <w:r>
        <w:rPr>
          <w:color w:val="0071BC"/>
          <w:w w:val="90"/>
        </w:rPr>
        <w:t>REFERENCES</w:t>
      </w:r>
    </w:p>
    <w:p>
      <w:pPr>
        <w:pStyle w:val="ListParagraph"/>
        <w:numPr>
          <w:ilvl w:val="0"/>
          <w:numId w:val="7"/>
        </w:numPr>
        <w:tabs>
          <w:tab w:pos="1324" w:val="left" w:leader="none"/>
        </w:tabs>
        <w:spacing w:line="230" w:lineRule="auto" w:before="56" w:after="0"/>
        <w:ind w:left="969" w:right="3" w:firstLine="80"/>
        <w:jc w:val="both"/>
        <w:rPr>
          <w:sz w:val="18"/>
        </w:rPr>
      </w:pPr>
      <w:r>
        <w:rPr>
          <w:sz w:val="18"/>
        </w:rPr>
        <w:t>Satyal,</w:t>
      </w:r>
      <w:r>
        <w:rPr>
          <w:spacing w:val="-28"/>
          <w:sz w:val="18"/>
        </w:rPr>
        <w:t> </w:t>
      </w:r>
      <w:r>
        <w:rPr>
          <w:sz w:val="18"/>
        </w:rPr>
        <w:t>P.;</w:t>
      </w:r>
      <w:r>
        <w:rPr>
          <w:spacing w:val="-28"/>
          <w:sz w:val="18"/>
        </w:rPr>
        <w:t> </w:t>
      </w:r>
      <w:r>
        <w:rPr>
          <w:sz w:val="18"/>
        </w:rPr>
        <w:t>Craft,</w:t>
      </w:r>
      <w:r>
        <w:rPr>
          <w:spacing w:val="-27"/>
          <w:sz w:val="18"/>
        </w:rPr>
        <w:t> </w:t>
      </w:r>
      <w:r>
        <w:rPr>
          <w:sz w:val="18"/>
        </w:rPr>
        <w:t>J.</w:t>
      </w:r>
      <w:r>
        <w:rPr>
          <w:spacing w:val="-29"/>
          <w:sz w:val="18"/>
        </w:rPr>
        <w:t> </w:t>
      </w:r>
      <w:r>
        <w:rPr>
          <w:sz w:val="18"/>
        </w:rPr>
        <w:t>D.;</w:t>
      </w:r>
      <w:r>
        <w:rPr>
          <w:spacing w:val="-27"/>
          <w:sz w:val="18"/>
        </w:rPr>
        <w:t> </w:t>
      </w:r>
      <w:r>
        <w:rPr>
          <w:sz w:val="18"/>
        </w:rPr>
        <w:t>Dosoky,</w:t>
      </w:r>
      <w:r>
        <w:rPr>
          <w:spacing w:val="-28"/>
          <w:sz w:val="18"/>
        </w:rPr>
        <w:t> </w:t>
      </w:r>
      <w:r>
        <w:rPr>
          <w:sz w:val="18"/>
        </w:rPr>
        <w:t>N.</w:t>
      </w:r>
      <w:r>
        <w:rPr>
          <w:spacing w:val="-28"/>
          <w:sz w:val="18"/>
        </w:rPr>
        <w:t> </w:t>
      </w:r>
      <w:r>
        <w:rPr>
          <w:sz w:val="18"/>
        </w:rPr>
        <w:t>S.;</w:t>
      </w:r>
      <w:r>
        <w:rPr>
          <w:spacing w:val="-28"/>
          <w:sz w:val="18"/>
        </w:rPr>
        <w:t> </w:t>
      </w:r>
      <w:r>
        <w:rPr>
          <w:sz w:val="18"/>
        </w:rPr>
        <w:t>Setzer,</w:t>
      </w:r>
      <w:r>
        <w:rPr>
          <w:spacing w:val="-27"/>
          <w:sz w:val="18"/>
        </w:rPr>
        <w:t> </w:t>
      </w:r>
      <w:r>
        <w:rPr>
          <w:sz w:val="18"/>
        </w:rPr>
        <w:t>W.</w:t>
      </w:r>
      <w:r>
        <w:rPr>
          <w:spacing w:val="-28"/>
          <w:sz w:val="18"/>
        </w:rPr>
        <w:t> </w:t>
      </w:r>
      <w:r>
        <w:rPr>
          <w:sz w:val="18"/>
        </w:rPr>
        <w:t>N.</w:t>
      </w:r>
      <w:r>
        <w:rPr>
          <w:spacing w:val="-27"/>
          <w:sz w:val="18"/>
        </w:rPr>
        <w:t> </w:t>
      </w:r>
      <w:hyperlink r:id="rId155">
        <w:r>
          <w:rPr>
            <w:sz w:val="18"/>
          </w:rPr>
          <w:t>The</w:t>
        </w:r>
        <w:r>
          <w:rPr>
            <w:spacing w:val="-28"/>
            <w:sz w:val="18"/>
          </w:rPr>
          <w:t> </w:t>
        </w:r>
        <w:r>
          <w:rPr>
            <w:sz w:val="18"/>
          </w:rPr>
          <w:t>chemical</w:t>
        </w:r>
      </w:hyperlink>
      <w:hyperlink r:id="rId155">
        <w:r>
          <w:rPr>
            <w:sz w:val="18"/>
          </w:rPr>
          <w:t> compositions</w:t>
        </w:r>
        <w:r>
          <w:rPr>
            <w:spacing w:val="-9"/>
            <w:sz w:val="18"/>
          </w:rPr>
          <w:t> </w:t>
        </w:r>
        <w:r>
          <w:rPr>
            <w:sz w:val="18"/>
          </w:rPr>
          <w:t>of</w:t>
        </w:r>
        <w:r>
          <w:rPr>
            <w:spacing w:val="-7"/>
            <w:sz w:val="18"/>
          </w:rPr>
          <w:t> </w:t>
        </w:r>
        <w:r>
          <w:rPr>
            <w:sz w:val="18"/>
          </w:rPr>
          <w:t>the</w:t>
        </w:r>
        <w:r>
          <w:rPr>
            <w:spacing w:val="-7"/>
            <w:sz w:val="18"/>
          </w:rPr>
          <w:t> </w:t>
        </w:r>
        <w:r>
          <w:rPr>
            <w:sz w:val="18"/>
          </w:rPr>
          <w:t>volatile</w:t>
        </w:r>
        <w:r>
          <w:rPr>
            <w:spacing w:val="-8"/>
            <w:sz w:val="18"/>
          </w:rPr>
          <w:t> </w:t>
        </w:r>
        <w:r>
          <w:rPr>
            <w:sz w:val="18"/>
          </w:rPr>
          <w:t>oils</w:t>
        </w:r>
        <w:r>
          <w:rPr>
            <w:spacing w:val="-8"/>
            <w:sz w:val="18"/>
          </w:rPr>
          <w:t> </w:t>
        </w:r>
        <w:r>
          <w:rPr>
            <w:sz w:val="18"/>
          </w:rPr>
          <w:t>of</w:t>
        </w:r>
        <w:r>
          <w:rPr>
            <w:spacing w:val="-7"/>
            <w:sz w:val="18"/>
          </w:rPr>
          <w:t> </w:t>
        </w:r>
        <w:r>
          <w:rPr>
            <w:sz w:val="18"/>
          </w:rPr>
          <w:t>garlic</w:t>
        </w:r>
        <w:r>
          <w:rPr>
            <w:spacing w:val="-8"/>
            <w:sz w:val="18"/>
          </w:rPr>
          <w:t> </w:t>
        </w:r>
        <w:r>
          <w:rPr>
            <w:sz w:val="18"/>
          </w:rPr>
          <w:t>(</w:t>
        </w:r>
        <w:r>
          <w:rPr>
            <w:i/>
            <w:sz w:val="18"/>
          </w:rPr>
          <w:t>Allium</w:t>
        </w:r>
        <w:r>
          <w:rPr>
            <w:i/>
            <w:spacing w:val="-7"/>
            <w:sz w:val="18"/>
          </w:rPr>
          <w:t> </w:t>
        </w:r>
        <w:r>
          <w:rPr>
            <w:i/>
            <w:sz w:val="18"/>
          </w:rPr>
          <w:t>sativum</w:t>
        </w:r>
        <w:r>
          <w:rPr>
            <w:sz w:val="18"/>
          </w:rPr>
          <w:t>)</w:t>
        </w:r>
        <w:r>
          <w:rPr>
            <w:spacing w:val="-8"/>
            <w:sz w:val="18"/>
          </w:rPr>
          <w:t> </w:t>
        </w:r>
        <w:r>
          <w:rPr>
            <w:sz w:val="18"/>
          </w:rPr>
          <w:t>and</w:t>
        </w:r>
        <w:r>
          <w:rPr>
            <w:spacing w:val="-7"/>
            <w:sz w:val="18"/>
          </w:rPr>
          <w:t> </w:t>
        </w:r>
        <w:r>
          <w:rPr>
            <w:spacing w:val="-3"/>
            <w:sz w:val="18"/>
          </w:rPr>
          <w:t>wild</w:t>
        </w:r>
      </w:hyperlink>
      <w:hyperlink r:id="rId155">
        <w:r>
          <w:rPr>
            <w:spacing w:val="-3"/>
            <w:sz w:val="18"/>
          </w:rPr>
          <w:t> </w:t>
        </w:r>
        <w:r>
          <w:rPr>
            <w:sz w:val="18"/>
          </w:rPr>
          <w:t>garlic (</w:t>
        </w:r>
        <w:r>
          <w:rPr>
            <w:i/>
            <w:sz w:val="18"/>
          </w:rPr>
          <w:t>Allium vineale</w:t>
        </w:r>
        <w:r>
          <w:rPr>
            <w:sz w:val="18"/>
          </w:rPr>
          <w:t>). </w:t>
        </w:r>
      </w:hyperlink>
      <w:r>
        <w:rPr>
          <w:i/>
          <w:sz w:val="18"/>
        </w:rPr>
        <w:t>Foods </w:t>
      </w:r>
      <w:r>
        <w:rPr>
          <w:sz w:val="18"/>
        </w:rPr>
        <w:t>2017, </w:t>
      </w:r>
      <w:r>
        <w:rPr>
          <w:i/>
          <w:sz w:val="18"/>
        </w:rPr>
        <w:t>6</w:t>
      </w:r>
      <w:r>
        <w:rPr>
          <w:sz w:val="18"/>
        </w:rPr>
        <w:t>,</w:t>
      </w:r>
      <w:r>
        <w:rPr>
          <w:spacing w:val="2"/>
          <w:sz w:val="18"/>
        </w:rPr>
        <w:t> </w:t>
      </w:r>
      <w:r>
        <w:rPr>
          <w:sz w:val="18"/>
        </w:rPr>
        <w:t>63.</w:t>
      </w:r>
    </w:p>
    <w:p>
      <w:pPr>
        <w:pStyle w:val="ListParagraph"/>
        <w:numPr>
          <w:ilvl w:val="0"/>
          <w:numId w:val="7"/>
        </w:numPr>
        <w:tabs>
          <w:tab w:pos="1350" w:val="left" w:leader="none"/>
        </w:tabs>
        <w:spacing w:line="232" w:lineRule="auto" w:before="2" w:after="0"/>
        <w:ind w:left="969" w:right="2" w:firstLine="80"/>
        <w:jc w:val="both"/>
        <w:rPr>
          <w:sz w:val="18"/>
        </w:rPr>
      </w:pPr>
      <w:r>
        <w:rPr>
          <w:sz w:val="18"/>
        </w:rPr>
        <w:t>Chung,</w:t>
      </w:r>
      <w:r>
        <w:rPr>
          <w:spacing w:val="-7"/>
          <w:sz w:val="18"/>
        </w:rPr>
        <w:t> </w:t>
      </w:r>
      <w:r>
        <w:rPr>
          <w:sz w:val="18"/>
        </w:rPr>
        <w:t>L.</w:t>
      </w:r>
      <w:r>
        <w:rPr>
          <w:spacing w:val="-6"/>
          <w:sz w:val="18"/>
        </w:rPr>
        <w:t> </w:t>
      </w:r>
      <w:r>
        <w:rPr>
          <w:sz w:val="18"/>
        </w:rPr>
        <w:t>Y.</w:t>
      </w:r>
      <w:r>
        <w:rPr>
          <w:spacing w:val="-7"/>
          <w:sz w:val="18"/>
        </w:rPr>
        <w:t> </w:t>
      </w:r>
      <w:hyperlink r:id="rId156">
        <w:r>
          <w:rPr>
            <w:sz w:val="18"/>
          </w:rPr>
          <w:t>The</w:t>
        </w:r>
        <w:r>
          <w:rPr>
            <w:spacing w:val="-6"/>
            <w:sz w:val="18"/>
          </w:rPr>
          <w:t> </w:t>
        </w:r>
        <w:r>
          <w:rPr>
            <w:sz w:val="18"/>
          </w:rPr>
          <w:t>antioxidant</w:t>
        </w:r>
        <w:r>
          <w:rPr>
            <w:spacing w:val="-6"/>
            <w:sz w:val="18"/>
          </w:rPr>
          <w:t> </w:t>
        </w:r>
        <w:r>
          <w:rPr>
            <w:sz w:val="18"/>
          </w:rPr>
          <w:t>properties</w:t>
        </w:r>
        <w:r>
          <w:rPr>
            <w:spacing w:val="-6"/>
            <w:sz w:val="18"/>
          </w:rPr>
          <w:t> </w:t>
        </w:r>
        <w:r>
          <w:rPr>
            <w:sz w:val="18"/>
          </w:rPr>
          <w:t>of</w:t>
        </w:r>
        <w:r>
          <w:rPr>
            <w:spacing w:val="-7"/>
            <w:sz w:val="18"/>
          </w:rPr>
          <w:t> </w:t>
        </w:r>
        <w:r>
          <w:rPr>
            <w:sz w:val="18"/>
          </w:rPr>
          <w:t>garlic</w:t>
        </w:r>
        <w:r>
          <w:rPr>
            <w:spacing w:val="-7"/>
            <w:sz w:val="18"/>
          </w:rPr>
          <w:t> </w:t>
        </w:r>
        <w:r>
          <w:rPr>
            <w:sz w:val="18"/>
          </w:rPr>
          <w:t>compounds:</w:t>
        </w:r>
      </w:hyperlink>
      <w:hyperlink r:id="rId156">
        <w:r>
          <w:rPr>
            <w:sz w:val="18"/>
          </w:rPr>
          <w:t> allyl</w:t>
        </w:r>
        <w:r>
          <w:rPr>
            <w:spacing w:val="-20"/>
            <w:sz w:val="18"/>
          </w:rPr>
          <w:t> </w:t>
        </w:r>
        <w:r>
          <w:rPr>
            <w:sz w:val="18"/>
          </w:rPr>
          <w:t>cysteine,</w:t>
        </w:r>
        <w:r>
          <w:rPr>
            <w:spacing w:val="-19"/>
            <w:sz w:val="18"/>
          </w:rPr>
          <w:t> </w:t>
        </w:r>
        <w:r>
          <w:rPr>
            <w:sz w:val="18"/>
          </w:rPr>
          <w:t>alliin,</w:t>
        </w:r>
        <w:r>
          <w:rPr>
            <w:spacing w:val="-20"/>
            <w:sz w:val="18"/>
          </w:rPr>
          <w:t> </w:t>
        </w:r>
        <w:r>
          <w:rPr>
            <w:sz w:val="18"/>
          </w:rPr>
          <w:t>allicin,</w:t>
        </w:r>
        <w:r>
          <w:rPr>
            <w:spacing w:val="-19"/>
            <w:sz w:val="18"/>
          </w:rPr>
          <w:t> </w:t>
        </w:r>
        <w:r>
          <w:rPr>
            <w:sz w:val="18"/>
          </w:rPr>
          <w:t>and</w:t>
        </w:r>
        <w:r>
          <w:rPr>
            <w:spacing w:val="-19"/>
            <w:sz w:val="18"/>
          </w:rPr>
          <w:t> </w:t>
        </w:r>
        <w:r>
          <w:rPr>
            <w:sz w:val="18"/>
          </w:rPr>
          <w:t>allyl</w:t>
        </w:r>
        <w:r>
          <w:rPr>
            <w:spacing w:val="-19"/>
            <w:sz w:val="18"/>
          </w:rPr>
          <w:t> </w:t>
        </w:r>
        <w:r>
          <w:rPr>
            <w:sz w:val="18"/>
          </w:rPr>
          <w:t>disulfide.</w:t>
        </w:r>
        <w:r>
          <w:rPr>
            <w:spacing w:val="-19"/>
            <w:sz w:val="18"/>
          </w:rPr>
          <w:t> </w:t>
        </w:r>
      </w:hyperlink>
      <w:r>
        <w:rPr>
          <w:i/>
          <w:sz w:val="18"/>
        </w:rPr>
        <w:t>J.</w:t>
      </w:r>
      <w:r>
        <w:rPr>
          <w:i/>
          <w:spacing w:val="-20"/>
          <w:sz w:val="18"/>
        </w:rPr>
        <w:t> </w:t>
      </w:r>
      <w:r>
        <w:rPr>
          <w:i/>
          <w:sz w:val="18"/>
        </w:rPr>
        <w:t>Med.</w:t>
      </w:r>
      <w:r>
        <w:rPr>
          <w:i/>
          <w:spacing w:val="-19"/>
          <w:sz w:val="18"/>
        </w:rPr>
        <w:t> </w:t>
      </w:r>
      <w:r>
        <w:rPr>
          <w:i/>
          <w:sz w:val="18"/>
        </w:rPr>
        <w:t>Food</w:t>
      </w:r>
      <w:r>
        <w:rPr>
          <w:i/>
          <w:spacing w:val="-19"/>
          <w:sz w:val="18"/>
        </w:rPr>
        <w:t> </w:t>
      </w:r>
      <w:r>
        <w:rPr>
          <w:sz w:val="18"/>
        </w:rPr>
        <w:t>2006,</w:t>
      </w:r>
      <w:r>
        <w:rPr>
          <w:spacing w:val="-19"/>
          <w:sz w:val="18"/>
        </w:rPr>
        <w:t> </w:t>
      </w:r>
      <w:r>
        <w:rPr>
          <w:i/>
          <w:spacing w:val="-9"/>
          <w:sz w:val="18"/>
        </w:rPr>
        <w:t>9</w:t>
      </w:r>
      <w:r>
        <w:rPr>
          <w:spacing w:val="-9"/>
          <w:sz w:val="18"/>
        </w:rPr>
        <w:t>, </w:t>
      </w:r>
      <w:r>
        <w:rPr>
          <w:sz w:val="18"/>
        </w:rPr>
        <w:t>205</w:t>
      </w:r>
      <w:r>
        <w:rPr>
          <w:rFonts w:ascii="Arial" w:hAnsi="Arial"/>
          <w:sz w:val="18"/>
        </w:rPr>
        <w:t>−</w:t>
      </w:r>
      <w:r>
        <w:rPr>
          <w:sz w:val="18"/>
        </w:rPr>
        <w:t>213.</w:t>
      </w:r>
    </w:p>
    <w:p>
      <w:pPr>
        <w:pStyle w:val="ListParagraph"/>
        <w:numPr>
          <w:ilvl w:val="0"/>
          <w:numId w:val="7"/>
        </w:numPr>
        <w:tabs>
          <w:tab w:pos="1374" w:val="left" w:leader="none"/>
        </w:tabs>
        <w:spacing w:line="230" w:lineRule="auto" w:before="0" w:after="0"/>
        <w:ind w:left="969" w:right="2" w:firstLine="80"/>
        <w:jc w:val="both"/>
        <w:rPr>
          <w:sz w:val="18"/>
        </w:rPr>
      </w:pPr>
      <w:r>
        <w:rPr>
          <w:sz w:val="18"/>
        </w:rPr>
        <w:t>Najjaa, H.; Neffati, M.; Zouari, S.; Ammar, E. </w:t>
      </w:r>
      <w:hyperlink r:id="rId157">
        <w:r>
          <w:rPr>
            <w:sz w:val="18"/>
          </w:rPr>
          <w:t>Essential </w:t>
        </w:r>
        <w:r>
          <w:rPr>
            <w:spacing w:val="-4"/>
            <w:sz w:val="18"/>
          </w:rPr>
          <w:t>oil</w:t>
        </w:r>
      </w:hyperlink>
      <w:hyperlink r:id="rId157">
        <w:r>
          <w:rPr>
            <w:spacing w:val="-4"/>
            <w:sz w:val="18"/>
          </w:rPr>
          <w:t> </w:t>
        </w:r>
        <w:r>
          <w:rPr>
            <w:sz w:val="18"/>
          </w:rPr>
          <w:t>composition</w:t>
        </w:r>
        <w:r>
          <w:rPr>
            <w:spacing w:val="-14"/>
            <w:sz w:val="18"/>
          </w:rPr>
          <w:t> </w:t>
        </w:r>
        <w:r>
          <w:rPr>
            <w:sz w:val="18"/>
          </w:rPr>
          <w:t>and</w:t>
        </w:r>
        <w:r>
          <w:rPr>
            <w:spacing w:val="-13"/>
            <w:sz w:val="18"/>
          </w:rPr>
          <w:t> </w:t>
        </w:r>
        <w:r>
          <w:rPr>
            <w:sz w:val="18"/>
          </w:rPr>
          <w:t>antibacterial</w:t>
        </w:r>
        <w:r>
          <w:rPr>
            <w:spacing w:val="-13"/>
            <w:sz w:val="18"/>
          </w:rPr>
          <w:t> </w:t>
        </w:r>
        <w:r>
          <w:rPr>
            <w:sz w:val="18"/>
          </w:rPr>
          <w:t>activity</w:t>
        </w:r>
        <w:r>
          <w:rPr>
            <w:spacing w:val="-13"/>
            <w:sz w:val="18"/>
          </w:rPr>
          <w:t> </w:t>
        </w:r>
        <w:r>
          <w:rPr>
            <w:sz w:val="18"/>
          </w:rPr>
          <w:t>of</w:t>
        </w:r>
        <w:r>
          <w:rPr>
            <w:spacing w:val="-12"/>
            <w:sz w:val="18"/>
          </w:rPr>
          <w:t> </w:t>
        </w:r>
        <w:r>
          <w:rPr>
            <w:sz w:val="18"/>
          </w:rPr>
          <w:t>different</w:t>
        </w:r>
        <w:r>
          <w:rPr>
            <w:spacing w:val="-13"/>
            <w:sz w:val="18"/>
          </w:rPr>
          <w:t> </w:t>
        </w:r>
        <w:r>
          <w:rPr>
            <w:sz w:val="18"/>
          </w:rPr>
          <w:t>extracts</w:t>
        </w:r>
        <w:r>
          <w:rPr>
            <w:spacing w:val="-13"/>
            <w:sz w:val="18"/>
          </w:rPr>
          <w:t> </w:t>
        </w:r>
        <w:r>
          <w:rPr>
            <w:sz w:val="18"/>
          </w:rPr>
          <w:t>of</w:t>
        </w:r>
        <w:r>
          <w:rPr>
            <w:spacing w:val="-13"/>
            <w:sz w:val="18"/>
          </w:rPr>
          <w:t> </w:t>
        </w:r>
        <w:r>
          <w:rPr>
            <w:i/>
            <w:sz w:val="18"/>
          </w:rPr>
          <w:t>Allium</w:t>
        </w:r>
      </w:hyperlink>
      <w:hyperlink r:id="rId157">
        <w:r>
          <w:rPr>
            <w:i/>
            <w:sz w:val="18"/>
          </w:rPr>
          <w:t> roseum </w:t>
        </w:r>
        <w:r>
          <w:rPr>
            <w:sz w:val="18"/>
          </w:rPr>
          <w:t>L., a North African endemic species.</w:t>
        </w:r>
      </w:hyperlink>
      <w:r>
        <w:rPr>
          <w:sz w:val="18"/>
        </w:rPr>
        <w:t> </w:t>
      </w:r>
      <w:r>
        <w:rPr>
          <w:i/>
          <w:sz w:val="18"/>
        </w:rPr>
        <w:t>C. R. Chim. </w:t>
      </w:r>
      <w:r>
        <w:rPr>
          <w:sz w:val="18"/>
        </w:rPr>
        <w:t>2007,</w:t>
      </w:r>
      <w:r>
        <w:rPr>
          <w:spacing w:val="-27"/>
          <w:sz w:val="18"/>
        </w:rPr>
        <w:t> </w:t>
      </w:r>
      <w:r>
        <w:rPr>
          <w:i/>
          <w:spacing w:val="-6"/>
          <w:sz w:val="18"/>
        </w:rPr>
        <w:t>10</w:t>
      </w:r>
      <w:r>
        <w:rPr>
          <w:spacing w:val="-6"/>
          <w:sz w:val="18"/>
        </w:rPr>
        <w:t>, </w:t>
      </w:r>
      <w:r>
        <w:rPr>
          <w:sz w:val="18"/>
        </w:rPr>
        <w:t>820</w:t>
      </w:r>
      <w:r>
        <w:rPr>
          <w:rFonts w:ascii="Arial" w:hAnsi="Arial"/>
          <w:sz w:val="18"/>
        </w:rPr>
        <w:t>−</w:t>
      </w:r>
      <w:r>
        <w:rPr>
          <w:sz w:val="18"/>
        </w:rPr>
        <w:t>826.</w:t>
      </w:r>
    </w:p>
    <w:p>
      <w:pPr>
        <w:pStyle w:val="ListParagraph"/>
        <w:numPr>
          <w:ilvl w:val="0"/>
          <w:numId w:val="7"/>
        </w:numPr>
        <w:tabs>
          <w:tab w:pos="1380" w:val="left" w:leader="none"/>
        </w:tabs>
        <w:spacing w:line="230" w:lineRule="auto" w:before="3" w:after="0"/>
        <w:ind w:left="969" w:right="3" w:firstLine="80"/>
        <w:jc w:val="both"/>
        <w:rPr>
          <w:sz w:val="18"/>
        </w:rPr>
      </w:pPr>
      <w:r>
        <w:rPr>
          <w:sz w:val="18"/>
        </w:rPr>
        <w:t>Romeilah, R. M.; Fayed, S. A.; Mahmoud, G. I. Chemical compositions, antiviral and antioxidant activities of seven</w:t>
      </w:r>
      <w:r>
        <w:rPr>
          <w:spacing w:val="-26"/>
          <w:sz w:val="18"/>
        </w:rPr>
        <w:t> </w:t>
      </w:r>
      <w:r>
        <w:rPr>
          <w:sz w:val="18"/>
        </w:rPr>
        <w:t>essential oils.</w:t>
      </w:r>
      <w:r>
        <w:rPr>
          <w:spacing w:val="8"/>
          <w:sz w:val="18"/>
        </w:rPr>
        <w:t> </w:t>
      </w:r>
      <w:r>
        <w:rPr>
          <w:i/>
          <w:sz w:val="18"/>
        </w:rPr>
        <w:t>J.</w:t>
      </w:r>
      <w:r>
        <w:rPr>
          <w:i/>
          <w:spacing w:val="10"/>
          <w:sz w:val="18"/>
        </w:rPr>
        <w:t> </w:t>
      </w:r>
      <w:r>
        <w:rPr>
          <w:i/>
          <w:sz w:val="18"/>
        </w:rPr>
        <w:t>Appl.</w:t>
      </w:r>
      <w:r>
        <w:rPr>
          <w:i/>
          <w:spacing w:val="10"/>
          <w:sz w:val="18"/>
        </w:rPr>
        <w:t> </w:t>
      </w:r>
      <w:r>
        <w:rPr>
          <w:i/>
          <w:sz w:val="18"/>
        </w:rPr>
        <w:t>Sci.</w:t>
      </w:r>
      <w:r>
        <w:rPr>
          <w:i/>
          <w:spacing w:val="9"/>
          <w:sz w:val="18"/>
        </w:rPr>
        <w:t> </w:t>
      </w:r>
      <w:r>
        <w:rPr>
          <w:i/>
          <w:sz w:val="18"/>
        </w:rPr>
        <w:t>Res.</w:t>
      </w:r>
      <w:r>
        <w:rPr>
          <w:i/>
          <w:spacing w:val="9"/>
          <w:sz w:val="18"/>
        </w:rPr>
        <w:t> </w:t>
      </w:r>
      <w:r>
        <w:rPr>
          <w:sz w:val="18"/>
        </w:rPr>
        <w:t>2010,</w:t>
      </w:r>
      <w:r>
        <w:rPr>
          <w:spacing w:val="9"/>
          <w:sz w:val="18"/>
        </w:rPr>
        <w:t> </w:t>
      </w:r>
      <w:r>
        <w:rPr>
          <w:i/>
          <w:sz w:val="18"/>
        </w:rPr>
        <w:t>6</w:t>
      </w:r>
      <w:r>
        <w:rPr>
          <w:sz w:val="18"/>
        </w:rPr>
        <w:t>,</w:t>
      </w:r>
      <w:r>
        <w:rPr>
          <w:spacing w:val="9"/>
          <w:sz w:val="18"/>
        </w:rPr>
        <w:t> </w:t>
      </w:r>
      <w:r>
        <w:rPr>
          <w:sz w:val="18"/>
        </w:rPr>
        <w:t>50</w:t>
      </w:r>
      <w:r>
        <w:rPr>
          <w:rFonts w:ascii="Arial" w:hAnsi="Arial"/>
          <w:sz w:val="18"/>
        </w:rPr>
        <w:t>−</w:t>
      </w:r>
      <w:r>
        <w:rPr>
          <w:sz w:val="18"/>
        </w:rPr>
        <w:t>62.</w:t>
      </w:r>
    </w:p>
    <w:p>
      <w:pPr>
        <w:pStyle w:val="ListParagraph"/>
        <w:numPr>
          <w:ilvl w:val="0"/>
          <w:numId w:val="7"/>
        </w:numPr>
        <w:tabs>
          <w:tab w:pos="1324" w:val="left" w:leader="none"/>
        </w:tabs>
        <w:spacing w:line="230" w:lineRule="auto" w:before="3" w:after="0"/>
        <w:ind w:left="969" w:right="3" w:firstLine="80"/>
        <w:jc w:val="both"/>
        <w:rPr>
          <w:sz w:val="18"/>
        </w:rPr>
      </w:pPr>
      <w:r>
        <w:rPr/>
        <w:pict>
          <v:shape style="position:absolute;margin-left:287.829895pt;margin-top:35.136162pt;width:9pt;height:17.45pt;mso-position-horizontal-relative:page;mso-position-vertical-relative:paragraph;z-index:-26944" type="#_x0000_t202" filled="false" stroked="false">
            <v:textbox inset="0,0,0,0">
              <w:txbxContent>
                <w:p>
                  <w:pPr>
                    <w:spacing w:before="92"/>
                    <w:ind w:left="0" w:right="0" w:firstLine="0"/>
                    <w:jc w:val="left"/>
                    <w:rPr>
                      <w:rFonts w:ascii="Arial" w:hAnsi="Arial"/>
                      <w:sz w:val="18"/>
                    </w:rPr>
                  </w:pPr>
                  <w:hyperlink r:id="rId158">
                    <w:r>
                      <w:rPr>
                        <w:rFonts w:ascii="Arial" w:hAnsi="Arial"/>
                        <w:w w:val="133"/>
                        <w:sz w:val="18"/>
                      </w:rPr>
                      <w:t></w:t>
                    </w:r>
                  </w:hyperlink>
                </w:p>
              </w:txbxContent>
            </v:textbox>
            <w10:wrap type="none"/>
          </v:shape>
        </w:pict>
      </w:r>
      <w:r>
        <w:rPr>
          <w:w w:val="95"/>
          <w:sz w:val="18"/>
        </w:rPr>
        <w:t>Chekki,</w:t>
      </w:r>
      <w:r>
        <w:rPr>
          <w:spacing w:val="-9"/>
          <w:w w:val="95"/>
          <w:sz w:val="18"/>
        </w:rPr>
        <w:t> </w:t>
      </w:r>
      <w:r>
        <w:rPr>
          <w:w w:val="95"/>
          <w:sz w:val="18"/>
        </w:rPr>
        <w:t>R.</w:t>
      </w:r>
      <w:r>
        <w:rPr>
          <w:spacing w:val="-9"/>
          <w:w w:val="95"/>
          <w:sz w:val="18"/>
        </w:rPr>
        <w:t> </w:t>
      </w:r>
      <w:r>
        <w:rPr>
          <w:w w:val="95"/>
          <w:sz w:val="18"/>
        </w:rPr>
        <w:t>Z.;</w:t>
      </w:r>
      <w:r>
        <w:rPr>
          <w:spacing w:val="-8"/>
          <w:w w:val="95"/>
          <w:sz w:val="18"/>
        </w:rPr>
        <w:t> </w:t>
      </w:r>
      <w:r>
        <w:rPr>
          <w:w w:val="95"/>
          <w:sz w:val="18"/>
        </w:rPr>
        <w:t>Snoussi,</w:t>
      </w:r>
      <w:r>
        <w:rPr>
          <w:spacing w:val="-9"/>
          <w:w w:val="95"/>
          <w:sz w:val="18"/>
        </w:rPr>
        <w:t> </w:t>
      </w:r>
      <w:r>
        <w:rPr>
          <w:w w:val="95"/>
          <w:sz w:val="18"/>
        </w:rPr>
        <w:t>A.;</w:t>
      </w:r>
      <w:r>
        <w:rPr>
          <w:spacing w:val="-9"/>
          <w:w w:val="95"/>
          <w:sz w:val="18"/>
        </w:rPr>
        <w:t> </w:t>
      </w:r>
      <w:r>
        <w:rPr>
          <w:w w:val="95"/>
          <w:sz w:val="18"/>
        </w:rPr>
        <w:t>Hamrouni,</w:t>
      </w:r>
      <w:r>
        <w:rPr>
          <w:spacing w:val="-9"/>
          <w:w w:val="95"/>
          <w:sz w:val="18"/>
        </w:rPr>
        <w:t> </w:t>
      </w:r>
      <w:r>
        <w:rPr>
          <w:w w:val="95"/>
          <w:sz w:val="18"/>
        </w:rPr>
        <w:t>I.;</w:t>
      </w:r>
      <w:r>
        <w:rPr>
          <w:spacing w:val="-9"/>
          <w:w w:val="95"/>
          <w:sz w:val="18"/>
        </w:rPr>
        <w:t> </w:t>
      </w:r>
      <w:r>
        <w:rPr>
          <w:w w:val="95"/>
          <w:sz w:val="18"/>
        </w:rPr>
        <w:t>Bouzouita,</w:t>
      </w:r>
      <w:r>
        <w:rPr>
          <w:spacing w:val="-9"/>
          <w:w w:val="95"/>
          <w:sz w:val="18"/>
        </w:rPr>
        <w:t> </w:t>
      </w:r>
      <w:r>
        <w:rPr>
          <w:w w:val="95"/>
          <w:sz w:val="18"/>
        </w:rPr>
        <w:t>N.</w:t>
      </w:r>
      <w:r>
        <w:rPr>
          <w:spacing w:val="-8"/>
          <w:w w:val="95"/>
          <w:sz w:val="18"/>
        </w:rPr>
        <w:t> </w:t>
      </w:r>
      <w:hyperlink r:id="rId159">
        <w:r>
          <w:rPr>
            <w:w w:val="95"/>
            <w:sz w:val="18"/>
          </w:rPr>
          <w:t>Chemical</w:t>
        </w:r>
      </w:hyperlink>
      <w:hyperlink r:id="rId159">
        <w:r>
          <w:rPr>
            <w:w w:val="95"/>
            <w:sz w:val="18"/>
          </w:rPr>
          <w:t> composition, antibacterial and antioxidant activities of Tunisian </w:t>
        </w:r>
        <w:r>
          <w:rPr>
            <w:spacing w:val="-3"/>
            <w:w w:val="95"/>
            <w:sz w:val="18"/>
          </w:rPr>
          <w:t>garlic</w:t>
        </w:r>
      </w:hyperlink>
      <w:hyperlink r:id="rId159">
        <w:r>
          <w:rPr>
            <w:spacing w:val="-3"/>
            <w:w w:val="95"/>
            <w:sz w:val="18"/>
          </w:rPr>
          <w:t> </w:t>
        </w:r>
        <w:r>
          <w:rPr>
            <w:sz w:val="18"/>
          </w:rPr>
          <w:t>(</w:t>
        </w:r>
        <w:r>
          <w:rPr>
            <w:i/>
            <w:sz w:val="18"/>
          </w:rPr>
          <w:t>Allium</w:t>
        </w:r>
        <w:r>
          <w:rPr>
            <w:i/>
            <w:spacing w:val="-19"/>
            <w:sz w:val="18"/>
          </w:rPr>
          <w:t> </w:t>
        </w:r>
        <w:r>
          <w:rPr>
            <w:i/>
            <w:sz w:val="18"/>
          </w:rPr>
          <w:t>sativum</w:t>
        </w:r>
        <w:r>
          <w:rPr>
            <w:sz w:val="18"/>
          </w:rPr>
          <w:t>)</w:t>
        </w:r>
        <w:r>
          <w:rPr>
            <w:spacing w:val="-18"/>
            <w:sz w:val="18"/>
          </w:rPr>
          <w:t> </w:t>
        </w:r>
        <w:r>
          <w:rPr>
            <w:sz w:val="18"/>
          </w:rPr>
          <w:t>essential</w:t>
        </w:r>
        <w:r>
          <w:rPr>
            <w:spacing w:val="-18"/>
            <w:sz w:val="18"/>
          </w:rPr>
          <w:t> </w:t>
        </w:r>
        <w:r>
          <w:rPr>
            <w:sz w:val="18"/>
          </w:rPr>
          <w:t>oil</w:t>
        </w:r>
        <w:r>
          <w:rPr>
            <w:spacing w:val="-18"/>
            <w:sz w:val="18"/>
          </w:rPr>
          <w:t> </w:t>
        </w:r>
        <w:r>
          <w:rPr>
            <w:sz w:val="18"/>
          </w:rPr>
          <w:t>and</w:t>
        </w:r>
        <w:r>
          <w:rPr>
            <w:spacing w:val="-18"/>
            <w:sz w:val="18"/>
          </w:rPr>
          <w:t> </w:t>
        </w:r>
        <w:r>
          <w:rPr>
            <w:sz w:val="18"/>
          </w:rPr>
          <w:t>ethanol</w:t>
        </w:r>
        <w:r>
          <w:rPr>
            <w:spacing w:val="-18"/>
            <w:sz w:val="18"/>
          </w:rPr>
          <w:t> </w:t>
        </w:r>
        <w:r>
          <w:rPr>
            <w:sz w:val="18"/>
          </w:rPr>
          <w:t>extract.</w:t>
        </w:r>
        <w:r>
          <w:rPr>
            <w:spacing w:val="-19"/>
            <w:sz w:val="18"/>
          </w:rPr>
          <w:t> </w:t>
        </w:r>
      </w:hyperlink>
      <w:r>
        <w:rPr>
          <w:i/>
          <w:sz w:val="18"/>
        </w:rPr>
        <w:t>Mediterr.</w:t>
      </w:r>
      <w:r>
        <w:rPr>
          <w:i/>
          <w:spacing w:val="-18"/>
          <w:sz w:val="18"/>
        </w:rPr>
        <w:t> </w:t>
      </w:r>
      <w:r>
        <w:rPr>
          <w:i/>
          <w:sz w:val="18"/>
        </w:rPr>
        <w:t>J.</w:t>
      </w:r>
      <w:r>
        <w:rPr>
          <w:i/>
          <w:spacing w:val="-18"/>
          <w:sz w:val="18"/>
        </w:rPr>
        <w:t> </w:t>
      </w:r>
      <w:r>
        <w:rPr>
          <w:i/>
          <w:spacing w:val="-3"/>
          <w:sz w:val="18"/>
        </w:rPr>
        <w:t>Chem. </w:t>
      </w:r>
      <w:r>
        <w:rPr>
          <w:sz w:val="18"/>
        </w:rPr>
        <w:t>2014, </w:t>
      </w:r>
      <w:r>
        <w:rPr>
          <w:i/>
          <w:sz w:val="18"/>
        </w:rPr>
        <w:t>3</w:t>
      </w:r>
      <w:r>
        <w:rPr>
          <w:sz w:val="18"/>
        </w:rPr>
        <w:t>,</w:t>
      </w:r>
      <w:r>
        <w:rPr>
          <w:spacing w:val="-18"/>
          <w:sz w:val="18"/>
        </w:rPr>
        <w:t> </w:t>
      </w:r>
      <w:r>
        <w:rPr>
          <w:sz w:val="18"/>
        </w:rPr>
        <w:t>947</w:t>
      </w:r>
      <w:r>
        <w:rPr>
          <w:rFonts w:ascii="Arial" w:hAnsi="Arial"/>
          <w:sz w:val="18"/>
        </w:rPr>
        <w:t>−</w:t>
      </w:r>
      <w:r>
        <w:rPr>
          <w:sz w:val="18"/>
        </w:rPr>
        <w:t>956.</w:t>
      </w:r>
    </w:p>
    <w:p>
      <w:pPr>
        <w:pStyle w:val="ListParagraph"/>
        <w:numPr>
          <w:ilvl w:val="0"/>
          <w:numId w:val="7"/>
        </w:numPr>
        <w:tabs>
          <w:tab w:pos="1363" w:val="left" w:leader="none"/>
        </w:tabs>
        <w:spacing w:line="232" w:lineRule="auto" w:before="2" w:after="0"/>
        <w:ind w:left="969" w:right="2" w:firstLine="80"/>
        <w:jc w:val="both"/>
        <w:rPr>
          <w:sz w:val="18"/>
        </w:rPr>
      </w:pPr>
      <w:r>
        <w:rPr>
          <w:sz w:val="18"/>
        </w:rPr>
        <w:t>Chen, J. </w:t>
      </w:r>
      <w:hyperlink r:id="rId158">
        <w:r>
          <w:rPr>
            <w:sz w:val="18"/>
          </w:rPr>
          <w:t>Pathogenicity and transmissibility of 2019-nCoV </w:t>
        </w:r>
        <w:r>
          <w:rPr>
            <w:spacing w:val="-11"/>
            <w:sz w:val="18"/>
          </w:rPr>
          <w:t>a</w:t>
        </w:r>
      </w:hyperlink>
      <w:hyperlink r:id="rId158">
        <w:r>
          <w:rPr>
            <w:spacing w:val="-11"/>
            <w:sz w:val="18"/>
          </w:rPr>
          <w:t> </w:t>
        </w:r>
        <w:r>
          <w:rPr>
            <w:w w:val="95"/>
            <w:sz w:val="18"/>
          </w:rPr>
          <w:t>quick</w:t>
        </w:r>
        <w:r>
          <w:rPr>
            <w:spacing w:val="-12"/>
            <w:w w:val="95"/>
            <w:sz w:val="18"/>
          </w:rPr>
          <w:t> </w:t>
        </w:r>
        <w:r>
          <w:rPr>
            <w:w w:val="95"/>
            <w:sz w:val="18"/>
          </w:rPr>
          <w:t>overview</w:t>
        </w:r>
        <w:r>
          <w:rPr>
            <w:spacing w:val="-11"/>
            <w:w w:val="95"/>
            <w:sz w:val="18"/>
          </w:rPr>
          <w:t> </w:t>
        </w:r>
        <w:r>
          <w:rPr>
            <w:w w:val="95"/>
            <w:sz w:val="18"/>
          </w:rPr>
          <w:t>and</w:t>
        </w:r>
        <w:r>
          <w:rPr>
            <w:spacing w:val="-11"/>
            <w:w w:val="95"/>
            <w:sz w:val="18"/>
          </w:rPr>
          <w:t> </w:t>
        </w:r>
        <w:r>
          <w:rPr>
            <w:w w:val="95"/>
            <w:sz w:val="18"/>
          </w:rPr>
          <w:t>comparison</w:t>
        </w:r>
        <w:r>
          <w:rPr>
            <w:spacing w:val="-10"/>
            <w:w w:val="95"/>
            <w:sz w:val="18"/>
          </w:rPr>
          <w:t> </w:t>
        </w:r>
        <w:r>
          <w:rPr>
            <w:w w:val="95"/>
            <w:sz w:val="18"/>
          </w:rPr>
          <w:t>with</w:t>
        </w:r>
        <w:r>
          <w:rPr>
            <w:spacing w:val="-11"/>
            <w:w w:val="95"/>
            <w:sz w:val="18"/>
          </w:rPr>
          <w:t> </w:t>
        </w:r>
        <w:r>
          <w:rPr>
            <w:w w:val="95"/>
            <w:sz w:val="18"/>
          </w:rPr>
          <w:t>other</w:t>
        </w:r>
        <w:r>
          <w:rPr>
            <w:spacing w:val="-10"/>
            <w:w w:val="95"/>
            <w:sz w:val="18"/>
          </w:rPr>
          <w:t> </w:t>
        </w:r>
        <w:r>
          <w:rPr>
            <w:w w:val="95"/>
            <w:sz w:val="18"/>
          </w:rPr>
          <w:t>emerging</w:t>
        </w:r>
        <w:r>
          <w:rPr>
            <w:spacing w:val="-11"/>
            <w:w w:val="95"/>
            <w:sz w:val="18"/>
          </w:rPr>
          <w:t> </w:t>
        </w:r>
        <w:r>
          <w:rPr>
            <w:w w:val="95"/>
            <w:sz w:val="18"/>
          </w:rPr>
          <w:t>viruses.</w:t>
        </w:r>
        <w:r>
          <w:rPr>
            <w:spacing w:val="-11"/>
            <w:w w:val="95"/>
            <w:sz w:val="18"/>
          </w:rPr>
          <w:t> </w:t>
        </w:r>
      </w:hyperlink>
      <w:r>
        <w:rPr>
          <w:i/>
          <w:w w:val="95"/>
          <w:sz w:val="18"/>
        </w:rPr>
        <w:t>Microbes </w:t>
      </w:r>
      <w:r>
        <w:rPr>
          <w:i/>
          <w:sz w:val="18"/>
        </w:rPr>
        <w:t>Infect. </w:t>
      </w:r>
      <w:r>
        <w:rPr>
          <w:sz w:val="18"/>
        </w:rPr>
        <w:t>2020, </w:t>
      </w:r>
      <w:r>
        <w:rPr>
          <w:i/>
          <w:sz w:val="18"/>
        </w:rPr>
        <w:t>22</w:t>
      </w:r>
      <w:r>
        <w:rPr>
          <w:sz w:val="18"/>
        </w:rPr>
        <w:t>,</w:t>
      </w:r>
      <w:r>
        <w:rPr>
          <w:spacing w:val="37"/>
          <w:sz w:val="18"/>
        </w:rPr>
        <w:t> </w:t>
      </w:r>
      <w:r>
        <w:rPr>
          <w:sz w:val="18"/>
        </w:rPr>
        <w:t>69</w:t>
      </w:r>
      <w:r>
        <w:rPr>
          <w:rFonts w:ascii="Arial" w:hAnsi="Arial"/>
          <w:sz w:val="18"/>
        </w:rPr>
        <w:t>−</w:t>
      </w:r>
      <w:r>
        <w:rPr>
          <w:sz w:val="18"/>
        </w:rPr>
        <w:t>71.</w:t>
      </w:r>
    </w:p>
    <w:p>
      <w:pPr>
        <w:pStyle w:val="ListParagraph"/>
        <w:numPr>
          <w:ilvl w:val="0"/>
          <w:numId w:val="7"/>
        </w:numPr>
        <w:tabs>
          <w:tab w:pos="1385" w:val="left" w:leader="none"/>
        </w:tabs>
        <w:spacing w:line="232" w:lineRule="auto" w:before="0" w:after="0"/>
        <w:ind w:left="969" w:right="3" w:firstLine="80"/>
        <w:jc w:val="both"/>
        <w:rPr>
          <w:sz w:val="18"/>
        </w:rPr>
      </w:pPr>
      <w:r>
        <w:rPr>
          <w:sz w:val="18"/>
        </w:rPr>
        <w:t>Nguyen, T. C.; Chu, T. A. P.; Van Nguyen, H. </w:t>
      </w:r>
      <w:hyperlink r:id="rId160">
        <w:r>
          <w:rPr>
            <w:sz w:val="18"/>
          </w:rPr>
          <w:t>In </w:t>
        </w:r>
        <w:r>
          <w:rPr>
            <w:spacing w:val="-3"/>
            <w:sz w:val="18"/>
          </w:rPr>
          <w:t>vitro</w:t>
        </w:r>
      </w:hyperlink>
      <w:hyperlink r:id="rId160">
        <w:r>
          <w:rPr>
            <w:spacing w:val="-3"/>
            <w:sz w:val="18"/>
          </w:rPr>
          <w:t> </w:t>
        </w:r>
        <w:r>
          <w:rPr>
            <w:sz w:val="18"/>
          </w:rPr>
          <w:t>evaluation of antibacterial activity of garlic </w:t>
        </w:r>
        <w:r>
          <w:rPr>
            <w:i/>
            <w:sz w:val="18"/>
          </w:rPr>
          <w:t>Allium sativum </w:t>
        </w:r>
        <w:r>
          <w:rPr>
            <w:spacing w:val="-3"/>
            <w:sz w:val="18"/>
          </w:rPr>
          <w:t>against</w:t>
        </w:r>
      </w:hyperlink>
      <w:hyperlink r:id="rId160">
        <w:r>
          <w:rPr>
            <w:spacing w:val="-3"/>
            <w:sz w:val="18"/>
          </w:rPr>
          <w:t> </w:t>
        </w:r>
        <w:r>
          <w:rPr>
            <w:sz w:val="18"/>
          </w:rPr>
          <w:t>poultry pathogens and effect of garlic supplementation on ducking</w:t>
        </w:r>
      </w:hyperlink>
      <w:hyperlink r:id="rId160">
        <w:r>
          <w:rPr>
            <w:sz w:val="18"/>
          </w:rPr>
          <w:t> growth performance. </w:t>
        </w:r>
      </w:hyperlink>
      <w:r>
        <w:rPr>
          <w:i/>
          <w:sz w:val="18"/>
        </w:rPr>
        <w:t>Vietnam J. Sci. Technol. </w:t>
      </w:r>
      <w:r>
        <w:rPr>
          <w:sz w:val="18"/>
        </w:rPr>
        <w:t>2019, </w:t>
      </w:r>
      <w:r>
        <w:rPr>
          <w:i/>
          <w:sz w:val="18"/>
        </w:rPr>
        <w:t>57</w:t>
      </w:r>
      <w:r>
        <w:rPr>
          <w:sz w:val="18"/>
        </w:rPr>
        <w:t>,</w:t>
      </w:r>
      <w:r>
        <w:rPr>
          <w:spacing w:val="-4"/>
          <w:sz w:val="18"/>
        </w:rPr>
        <w:t> </w:t>
      </w:r>
      <w:r>
        <w:rPr>
          <w:sz w:val="18"/>
        </w:rPr>
        <w:t>9.</w:t>
      </w:r>
    </w:p>
    <w:p>
      <w:pPr>
        <w:pStyle w:val="ListParagraph"/>
        <w:numPr>
          <w:ilvl w:val="0"/>
          <w:numId w:val="7"/>
        </w:numPr>
        <w:tabs>
          <w:tab w:pos="1333" w:val="left" w:leader="none"/>
        </w:tabs>
        <w:spacing w:line="230" w:lineRule="auto" w:before="0" w:after="0"/>
        <w:ind w:left="969" w:right="3" w:firstLine="80"/>
        <w:jc w:val="both"/>
        <w:rPr>
          <w:sz w:val="18"/>
        </w:rPr>
      </w:pPr>
      <w:r>
        <w:rPr>
          <w:sz w:val="18"/>
        </w:rPr>
        <w:t>Tipnis,</w:t>
      </w:r>
      <w:r>
        <w:rPr>
          <w:spacing w:val="-16"/>
          <w:sz w:val="18"/>
        </w:rPr>
        <w:t> </w:t>
      </w:r>
      <w:r>
        <w:rPr>
          <w:sz w:val="18"/>
        </w:rPr>
        <w:t>S.</w:t>
      </w:r>
      <w:r>
        <w:rPr>
          <w:spacing w:val="-16"/>
          <w:sz w:val="18"/>
        </w:rPr>
        <w:t> </w:t>
      </w:r>
      <w:r>
        <w:rPr>
          <w:sz w:val="18"/>
        </w:rPr>
        <w:t>R.;</w:t>
      </w:r>
      <w:r>
        <w:rPr>
          <w:spacing w:val="-15"/>
          <w:sz w:val="18"/>
        </w:rPr>
        <w:t> </w:t>
      </w:r>
      <w:r>
        <w:rPr>
          <w:sz w:val="18"/>
        </w:rPr>
        <w:t>Hooper,</w:t>
      </w:r>
      <w:r>
        <w:rPr>
          <w:spacing w:val="-17"/>
          <w:sz w:val="18"/>
        </w:rPr>
        <w:t> </w:t>
      </w:r>
      <w:r>
        <w:rPr>
          <w:sz w:val="18"/>
        </w:rPr>
        <w:t>N.</w:t>
      </w:r>
      <w:r>
        <w:rPr>
          <w:spacing w:val="-15"/>
          <w:sz w:val="18"/>
        </w:rPr>
        <w:t> </w:t>
      </w:r>
      <w:r>
        <w:rPr>
          <w:sz w:val="18"/>
        </w:rPr>
        <w:t>M.;</w:t>
      </w:r>
      <w:r>
        <w:rPr>
          <w:spacing w:val="-16"/>
          <w:sz w:val="18"/>
        </w:rPr>
        <w:t> </w:t>
      </w:r>
      <w:r>
        <w:rPr>
          <w:sz w:val="18"/>
        </w:rPr>
        <w:t>Hyde,</w:t>
      </w:r>
      <w:r>
        <w:rPr>
          <w:spacing w:val="-15"/>
          <w:sz w:val="18"/>
        </w:rPr>
        <w:t> </w:t>
      </w:r>
      <w:r>
        <w:rPr>
          <w:sz w:val="18"/>
        </w:rPr>
        <w:t>R.;</w:t>
      </w:r>
      <w:r>
        <w:rPr>
          <w:spacing w:val="-17"/>
          <w:sz w:val="18"/>
        </w:rPr>
        <w:t> </w:t>
      </w:r>
      <w:r>
        <w:rPr>
          <w:sz w:val="18"/>
        </w:rPr>
        <w:t>Karran,</w:t>
      </w:r>
      <w:r>
        <w:rPr>
          <w:spacing w:val="-16"/>
          <w:sz w:val="18"/>
        </w:rPr>
        <w:t> </w:t>
      </w:r>
      <w:r>
        <w:rPr>
          <w:sz w:val="18"/>
        </w:rPr>
        <w:t>E.;</w:t>
      </w:r>
      <w:r>
        <w:rPr>
          <w:spacing w:val="-15"/>
          <w:sz w:val="18"/>
        </w:rPr>
        <w:t> </w:t>
      </w:r>
      <w:r>
        <w:rPr>
          <w:sz w:val="18"/>
        </w:rPr>
        <w:t>Christie,</w:t>
      </w:r>
      <w:r>
        <w:rPr>
          <w:spacing w:val="-16"/>
          <w:sz w:val="18"/>
        </w:rPr>
        <w:t> </w:t>
      </w:r>
      <w:r>
        <w:rPr>
          <w:spacing w:val="-4"/>
          <w:sz w:val="18"/>
        </w:rPr>
        <w:t>G.; </w:t>
      </w:r>
      <w:r>
        <w:rPr>
          <w:sz w:val="18"/>
        </w:rPr>
        <w:t>Turner, A. J. </w:t>
      </w:r>
      <w:hyperlink r:id="rId161">
        <w:r>
          <w:rPr>
            <w:sz w:val="18"/>
          </w:rPr>
          <w:t>A human homolog of angiotensin-converting</w:t>
        </w:r>
        <w:r>
          <w:rPr>
            <w:spacing w:val="-23"/>
            <w:sz w:val="18"/>
          </w:rPr>
          <w:t> </w:t>
        </w:r>
        <w:r>
          <w:rPr>
            <w:sz w:val="18"/>
          </w:rPr>
          <w:t>enzyme</w:t>
        </w:r>
      </w:hyperlink>
      <w:hyperlink r:id="rId161">
        <w:r>
          <w:rPr>
            <w:sz w:val="18"/>
          </w:rPr>
          <w:t> cloning</w:t>
        </w:r>
        <w:r>
          <w:rPr>
            <w:spacing w:val="-10"/>
            <w:sz w:val="18"/>
          </w:rPr>
          <w:t> </w:t>
        </w:r>
        <w:r>
          <w:rPr>
            <w:sz w:val="18"/>
          </w:rPr>
          <w:t>and</w:t>
        </w:r>
        <w:r>
          <w:rPr>
            <w:spacing w:val="-10"/>
            <w:sz w:val="18"/>
          </w:rPr>
          <w:t> </w:t>
        </w:r>
        <w:r>
          <w:rPr>
            <w:sz w:val="18"/>
          </w:rPr>
          <w:t>functional</w:t>
        </w:r>
        <w:r>
          <w:rPr>
            <w:spacing w:val="-10"/>
            <w:sz w:val="18"/>
          </w:rPr>
          <w:t> </w:t>
        </w:r>
        <w:r>
          <w:rPr>
            <w:sz w:val="18"/>
          </w:rPr>
          <w:t>expression</w:t>
        </w:r>
        <w:r>
          <w:rPr>
            <w:spacing w:val="-10"/>
            <w:sz w:val="18"/>
          </w:rPr>
          <w:t> </w:t>
        </w:r>
        <w:r>
          <w:rPr>
            <w:sz w:val="18"/>
          </w:rPr>
          <w:t>as</w:t>
        </w:r>
        <w:r>
          <w:rPr>
            <w:spacing w:val="-10"/>
            <w:sz w:val="18"/>
          </w:rPr>
          <w:t> </w:t>
        </w:r>
        <w:r>
          <w:rPr>
            <w:sz w:val="18"/>
          </w:rPr>
          <w:t>a</w:t>
        </w:r>
        <w:r>
          <w:rPr>
            <w:spacing w:val="-10"/>
            <w:sz w:val="18"/>
          </w:rPr>
          <w:t> </w:t>
        </w:r>
        <w:r>
          <w:rPr>
            <w:sz w:val="18"/>
          </w:rPr>
          <w:t>captopril-insensitive</w:t>
        </w:r>
        <w:r>
          <w:rPr>
            <w:spacing w:val="-10"/>
            <w:sz w:val="18"/>
          </w:rPr>
          <w:t> </w:t>
        </w:r>
        <w:r>
          <w:rPr>
            <w:sz w:val="18"/>
          </w:rPr>
          <w:t>carbox-</w:t>
        </w:r>
      </w:hyperlink>
      <w:hyperlink r:id="rId161">
        <w:r>
          <w:rPr>
            <w:sz w:val="18"/>
          </w:rPr>
          <w:t> ypeptidase. </w:t>
        </w:r>
      </w:hyperlink>
      <w:r>
        <w:rPr>
          <w:i/>
          <w:sz w:val="18"/>
        </w:rPr>
        <w:t>J. Biol. Chem. </w:t>
      </w:r>
      <w:r>
        <w:rPr>
          <w:sz w:val="18"/>
        </w:rPr>
        <w:t>2000, </w:t>
      </w:r>
      <w:r>
        <w:rPr>
          <w:i/>
          <w:sz w:val="18"/>
        </w:rPr>
        <w:t>275</w:t>
      </w:r>
      <w:r>
        <w:rPr>
          <w:sz w:val="18"/>
        </w:rPr>
        <w:t>,</w:t>
      </w:r>
      <w:r>
        <w:rPr>
          <w:spacing w:val="28"/>
          <w:sz w:val="18"/>
        </w:rPr>
        <w:t> </w:t>
      </w:r>
      <w:r>
        <w:rPr>
          <w:sz w:val="18"/>
        </w:rPr>
        <w:t>33238</w:t>
      </w:r>
      <w:r>
        <w:rPr>
          <w:rFonts w:ascii="Arial" w:hAnsi="Arial"/>
          <w:sz w:val="18"/>
        </w:rPr>
        <w:t>−</w:t>
      </w:r>
      <w:r>
        <w:rPr>
          <w:sz w:val="18"/>
        </w:rPr>
        <w:t>33243.</w:t>
      </w:r>
    </w:p>
    <w:p>
      <w:pPr>
        <w:pStyle w:val="ListParagraph"/>
        <w:numPr>
          <w:ilvl w:val="0"/>
          <w:numId w:val="7"/>
        </w:numPr>
        <w:tabs>
          <w:tab w:pos="1388" w:val="left" w:leader="none"/>
        </w:tabs>
        <w:spacing w:line="230" w:lineRule="auto" w:before="1" w:after="0"/>
        <w:ind w:left="969" w:right="3" w:firstLine="80"/>
        <w:jc w:val="both"/>
        <w:rPr>
          <w:sz w:val="18"/>
        </w:rPr>
      </w:pPr>
      <w:r>
        <w:rPr>
          <w:sz w:val="18"/>
        </w:rPr>
        <w:t>Tikellis, C.; Thomas, M. </w:t>
      </w:r>
      <w:hyperlink r:id="rId162">
        <w:r>
          <w:rPr>
            <w:sz w:val="18"/>
          </w:rPr>
          <w:t>Angiotensin-converting enzyme </w:t>
        </w:r>
        <w:r>
          <w:rPr>
            <w:spacing w:val="-12"/>
            <w:sz w:val="18"/>
          </w:rPr>
          <w:t>2</w:t>
        </w:r>
      </w:hyperlink>
      <w:hyperlink r:id="rId162">
        <w:r>
          <w:rPr>
            <w:spacing w:val="21"/>
            <w:sz w:val="18"/>
          </w:rPr>
          <w:t> </w:t>
        </w:r>
        <w:r>
          <w:rPr>
            <w:sz w:val="18"/>
          </w:rPr>
          <w:t>(ACE2)</w:t>
        </w:r>
        <w:r>
          <w:rPr>
            <w:spacing w:val="-12"/>
            <w:sz w:val="18"/>
          </w:rPr>
          <w:t> </w:t>
        </w:r>
        <w:r>
          <w:rPr>
            <w:sz w:val="18"/>
          </w:rPr>
          <w:t>is</w:t>
        </w:r>
        <w:r>
          <w:rPr>
            <w:spacing w:val="-11"/>
            <w:sz w:val="18"/>
          </w:rPr>
          <w:t> </w:t>
        </w:r>
        <w:r>
          <w:rPr>
            <w:sz w:val="18"/>
          </w:rPr>
          <w:t>a</w:t>
        </w:r>
        <w:r>
          <w:rPr>
            <w:spacing w:val="-12"/>
            <w:sz w:val="18"/>
          </w:rPr>
          <w:t> </w:t>
        </w:r>
        <w:r>
          <w:rPr>
            <w:sz w:val="18"/>
          </w:rPr>
          <w:t>key</w:t>
        </w:r>
        <w:r>
          <w:rPr>
            <w:spacing w:val="-11"/>
            <w:sz w:val="18"/>
          </w:rPr>
          <w:t> </w:t>
        </w:r>
        <w:r>
          <w:rPr>
            <w:sz w:val="18"/>
          </w:rPr>
          <w:t>modulator</w:t>
        </w:r>
        <w:r>
          <w:rPr>
            <w:spacing w:val="-11"/>
            <w:sz w:val="18"/>
          </w:rPr>
          <w:t> </w:t>
        </w:r>
        <w:r>
          <w:rPr>
            <w:sz w:val="18"/>
          </w:rPr>
          <w:t>of</w:t>
        </w:r>
        <w:r>
          <w:rPr>
            <w:spacing w:val="-11"/>
            <w:sz w:val="18"/>
          </w:rPr>
          <w:t> </w:t>
        </w:r>
        <w:r>
          <w:rPr>
            <w:sz w:val="18"/>
          </w:rPr>
          <w:t>the</w:t>
        </w:r>
        <w:r>
          <w:rPr>
            <w:spacing w:val="-11"/>
            <w:sz w:val="18"/>
          </w:rPr>
          <w:t> </w:t>
        </w:r>
        <w:r>
          <w:rPr>
            <w:sz w:val="18"/>
          </w:rPr>
          <w:t>renin</w:t>
        </w:r>
        <w:r>
          <w:rPr>
            <w:spacing w:val="-12"/>
            <w:sz w:val="18"/>
          </w:rPr>
          <w:t> </w:t>
        </w:r>
        <w:r>
          <w:rPr>
            <w:sz w:val="18"/>
          </w:rPr>
          <w:t>angiotensin</w:t>
        </w:r>
        <w:r>
          <w:rPr>
            <w:spacing w:val="-11"/>
            <w:sz w:val="18"/>
          </w:rPr>
          <w:t> </w:t>
        </w:r>
        <w:r>
          <w:rPr>
            <w:sz w:val="18"/>
          </w:rPr>
          <w:t>system</w:t>
        </w:r>
        <w:r>
          <w:rPr>
            <w:spacing w:val="-11"/>
            <w:sz w:val="18"/>
          </w:rPr>
          <w:t> </w:t>
        </w:r>
        <w:r>
          <w:rPr>
            <w:sz w:val="18"/>
          </w:rPr>
          <w:t>in</w:t>
        </w:r>
        <w:r>
          <w:rPr>
            <w:spacing w:val="-11"/>
            <w:sz w:val="18"/>
          </w:rPr>
          <w:t> </w:t>
        </w:r>
        <w:r>
          <w:rPr>
            <w:sz w:val="18"/>
          </w:rPr>
          <w:t>health</w:t>
        </w:r>
      </w:hyperlink>
      <w:hyperlink r:id="rId162">
        <w:r>
          <w:rPr>
            <w:sz w:val="18"/>
          </w:rPr>
          <w:t> and disease. </w:t>
        </w:r>
      </w:hyperlink>
      <w:r>
        <w:rPr>
          <w:i/>
          <w:sz w:val="18"/>
        </w:rPr>
        <w:t>Int. J. Pept. </w:t>
      </w:r>
      <w:r>
        <w:rPr>
          <w:sz w:val="18"/>
        </w:rPr>
        <w:t>2012, </w:t>
      </w:r>
      <w:r>
        <w:rPr>
          <w:i/>
          <w:sz w:val="18"/>
        </w:rPr>
        <w:t>2012</w:t>
      </w:r>
      <w:r>
        <w:rPr>
          <w:sz w:val="18"/>
        </w:rPr>
        <w:t>, No.</w:t>
      </w:r>
      <w:r>
        <w:rPr>
          <w:spacing w:val="7"/>
          <w:sz w:val="18"/>
        </w:rPr>
        <w:t> </w:t>
      </w:r>
      <w:r>
        <w:rPr>
          <w:sz w:val="18"/>
        </w:rPr>
        <w:t>256294.</w:t>
      </w:r>
    </w:p>
    <w:p>
      <w:pPr>
        <w:pStyle w:val="ListParagraph"/>
        <w:numPr>
          <w:ilvl w:val="0"/>
          <w:numId w:val="7"/>
        </w:numPr>
        <w:tabs>
          <w:tab w:pos="1413" w:val="left" w:leader="none"/>
        </w:tabs>
        <w:spacing w:line="232" w:lineRule="auto" w:before="2" w:after="0"/>
        <w:ind w:left="969" w:right="1" w:firstLine="80"/>
        <w:jc w:val="both"/>
        <w:rPr>
          <w:sz w:val="18"/>
        </w:rPr>
      </w:pPr>
      <w:r>
        <w:rPr>
          <w:sz w:val="18"/>
        </w:rPr>
        <w:t>Roberts,</w:t>
      </w:r>
      <w:r>
        <w:rPr>
          <w:spacing w:val="-28"/>
          <w:sz w:val="18"/>
        </w:rPr>
        <w:t> </w:t>
      </w:r>
      <w:r>
        <w:rPr>
          <w:sz w:val="18"/>
        </w:rPr>
        <w:t>A.;</w:t>
      </w:r>
      <w:r>
        <w:rPr>
          <w:spacing w:val="-28"/>
          <w:sz w:val="18"/>
        </w:rPr>
        <w:t> </w:t>
      </w:r>
      <w:r>
        <w:rPr>
          <w:sz w:val="18"/>
        </w:rPr>
        <w:t>Deming,</w:t>
      </w:r>
      <w:r>
        <w:rPr>
          <w:spacing w:val="-27"/>
          <w:sz w:val="18"/>
        </w:rPr>
        <w:t> </w:t>
      </w:r>
      <w:r>
        <w:rPr>
          <w:sz w:val="18"/>
        </w:rPr>
        <w:t>D.;</w:t>
      </w:r>
      <w:r>
        <w:rPr>
          <w:spacing w:val="-28"/>
          <w:sz w:val="18"/>
        </w:rPr>
        <w:t> </w:t>
      </w:r>
      <w:r>
        <w:rPr>
          <w:sz w:val="18"/>
        </w:rPr>
        <w:t>Paddock,</w:t>
      </w:r>
      <w:r>
        <w:rPr>
          <w:spacing w:val="-28"/>
          <w:sz w:val="18"/>
        </w:rPr>
        <w:t> </w:t>
      </w:r>
      <w:r>
        <w:rPr>
          <w:sz w:val="18"/>
        </w:rPr>
        <w:t>C.</w:t>
      </w:r>
      <w:r>
        <w:rPr>
          <w:spacing w:val="-27"/>
          <w:sz w:val="18"/>
        </w:rPr>
        <w:t> </w:t>
      </w:r>
      <w:r>
        <w:rPr>
          <w:sz w:val="18"/>
        </w:rPr>
        <w:t>D.;</w:t>
      </w:r>
      <w:r>
        <w:rPr>
          <w:spacing w:val="-28"/>
          <w:sz w:val="18"/>
        </w:rPr>
        <w:t> </w:t>
      </w:r>
      <w:r>
        <w:rPr>
          <w:sz w:val="18"/>
        </w:rPr>
        <w:t>Cheng,</w:t>
      </w:r>
      <w:r>
        <w:rPr>
          <w:spacing w:val="-27"/>
          <w:sz w:val="18"/>
        </w:rPr>
        <w:t> </w:t>
      </w:r>
      <w:r>
        <w:rPr>
          <w:sz w:val="18"/>
        </w:rPr>
        <w:t>A.;</w:t>
      </w:r>
      <w:r>
        <w:rPr>
          <w:spacing w:val="-28"/>
          <w:sz w:val="18"/>
        </w:rPr>
        <w:t> </w:t>
      </w:r>
      <w:r>
        <w:rPr>
          <w:sz w:val="18"/>
        </w:rPr>
        <w:t>Yount,</w:t>
      </w:r>
      <w:r>
        <w:rPr>
          <w:spacing w:val="-28"/>
          <w:sz w:val="18"/>
        </w:rPr>
        <w:t> </w:t>
      </w:r>
      <w:r>
        <w:rPr>
          <w:sz w:val="18"/>
        </w:rPr>
        <w:t>B.; Vogel, L.; Herman, B. D.; Sheahan, T.; Heise, M.; Genrich, G. </w:t>
      </w:r>
      <w:r>
        <w:rPr>
          <w:spacing w:val="-4"/>
          <w:sz w:val="18"/>
        </w:rPr>
        <w:t>L.; </w:t>
      </w:r>
      <w:r>
        <w:rPr>
          <w:sz w:val="18"/>
        </w:rPr>
        <w:t>et al. </w:t>
      </w:r>
      <w:hyperlink r:id="rId163">
        <w:r>
          <w:rPr>
            <w:sz w:val="18"/>
          </w:rPr>
          <w:t>A mouse-adapted SARS-coronavirus causes disease and</w:t>
        </w:r>
      </w:hyperlink>
      <w:hyperlink r:id="rId163">
        <w:r>
          <w:rPr>
            <w:sz w:val="18"/>
          </w:rPr>
          <w:t> mortality in BALB/c mice. </w:t>
        </w:r>
      </w:hyperlink>
      <w:r>
        <w:rPr>
          <w:i/>
          <w:sz w:val="18"/>
        </w:rPr>
        <w:t>PLoS Pathog. </w:t>
      </w:r>
      <w:r>
        <w:rPr>
          <w:sz w:val="18"/>
        </w:rPr>
        <w:t>2007, </w:t>
      </w:r>
      <w:r>
        <w:rPr>
          <w:i/>
          <w:sz w:val="18"/>
        </w:rPr>
        <w:t>3</w:t>
      </w:r>
      <w:r>
        <w:rPr>
          <w:sz w:val="18"/>
        </w:rPr>
        <w:t>, No.</w:t>
      </w:r>
      <w:r>
        <w:rPr>
          <w:spacing w:val="16"/>
          <w:sz w:val="18"/>
        </w:rPr>
        <w:t> </w:t>
      </w:r>
      <w:r>
        <w:rPr>
          <w:sz w:val="18"/>
        </w:rPr>
        <w:t>e5.</w:t>
      </w:r>
    </w:p>
    <w:p>
      <w:pPr>
        <w:pStyle w:val="ListParagraph"/>
        <w:numPr>
          <w:ilvl w:val="0"/>
          <w:numId w:val="7"/>
        </w:numPr>
        <w:tabs>
          <w:tab w:pos="1426" w:val="left" w:leader="none"/>
        </w:tabs>
        <w:spacing w:line="232" w:lineRule="auto" w:before="0" w:after="0"/>
        <w:ind w:left="969" w:right="3" w:firstLine="80"/>
        <w:jc w:val="both"/>
        <w:rPr>
          <w:sz w:val="18"/>
        </w:rPr>
      </w:pPr>
      <w:r>
        <w:rPr>
          <w:sz w:val="18"/>
        </w:rPr>
        <w:t>Gralinski,</w:t>
      </w:r>
      <w:r>
        <w:rPr>
          <w:spacing w:val="-14"/>
          <w:sz w:val="18"/>
        </w:rPr>
        <w:t> </w:t>
      </w:r>
      <w:r>
        <w:rPr>
          <w:sz w:val="18"/>
        </w:rPr>
        <w:t>L.</w:t>
      </w:r>
      <w:r>
        <w:rPr>
          <w:spacing w:val="-14"/>
          <w:sz w:val="18"/>
        </w:rPr>
        <w:t> </w:t>
      </w:r>
      <w:r>
        <w:rPr>
          <w:sz w:val="18"/>
        </w:rPr>
        <w:t>E.;</w:t>
      </w:r>
      <w:r>
        <w:rPr>
          <w:spacing w:val="-14"/>
          <w:sz w:val="18"/>
        </w:rPr>
        <w:t> </w:t>
      </w:r>
      <w:r>
        <w:rPr>
          <w:sz w:val="18"/>
        </w:rPr>
        <w:t>Menachery,</w:t>
      </w:r>
      <w:r>
        <w:rPr>
          <w:spacing w:val="-13"/>
          <w:sz w:val="18"/>
        </w:rPr>
        <w:t> </w:t>
      </w:r>
      <w:r>
        <w:rPr>
          <w:sz w:val="18"/>
        </w:rPr>
        <w:t>V.</w:t>
      </w:r>
      <w:r>
        <w:rPr>
          <w:spacing w:val="-14"/>
          <w:sz w:val="18"/>
        </w:rPr>
        <w:t> </w:t>
      </w:r>
      <w:r>
        <w:rPr>
          <w:sz w:val="18"/>
        </w:rPr>
        <w:t>D.</w:t>
      </w:r>
      <w:r>
        <w:rPr>
          <w:spacing w:val="-14"/>
          <w:sz w:val="18"/>
        </w:rPr>
        <w:t> </w:t>
      </w:r>
      <w:hyperlink r:id="rId164">
        <w:r>
          <w:rPr>
            <w:sz w:val="18"/>
          </w:rPr>
          <w:t>Return</w:t>
        </w:r>
        <w:r>
          <w:rPr>
            <w:spacing w:val="-14"/>
            <w:sz w:val="18"/>
          </w:rPr>
          <w:t> </w:t>
        </w:r>
        <w:r>
          <w:rPr>
            <w:sz w:val="18"/>
          </w:rPr>
          <w:t>of</w:t>
        </w:r>
        <w:r>
          <w:rPr>
            <w:spacing w:val="-13"/>
            <w:sz w:val="18"/>
          </w:rPr>
          <w:t> </w:t>
        </w:r>
        <w:r>
          <w:rPr>
            <w:sz w:val="18"/>
          </w:rPr>
          <w:t>the</w:t>
        </w:r>
        <w:r>
          <w:rPr>
            <w:spacing w:val="-14"/>
            <w:sz w:val="18"/>
          </w:rPr>
          <w:t> </w:t>
        </w:r>
        <w:r>
          <w:rPr>
            <w:spacing w:val="-2"/>
            <w:sz w:val="18"/>
          </w:rPr>
          <w:t>Coronavirus:</w:t>
        </w:r>
      </w:hyperlink>
      <w:hyperlink r:id="rId164">
        <w:r>
          <w:rPr>
            <w:spacing w:val="-2"/>
            <w:sz w:val="18"/>
          </w:rPr>
          <w:t> </w:t>
        </w:r>
        <w:r>
          <w:rPr>
            <w:sz w:val="18"/>
          </w:rPr>
          <w:t>2019-nCoV. </w:t>
        </w:r>
      </w:hyperlink>
      <w:r>
        <w:rPr>
          <w:i/>
          <w:sz w:val="18"/>
        </w:rPr>
        <w:t>Viruses </w:t>
      </w:r>
      <w:r>
        <w:rPr>
          <w:sz w:val="18"/>
        </w:rPr>
        <w:t>2020, </w:t>
      </w:r>
      <w:r>
        <w:rPr>
          <w:i/>
          <w:sz w:val="18"/>
        </w:rPr>
        <w:t>12</w:t>
      </w:r>
      <w:r>
        <w:rPr>
          <w:sz w:val="18"/>
        </w:rPr>
        <w:t>,</w:t>
      </w:r>
      <w:r>
        <w:rPr>
          <w:spacing w:val="39"/>
          <w:sz w:val="18"/>
        </w:rPr>
        <w:t> </w:t>
      </w:r>
      <w:r>
        <w:rPr>
          <w:sz w:val="18"/>
        </w:rPr>
        <w:t>135.</w:t>
      </w:r>
    </w:p>
    <w:p>
      <w:pPr>
        <w:pStyle w:val="ListParagraph"/>
        <w:numPr>
          <w:ilvl w:val="0"/>
          <w:numId w:val="7"/>
        </w:numPr>
        <w:tabs>
          <w:tab w:pos="1015" w:val="left" w:leader="none"/>
        </w:tabs>
        <w:spacing w:line="232" w:lineRule="auto" w:before="146" w:after="0"/>
        <w:ind w:left="434" w:right="964" w:firstLine="80"/>
        <w:jc w:val="both"/>
        <w:rPr>
          <w:sz w:val="18"/>
        </w:rPr>
      </w:pPr>
      <w:r>
        <w:rPr>
          <w:spacing w:val="12"/>
          <w:w w:val="91"/>
          <w:sz w:val="18"/>
        </w:rPr>
        <w:br w:type="column"/>
      </w:r>
      <w:r>
        <w:rPr>
          <w:spacing w:val="10"/>
          <w:sz w:val="18"/>
        </w:rPr>
        <w:t>Paraskevis, </w:t>
      </w:r>
      <w:r>
        <w:rPr>
          <w:spacing w:val="8"/>
          <w:sz w:val="18"/>
        </w:rPr>
        <w:t>D.; </w:t>
      </w:r>
      <w:r>
        <w:rPr>
          <w:spacing w:val="10"/>
          <w:sz w:val="18"/>
        </w:rPr>
        <w:t>Kostaki, </w:t>
      </w:r>
      <w:r>
        <w:rPr>
          <w:spacing w:val="5"/>
          <w:sz w:val="18"/>
        </w:rPr>
        <w:t>E. </w:t>
      </w:r>
      <w:r>
        <w:rPr>
          <w:spacing w:val="8"/>
          <w:sz w:val="18"/>
        </w:rPr>
        <w:t>G.; </w:t>
      </w:r>
      <w:r>
        <w:rPr>
          <w:spacing w:val="11"/>
          <w:sz w:val="18"/>
        </w:rPr>
        <w:t>Magiorkinis, G.; </w:t>
      </w:r>
      <w:r>
        <w:rPr>
          <w:sz w:val="18"/>
        </w:rPr>
        <w:t>Panayiotakopoulos, G.; Sourvinos, G.; Tsiodras, S. </w:t>
      </w:r>
      <w:hyperlink r:id="rId165">
        <w:r>
          <w:rPr>
            <w:sz w:val="18"/>
          </w:rPr>
          <w:t>Full-genome</w:t>
        </w:r>
      </w:hyperlink>
      <w:hyperlink r:id="rId165">
        <w:r>
          <w:rPr>
            <w:sz w:val="18"/>
          </w:rPr>
          <w:t> evolutionary</w:t>
        </w:r>
        <w:r>
          <w:rPr>
            <w:spacing w:val="-13"/>
            <w:sz w:val="18"/>
          </w:rPr>
          <w:t> </w:t>
        </w:r>
        <w:r>
          <w:rPr>
            <w:sz w:val="18"/>
          </w:rPr>
          <w:t>analysis</w:t>
        </w:r>
        <w:r>
          <w:rPr>
            <w:spacing w:val="-13"/>
            <w:sz w:val="18"/>
          </w:rPr>
          <w:t> </w:t>
        </w:r>
        <w:r>
          <w:rPr>
            <w:sz w:val="18"/>
          </w:rPr>
          <w:t>of</w:t>
        </w:r>
        <w:r>
          <w:rPr>
            <w:spacing w:val="-13"/>
            <w:sz w:val="18"/>
          </w:rPr>
          <w:t> </w:t>
        </w:r>
        <w:r>
          <w:rPr>
            <w:sz w:val="18"/>
          </w:rPr>
          <w:t>the</w:t>
        </w:r>
        <w:r>
          <w:rPr>
            <w:spacing w:val="-13"/>
            <w:sz w:val="18"/>
          </w:rPr>
          <w:t> </w:t>
        </w:r>
        <w:r>
          <w:rPr>
            <w:sz w:val="18"/>
          </w:rPr>
          <w:t>novel</w:t>
        </w:r>
        <w:r>
          <w:rPr>
            <w:spacing w:val="-13"/>
            <w:sz w:val="18"/>
          </w:rPr>
          <w:t> </w:t>
        </w:r>
        <w:r>
          <w:rPr>
            <w:sz w:val="18"/>
          </w:rPr>
          <w:t>corona</w:t>
        </w:r>
        <w:r>
          <w:rPr>
            <w:spacing w:val="-13"/>
            <w:sz w:val="18"/>
          </w:rPr>
          <w:t> </w:t>
        </w:r>
        <w:r>
          <w:rPr>
            <w:sz w:val="18"/>
          </w:rPr>
          <w:t>virus</w:t>
        </w:r>
        <w:r>
          <w:rPr>
            <w:spacing w:val="-12"/>
            <w:sz w:val="18"/>
          </w:rPr>
          <w:t> </w:t>
        </w:r>
        <w:r>
          <w:rPr>
            <w:sz w:val="18"/>
          </w:rPr>
          <w:t>(2019-nCoV)</w:t>
        </w:r>
        <w:r>
          <w:rPr>
            <w:spacing w:val="-14"/>
            <w:sz w:val="18"/>
          </w:rPr>
          <w:t> </w:t>
        </w:r>
        <w:r>
          <w:rPr>
            <w:sz w:val="18"/>
          </w:rPr>
          <w:t>rejects</w:t>
        </w:r>
      </w:hyperlink>
      <w:hyperlink r:id="rId165">
        <w:r>
          <w:rPr>
            <w:sz w:val="18"/>
          </w:rPr>
          <w:t> the hypothesis of emergence as a result of a recent recombination</w:t>
        </w:r>
      </w:hyperlink>
      <w:hyperlink r:id="rId165">
        <w:r>
          <w:rPr>
            <w:sz w:val="18"/>
          </w:rPr>
          <w:t> event. </w:t>
        </w:r>
      </w:hyperlink>
      <w:r>
        <w:rPr>
          <w:i/>
          <w:sz w:val="18"/>
        </w:rPr>
        <w:t>Infect., Genet. Evol. </w:t>
      </w:r>
      <w:r>
        <w:rPr>
          <w:sz w:val="18"/>
        </w:rPr>
        <w:t>2020, </w:t>
      </w:r>
      <w:r>
        <w:rPr>
          <w:i/>
          <w:sz w:val="18"/>
        </w:rPr>
        <w:t>79</w:t>
      </w:r>
      <w:r>
        <w:rPr>
          <w:sz w:val="18"/>
        </w:rPr>
        <w:t>, No.</w:t>
      </w:r>
      <w:r>
        <w:rPr>
          <w:spacing w:val="36"/>
          <w:sz w:val="18"/>
        </w:rPr>
        <w:t> </w:t>
      </w:r>
      <w:r>
        <w:rPr>
          <w:sz w:val="18"/>
        </w:rPr>
        <w:t>104212.</w:t>
      </w:r>
    </w:p>
    <w:p>
      <w:pPr>
        <w:pStyle w:val="ListParagraph"/>
        <w:numPr>
          <w:ilvl w:val="0"/>
          <w:numId w:val="7"/>
        </w:numPr>
        <w:tabs>
          <w:tab w:pos="920" w:val="left" w:leader="none"/>
        </w:tabs>
        <w:spacing w:line="232" w:lineRule="auto" w:before="0" w:after="0"/>
        <w:ind w:left="434" w:right="977" w:firstLine="80"/>
        <w:jc w:val="both"/>
        <w:rPr>
          <w:sz w:val="18"/>
        </w:rPr>
      </w:pPr>
      <w:r>
        <w:rPr>
          <w:sz w:val="18"/>
        </w:rPr>
        <w:t>Homo Sapiens (Human). </w:t>
      </w:r>
      <w:hyperlink r:id="rId166">
        <w:r>
          <w:rPr>
            <w:color w:val="1E4BA0"/>
            <w:sz w:val="18"/>
          </w:rPr>
          <w:t>https://www.uniprot.org/uniprot/</w:t>
        </w:r>
      </w:hyperlink>
      <w:hyperlink r:id="rId166">
        <w:r>
          <w:rPr>
            <w:color w:val="1E4BA0"/>
            <w:sz w:val="18"/>
          </w:rPr>
          <w:t> Q9BYF1</w:t>
        </w:r>
      </w:hyperlink>
      <w:r>
        <w:rPr>
          <w:sz w:val="18"/>
        </w:rPr>
        <w:t>.</w:t>
      </w:r>
    </w:p>
    <w:p>
      <w:pPr>
        <w:pStyle w:val="ListParagraph"/>
        <w:numPr>
          <w:ilvl w:val="0"/>
          <w:numId w:val="7"/>
        </w:numPr>
        <w:tabs>
          <w:tab w:pos="893" w:val="left" w:leader="none"/>
        </w:tabs>
        <w:spacing w:line="232" w:lineRule="auto" w:before="0" w:after="0"/>
        <w:ind w:left="434" w:right="977" w:firstLine="80"/>
        <w:jc w:val="both"/>
        <w:rPr>
          <w:sz w:val="18"/>
        </w:rPr>
      </w:pPr>
      <w:r>
        <w:rPr>
          <w:sz w:val="18"/>
        </w:rPr>
        <w:t>The</w:t>
      </w:r>
      <w:r>
        <w:rPr>
          <w:spacing w:val="-12"/>
          <w:sz w:val="18"/>
        </w:rPr>
        <w:t> </w:t>
      </w:r>
      <w:r>
        <w:rPr>
          <w:sz w:val="18"/>
        </w:rPr>
        <w:t>crystal</w:t>
      </w:r>
      <w:r>
        <w:rPr>
          <w:spacing w:val="-12"/>
          <w:sz w:val="18"/>
        </w:rPr>
        <w:t> </w:t>
      </w:r>
      <w:r>
        <w:rPr>
          <w:sz w:val="18"/>
        </w:rPr>
        <w:t>structure</w:t>
      </w:r>
      <w:r>
        <w:rPr>
          <w:spacing w:val="-11"/>
          <w:sz w:val="18"/>
        </w:rPr>
        <w:t> </w:t>
      </w:r>
      <w:r>
        <w:rPr>
          <w:sz w:val="18"/>
        </w:rPr>
        <w:t>of</w:t>
      </w:r>
      <w:r>
        <w:rPr>
          <w:spacing w:val="-12"/>
          <w:sz w:val="18"/>
        </w:rPr>
        <w:t> </w:t>
      </w:r>
      <w:r>
        <w:rPr>
          <w:sz w:val="18"/>
        </w:rPr>
        <w:t>COVID-19</w:t>
      </w:r>
      <w:r>
        <w:rPr>
          <w:spacing w:val="-12"/>
          <w:sz w:val="18"/>
        </w:rPr>
        <w:t> </w:t>
      </w:r>
      <w:r>
        <w:rPr>
          <w:sz w:val="18"/>
        </w:rPr>
        <w:t>main</w:t>
      </w:r>
      <w:r>
        <w:rPr>
          <w:spacing w:val="-12"/>
          <w:sz w:val="18"/>
        </w:rPr>
        <w:t> </w:t>
      </w:r>
      <w:r>
        <w:rPr>
          <w:sz w:val="18"/>
        </w:rPr>
        <w:t>protease</w:t>
      </w:r>
      <w:r>
        <w:rPr>
          <w:spacing w:val="-11"/>
          <w:sz w:val="18"/>
        </w:rPr>
        <w:t> </w:t>
      </w:r>
      <w:r>
        <w:rPr>
          <w:sz w:val="18"/>
        </w:rPr>
        <w:t>in</w:t>
      </w:r>
      <w:r>
        <w:rPr>
          <w:spacing w:val="-12"/>
          <w:sz w:val="18"/>
        </w:rPr>
        <w:t> </w:t>
      </w:r>
      <w:r>
        <w:rPr>
          <w:sz w:val="18"/>
        </w:rPr>
        <w:t>complex </w:t>
      </w:r>
      <w:r>
        <w:rPr>
          <w:spacing w:val="4"/>
          <w:sz w:val="18"/>
        </w:rPr>
        <w:t>with </w:t>
      </w:r>
      <w:r>
        <w:rPr>
          <w:spacing w:val="2"/>
          <w:sz w:val="18"/>
        </w:rPr>
        <w:t>an </w:t>
      </w:r>
      <w:r>
        <w:rPr>
          <w:spacing w:val="4"/>
          <w:sz w:val="18"/>
        </w:rPr>
        <w:t>inhibitor </w:t>
      </w:r>
      <w:r>
        <w:rPr>
          <w:spacing w:val="3"/>
          <w:sz w:val="18"/>
        </w:rPr>
        <w:t>N3. </w:t>
      </w:r>
      <w:hyperlink r:id="rId167">
        <w:r>
          <w:rPr>
            <w:color w:val="1E4BA0"/>
            <w:spacing w:val="4"/>
            <w:sz w:val="18"/>
          </w:rPr>
          <w:t>https://www.wwpdb.org/pdb?id=pdb_</w:t>
        </w:r>
      </w:hyperlink>
      <w:hyperlink r:id="rId167">
        <w:r>
          <w:rPr>
            <w:color w:val="1E4BA0"/>
            <w:spacing w:val="4"/>
            <w:sz w:val="18"/>
          </w:rPr>
          <w:t> </w:t>
        </w:r>
        <w:r>
          <w:rPr>
            <w:color w:val="1E4BA0"/>
            <w:sz w:val="18"/>
          </w:rPr>
          <w:t>00006lu7</w:t>
        </w:r>
      </w:hyperlink>
      <w:r>
        <w:rPr>
          <w:sz w:val="18"/>
        </w:rPr>
        <w:t>. Initial deposition on 26 January</w:t>
      </w:r>
      <w:r>
        <w:rPr>
          <w:spacing w:val="4"/>
          <w:sz w:val="18"/>
        </w:rPr>
        <w:t> </w:t>
      </w:r>
      <w:r>
        <w:rPr>
          <w:sz w:val="18"/>
        </w:rPr>
        <w:t>2020.</w:t>
      </w:r>
    </w:p>
    <w:p>
      <w:pPr>
        <w:pStyle w:val="ListParagraph"/>
        <w:numPr>
          <w:ilvl w:val="0"/>
          <w:numId w:val="7"/>
        </w:numPr>
        <w:tabs>
          <w:tab w:pos="895" w:val="left" w:leader="none"/>
        </w:tabs>
        <w:spacing w:line="232" w:lineRule="auto" w:before="0" w:after="0"/>
        <w:ind w:left="434" w:right="976" w:firstLine="80"/>
        <w:jc w:val="both"/>
        <w:rPr>
          <w:sz w:val="18"/>
        </w:rPr>
      </w:pPr>
      <w:r>
        <w:rPr>
          <w:w w:val="95"/>
          <w:sz w:val="18"/>
        </w:rPr>
        <w:t>Tarasova, O.; Poroikov, V.; Veselovsky, A. </w:t>
      </w:r>
      <w:hyperlink r:id="rId168">
        <w:r>
          <w:rPr>
            <w:w w:val="95"/>
            <w:sz w:val="18"/>
          </w:rPr>
          <w:t>Molecular docking</w:t>
        </w:r>
      </w:hyperlink>
      <w:hyperlink r:id="rId168">
        <w:r>
          <w:rPr>
            <w:w w:val="95"/>
            <w:sz w:val="18"/>
          </w:rPr>
          <w:t> </w:t>
        </w:r>
        <w:r>
          <w:rPr>
            <w:sz w:val="18"/>
          </w:rPr>
          <w:t>studies</w:t>
        </w:r>
        <w:r>
          <w:rPr>
            <w:spacing w:val="-13"/>
            <w:sz w:val="18"/>
          </w:rPr>
          <w:t> </w:t>
        </w:r>
        <w:r>
          <w:rPr>
            <w:sz w:val="18"/>
          </w:rPr>
          <w:t>of</w:t>
        </w:r>
        <w:r>
          <w:rPr>
            <w:spacing w:val="-12"/>
            <w:sz w:val="18"/>
          </w:rPr>
          <w:t> </w:t>
        </w:r>
        <w:r>
          <w:rPr>
            <w:sz w:val="18"/>
          </w:rPr>
          <w:t>HIV-1</w:t>
        </w:r>
        <w:r>
          <w:rPr>
            <w:spacing w:val="-13"/>
            <w:sz w:val="18"/>
          </w:rPr>
          <w:t> </w:t>
        </w:r>
        <w:r>
          <w:rPr>
            <w:sz w:val="18"/>
          </w:rPr>
          <w:t>resistance</w:t>
        </w:r>
        <w:r>
          <w:rPr>
            <w:spacing w:val="-13"/>
            <w:sz w:val="18"/>
          </w:rPr>
          <w:t> </w:t>
        </w:r>
        <w:r>
          <w:rPr>
            <w:sz w:val="18"/>
          </w:rPr>
          <w:t>to</w:t>
        </w:r>
        <w:r>
          <w:rPr>
            <w:spacing w:val="-12"/>
            <w:sz w:val="18"/>
          </w:rPr>
          <w:t> </w:t>
        </w:r>
        <w:r>
          <w:rPr>
            <w:sz w:val="18"/>
          </w:rPr>
          <w:t>reverse</w:t>
        </w:r>
        <w:r>
          <w:rPr>
            <w:spacing w:val="-12"/>
            <w:sz w:val="18"/>
          </w:rPr>
          <w:t> </w:t>
        </w:r>
        <w:r>
          <w:rPr>
            <w:sz w:val="18"/>
          </w:rPr>
          <w:t>transcriptase</w:t>
        </w:r>
        <w:r>
          <w:rPr>
            <w:spacing w:val="-12"/>
            <w:sz w:val="18"/>
          </w:rPr>
          <w:t> </w:t>
        </w:r>
        <w:r>
          <w:rPr>
            <w:sz w:val="18"/>
          </w:rPr>
          <w:t>inhibitors:</w:t>
        </w:r>
        <w:r>
          <w:rPr>
            <w:spacing w:val="-13"/>
            <w:sz w:val="18"/>
          </w:rPr>
          <w:t> </w:t>
        </w:r>
        <w:r>
          <w:rPr>
            <w:spacing w:val="-3"/>
            <w:sz w:val="18"/>
          </w:rPr>
          <w:t>Mini-</w:t>
        </w:r>
      </w:hyperlink>
      <w:hyperlink r:id="rId168">
        <w:r>
          <w:rPr>
            <w:spacing w:val="-3"/>
            <w:sz w:val="18"/>
          </w:rPr>
          <w:t> </w:t>
        </w:r>
        <w:r>
          <w:rPr>
            <w:sz w:val="18"/>
          </w:rPr>
          <w:t>review. </w:t>
        </w:r>
      </w:hyperlink>
      <w:r>
        <w:rPr>
          <w:i/>
          <w:sz w:val="18"/>
        </w:rPr>
        <w:t>Molecules </w:t>
      </w:r>
      <w:r>
        <w:rPr>
          <w:sz w:val="18"/>
        </w:rPr>
        <w:t>2018, </w:t>
      </w:r>
      <w:r>
        <w:rPr>
          <w:i/>
          <w:sz w:val="18"/>
        </w:rPr>
        <w:t>23</w:t>
      </w:r>
      <w:r>
        <w:rPr>
          <w:sz w:val="18"/>
        </w:rPr>
        <w:t>,</w:t>
      </w:r>
      <w:r>
        <w:rPr>
          <w:spacing w:val="38"/>
          <w:sz w:val="18"/>
        </w:rPr>
        <w:t> </w:t>
      </w:r>
      <w:r>
        <w:rPr>
          <w:sz w:val="18"/>
        </w:rPr>
        <w:t>1233.</w:t>
      </w:r>
    </w:p>
    <w:p>
      <w:pPr>
        <w:pStyle w:val="ListParagraph"/>
        <w:numPr>
          <w:ilvl w:val="0"/>
          <w:numId w:val="7"/>
        </w:numPr>
        <w:tabs>
          <w:tab w:pos="891" w:val="left" w:leader="none"/>
        </w:tabs>
        <w:spacing w:line="232" w:lineRule="auto" w:before="0" w:after="0"/>
        <w:ind w:left="434" w:right="976" w:firstLine="80"/>
        <w:jc w:val="both"/>
        <w:rPr>
          <w:sz w:val="18"/>
        </w:rPr>
      </w:pPr>
      <w:r>
        <w:rPr>
          <w:sz w:val="18"/>
        </w:rPr>
        <w:t>Boukeria,</w:t>
      </w:r>
      <w:r>
        <w:rPr>
          <w:spacing w:val="-23"/>
          <w:sz w:val="18"/>
        </w:rPr>
        <w:t> </w:t>
      </w:r>
      <w:r>
        <w:rPr>
          <w:sz w:val="18"/>
        </w:rPr>
        <w:t>S.;</w:t>
      </w:r>
      <w:r>
        <w:rPr>
          <w:spacing w:val="-22"/>
          <w:sz w:val="18"/>
        </w:rPr>
        <w:t> </w:t>
      </w:r>
      <w:r>
        <w:rPr>
          <w:sz w:val="18"/>
        </w:rPr>
        <w:t>Kadi,</w:t>
      </w:r>
      <w:r>
        <w:rPr>
          <w:spacing w:val="-22"/>
          <w:sz w:val="18"/>
        </w:rPr>
        <w:t> </w:t>
      </w:r>
      <w:r>
        <w:rPr>
          <w:sz w:val="18"/>
        </w:rPr>
        <w:t>K.;</w:t>
      </w:r>
      <w:r>
        <w:rPr>
          <w:spacing w:val="-23"/>
          <w:sz w:val="18"/>
        </w:rPr>
        <w:t> </w:t>
      </w:r>
      <w:r>
        <w:rPr>
          <w:sz w:val="18"/>
        </w:rPr>
        <w:t>Kalleb,</w:t>
      </w:r>
      <w:r>
        <w:rPr>
          <w:spacing w:val="-22"/>
          <w:sz w:val="18"/>
        </w:rPr>
        <w:t> </w:t>
      </w:r>
      <w:r>
        <w:rPr>
          <w:sz w:val="18"/>
        </w:rPr>
        <w:t>R.;</w:t>
      </w:r>
      <w:r>
        <w:rPr>
          <w:spacing w:val="-23"/>
          <w:sz w:val="18"/>
        </w:rPr>
        <w:t> </w:t>
      </w:r>
      <w:r>
        <w:rPr>
          <w:sz w:val="18"/>
        </w:rPr>
        <w:t>Benbott,</w:t>
      </w:r>
      <w:r>
        <w:rPr>
          <w:spacing w:val="-22"/>
          <w:sz w:val="18"/>
        </w:rPr>
        <w:t> </w:t>
      </w:r>
      <w:r>
        <w:rPr>
          <w:sz w:val="18"/>
        </w:rPr>
        <w:t>A.;</w:t>
      </w:r>
      <w:r>
        <w:rPr>
          <w:spacing w:val="-23"/>
          <w:sz w:val="18"/>
        </w:rPr>
        <w:t> </w:t>
      </w:r>
      <w:r>
        <w:rPr>
          <w:sz w:val="18"/>
        </w:rPr>
        <w:t>Bendjedou,</w:t>
      </w:r>
      <w:r>
        <w:rPr>
          <w:spacing w:val="-22"/>
          <w:sz w:val="18"/>
        </w:rPr>
        <w:t> </w:t>
      </w:r>
      <w:r>
        <w:rPr>
          <w:spacing w:val="-4"/>
          <w:sz w:val="18"/>
        </w:rPr>
        <w:t>D.; </w:t>
      </w:r>
      <w:r>
        <w:rPr>
          <w:sz w:val="18"/>
        </w:rPr>
        <w:t>Yahia, A. Phytochemical and physicochemical characterization </w:t>
      </w:r>
      <w:r>
        <w:rPr>
          <w:spacing w:val="-7"/>
          <w:sz w:val="18"/>
        </w:rPr>
        <w:t>of </w:t>
      </w:r>
      <w:r>
        <w:rPr>
          <w:i/>
          <w:w w:val="95"/>
          <w:sz w:val="18"/>
        </w:rPr>
        <w:t>Allium</w:t>
      </w:r>
      <w:r>
        <w:rPr>
          <w:i/>
          <w:spacing w:val="-7"/>
          <w:w w:val="95"/>
          <w:sz w:val="18"/>
        </w:rPr>
        <w:t> </w:t>
      </w:r>
      <w:r>
        <w:rPr>
          <w:i/>
          <w:w w:val="95"/>
          <w:sz w:val="18"/>
        </w:rPr>
        <w:t>sativum</w:t>
      </w:r>
      <w:r>
        <w:rPr>
          <w:i/>
          <w:spacing w:val="-6"/>
          <w:w w:val="95"/>
          <w:sz w:val="18"/>
        </w:rPr>
        <w:t> </w:t>
      </w:r>
      <w:r>
        <w:rPr>
          <w:w w:val="95"/>
          <w:sz w:val="18"/>
        </w:rPr>
        <w:t>L.</w:t>
      </w:r>
      <w:r>
        <w:rPr>
          <w:spacing w:val="-6"/>
          <w:w w:val="95"/>
          <w:sz w:val="18"/>
        </w:rPr>
        <w:t> </w:t>
      </w:r>
      <w:r>
        <w:rPr>
          <w:w w:val="95"/>
          <w:sz w:val="18"/>
        </w:rPr>
        <w:t>and</w:t>
      </w:r>
      <w:r>
        <w:rPr>
          <w:spacing w:val="-6"/>
          <w:w w:val="95"/>
          <w:sz w:val="18"/>
        </w:rPr>
        <w:t> </w:t>
      </w:r>
      <w:r>
        <w:rPr>
          <w:i/>
          <w:w w:val="95"/>
          <w:sz w:val="18"/>
        </w:rPr>
        <w:t>Allium</w:t>
      </w:r>
      <w:r>
        <w:rPr>
          <w:i/>
          <w:spacing w:val="-6"/>
          <w:w w:val="95"/>
          <w:sz w:val="18"/>
        </w:rPr>
        <w:t> </w:t>
      </w:r>
      <w:r>
        <w:rPr>
          <w:i/>
          <w:w w:val="95"/>
          <w:sz w:val="18"/>
        </w:rPr>
        <w:t>cepa</w:t>
      </w:r>
      <w:r>
        <w:rPr>
          <w:i/>
          <w:spacing w:val="-6"/>
          <w:w w:val="95"/>
          <w:sz w:val="18"/>
        </w:rPr>
        <w:t> </w:t>
      </w:r>
      <w:r>
        <w:rPr>
          <w:w w:val="95"/>
          <w:sz w:val="18"/>
        </w:rPr>
        <w:t>L.</w:t>
      </w:r>
      <w:r>
        <w:rPr>
          <w:spacing w:val="-6"/>
          <w:w w:val="95"/>
          <w:sz w:val="18"/>
        </w:rPr>
        <w:t> </w:t>
      </w:r>
      <w:r>
        <w:rPr>
          <w:w w:val="95"/>
          <w:sz w:val="18"/>
        </w:rPr>
        <w:t>Essential</w:t>
      </w:r>
      <w:r>
        <w:rPr>
          <w:spacing w:val="-6"/>
          <w:w w:val="95"/>
          <w:sz w:val="18"/>
        </w:rPr>
        <w:t> </w:t>
      </w:r>
      <w:r>
        <w:rPr>
          <w:w w:val="95"/>
          <w:sz w:val="18"/>
        </w:rPr>
        <w:t>oils.</w:t>
      </w:r>
      <w:r>
        <w:rPr>
          <w:spacing w:val="-6"/>
          <w:w w:val="95"/>
          <w:sz w:val="18"/>
        </w:rPr>
        <w:t> </w:t>
      </w:r>
      <w:r>
        <w:rPr>
          <w:i/>
          <w:w w:val="95"/>
          <w:sz w:val="18"/>
        </w:rPr>
        <w:t>J.</w:t>
      </w:r>
      <w:r>
        <w:rPr>
          <w:i/>
          <w:spacing w:val="-6"/>
          <w:w w:val="95"/>
          <w:sz w:val="18"/>
        </w:rPr>
        <w:t> </w:t>
      </w:r>
      <w:r>
        <w:rPr>
          <w:i/>
          <w:w w:val="95"/>
          <w:sz w:val="18"/>
        </w:rPr>
        <w:t>Mater.</w:t>
      </w:r>
      <w:r>
        <w:rPr>
          <w:i/>
          <w:spacing w:val="-6"/>
          <w:w w:val="95"/>
          <w:sz w:val="18"/>
        </w:rPr>
        <w:t> </w:t>
      </w:r>
      <w:r>
        <w:rPr>
          <w:i/>
          <w:w w:val="95"/>
          <w:sz w:val="18"/>
        </w:rPr>
        <w:t>Environ. </w:t>
      </w:r>
      <w:r>
        <w:rPr>
          <w:i/>
          <w:sz w:val="18"/>
        </w:rPr>
        <w:t>Sci. </w:t>
      </w:r>
      <w:r>
        <w:rPr>
          <w:sz w:val="18"/>
        </w:rPr>
        <w:t>2016, </w:t>
      </w:r>
      <w:r>
        <w:rPr>
          <w:i/>
          <w:sz w:val="18"/>
        </w:rPr>
        <w:t>7</w:t>
      </w:r>
      <w:r>
        <w:rPr>
          <w:sz w:val="18"/>
        </w:rPr>
        <w:t>,</w:t>
      </w:r>
      <w:r>
        <w:rPr>
          <w:spacing w:val="39"/>
          <w:sz w:val="18"/>
        </w:rPr>
        <w:t> </w:t>
      </w:r>
      <w:r>
        <w:rPr>
          <w:sz w:val="18"/>
        </w:rPr>
        <w:t>2362</w:t>
      </w:r>
      <w:r>
        <w:rPr>
          <w:rFonts w:ascii="Arial" w:hAnsi="Arial"/>
          <w:sz w:val="18"/>
        </w:rPr>
        <w:t>−</w:t>
      </w:r>
      <w:r>
        <w:rPr>
          <w:sz w:val="18"/>
        </w:rPr>
        <w:t>2368.</w:t>
      </w:r>
    </w:p>
    <w:p>
      <w:pPr>
        <w:pStyle w:val="ListParagraph"/>
        <w:numPr>
          <w:ilvl w:val="0"/>
          <w:numId w:val="7"/>
        </w:numPr>
        <w:tabs>
          <w:tab w:pos="895" w:val="left" w:leader="none"/>
        </w:tabs>
        <w:spacing w:line="230" w:lineRule="auto" w:before="0" w:after="0"/>
        <w:ind w:left="434" w:right="976" w:firstLine="80"/>
        <w:jc w:val="both"/>
        <w:rPr>
          <w:sz w:val="18"/>
        </w:rPr>
      </w:pPr>
      <w:r>
        <w:rPr>
          <w:sz w:val="18"/>
        </w:rPr>
        <w:t>Li,</w:t>
      </w:r>
      <w:r>
        <w:rPr>
          <w:spacing w:val="-6"/>
          <w:sz w:val="18"/>
        </w:rPr>
        <w:t> </w:t>
      </w:r>
      <w:r>
        <w:rPr>
          <w:sz w:val="18"/>
        </w:rPr>
        <w:t>R.;</w:t>
      </w:r>
      <w:r>
        <w:rPr>
          <w:spacing w:val="-6"/>
          <w:sz w:val="18"/>
        </w:rPr>
        <w:t> </w:t>
      </w:r>
      <w:r>
        <w:rPr>
          <w:sz w:val="18"/>
        </w:rPr>
        <w:t>Chen,</w:t>
      </w:r>
      <w:r>
        <w:rPr>
          <w:spacing w:val="-6"/>
          <w:sz w:val="18"/>
        </w:rPr>
        <w:t> </w:t>
      </w:r>
      <w:r>
        <w:rPr>
          <w:sz w:val="18"/>
        </w:rPr>
        <w:t>W.</w:t>
      </w:r>
      <w:r>
        <w:rPr>
          <w:spacing w:val="-6"/>
          <w:sz w:val="18"/>
        </w:rPr>
        <w:t> </w:t>
      </w:r>
      <w:r>
        <w:rPr>
          <w:sz w:val="18"/>
        </w:rPr>
        <w:t>C.;</w:t>
      </w:r>
      <w:r>
        <w:rPr>
          <w:spacing w:val="-6"/>
          <w:sz w:val="18"/>
        </w:rPr>
        <w:t> </w:t>
      </w:r>
      <w:r>
        <w:rPr>
          <w:sz w:val="18"/>
        </w:rPr>
        <w:t>Wang,</w:t>
      </w:r>
      <w:r>
        <w:rPr>
          <w:spacing w:val="-6"/>
          <w:sz w:val="18"/>
        </w:rPr>
        <w:t> </w:t>
      </w:r>
      <w:r>
        <w:rPr>
          <w:sz w:val="18"/>
        </w:rPr>
        <w:t>W.</w:t>
      </w:r>
      <w:r>
        <w:rPr>
          <w:spacing w:val="-6"/>
          <w:sz w:val="18"/>
        </w:rPr>
        <w:t> </w:t>
      </w:r>
      <w:r>
        <w:rPr>
          <w:sz w:val="18"/>
        </w:rPr>
        <w:t>P.;</w:t>
      </w:r>
      <w:r>
        <w:rPr>
          <w:spacing w:val="-6"/>
          <w:sz w:val="18"/>
        </w:rPr>
        <w:t> </w:t>
      </w:r>
      <w:r>
        <w:rPr>
          <w:sz w:val="18"/>
        </w:rPr>
        <w:t>Tian,</w:t>
      </w:r>
      <w:r>
        <w:rPr>
          <w:spacing w:val="-6"/>
          <w:sz w:val="18"/>
        </w:rPr>
        <w:t> </w:t>
      </w:r>
      <w:r>
        <w:rPr>
          <w:sz w:val="18"/>
        </w:rPr>
        <w:t>W.</w:t>
      </w:r>
      <w:r>
        <w:rPr>
          <w:spacing w:val="-6"/>
          <w:sz w:val="18"/>
        </w:rPr>
        <w:t> </w:t>
      </w:r>
      <w:r>
        <w:rPr>
          <w:sz w:val="18"/>
        </w:rPr>
        <w:t>Y.;</w:t>
      </w:r>
      <w:r>
        <w:rPr>
          <w:spacing w:val="-6"/>
          <w:sz w:val="18"/>
        </w:rPr>
        <w:t> </w:t>
      </w:r>
      <w:r>
        <w:rPr>
          <w:sz w:val="18"/>
        </w:rPr>
        <w:t>Zhang,</w:t>
      </w:r>
      <w:r>
        <w:rPr>
          <w:spacing w:val="-6"/>
          <w:sz w:val="18"/>
        </w:rPr>
        <w:t> </w:t>
      </w:r>
      <w:r>
        <w:rPr>
          <w:sz w:val="18"/>
        </w:rPr>
        <w:t>X.</w:t>
      </w:r>
      <w:r>
        <w:rPr>
          <w:spacing w:val="-6"/>
          <w:sz w:val="18"/>
        </w:rPr>
        <w:t> </w:t>
      </w:r>
      <w:r>
        <w:rPr>
          <w:sz w:val="18"/>
        </w:rPr>
        <w:t>G. </w:t>
      </w:r>
      <w:hyperlink r:id="rId169">
        <w:r>
          <w:rPr>
            <w:w w:val="95"/>
            <w:sz w:val="18"/>
          </w:rPr>
          <w:t>Extraction of essential oils from garlic (</w:t>
        </w:r>
        <w:r>
          <w:rPr>
            <w:i/>
            <w:w w:val="95"/>
            <w:sz w:val="18"/>
          </w:rPr>
          <w:t>Allium sativum</w:t>
        </w:r>
        <w:r>
          <w:rPr>
            <w:w w:val="95"/>
            <w:sz w:val="18"/>
          </w:rPr>
          <w:t>) using ligarine</w:t>
        </w:r>
      </w:hyperlink>
      <w:hyperlink r:id="rId169">
        <w:r>
          <w:rPr>
            <w:w w:val="95"/>
            <w:sz w:val="18"/>
          </w:rPr>
          <w:t> </w:t>
        </w:r>
        <w:r>
          <w:rPr>
            <w:sz w:val="18"/>
          </w:rPr>
          <w:t>as</w:t>
        </w:r>
        <w:r>
          <w:rPr>
            <w:spacing w:val="-17"/>
            <w:sz w:val="18"/>
          </w:rPr>
          <w:t> </w:t>
        </w:r>
        <w:r>
          <w:rPr>
            <w:sz w:val="18"/>
          </w:rPr>
          <w:t>solvent</w:t>
        </w:r>
        <w:r>
          <w:rPr>
            <w:spacing w:val="-16"/>
            <w:sz w:val="18"/>
          </w:rPr>
          <w:t> </w:t>
        </w:r>
        <w:r>
          <w:rPr>
            <w:sz w:val="18"/>
          </w:rPr>
          <w:t>and</w:t>
        </w:r>
        <w:r>
          <w:rPr>
            <w:spacing w:val="-16"/>
            <w:sz w:val="18"/>
          </w:rPr>
          <w:t> </w:t>
        </w:r>
        <w:r>
          <w:rPr>
            <w:sz w:val="18"/>
          </w:rPr>
          <w:t>its</w:t>
        </w:r>
        <w:r>
          <w:rPr>
            <w:spacing w:val="-16"/>
            <w:sz w:val="18"/>
          </w:rPr>
          <w:t> </w:t>
        </w:r>
        <w:r>
          <w:rPr>
            <w:sz w:val="18"/>
          </w:rPr>
          <w:t>immunity</w:t>
        </w:r>
        <w:r>
          <w:rPr>
            <w:spacing w:val="-17"/>
            <w:sz w:val="18"/>
          </w:rPr>
          <w:t> </w:t>
        </w:r>
        <w:r>
          <w:rPr>
            <w:sz w:val="18"/>
          </w:rPr>
          <w:t>activity</w:t>
        </w:r>
        <w:r>
          <w:rPr>
            <w:spacing w:val="-16"/>
            <w:sz w:val="18"/>
          </w:rPr>
          <w:t> </w:t>
        </w:r>
        <w:r>
          <w:rPr>
            <w:sz w:val="18"/>
          </w:rPr>
          <w:t>in</w:t>
        </w:r>
        <w:r>
          <w:rPr>
            <w:spacing w:val="-16"/>
            <w:sz w:val="18"/>
          </w:rPr>
          <w:t> </w:t>
        </w:r>
        <w:r>
          <w:rPr>
            <w:sz w:val="18"/>
          </w:rPr>
          <w:t>gastric</w:t>
        </w:r>
        <w:r>
          <w:rPr>
            <w:spacing w:val="-17"/>
            <w:sz w:val="18"/>
          </w:rPr>
          <w:t> </w:t>
        </w:r>
        <w:r>
          <w:rPr>
            <w:sz w:val="18"/>
          </w:rPr>
          <w:t>cancer</w:t>
        </w:r>
        <w:r>
          <w:rPr>
            <w:spacing w:val="-16"/>
            <w:sz w:val="18"/>
          </w:rPr>
          <w:t> </w:t>
        </w:r>
        <w:r>
          <w:rPr>
            <w:sz w:val="18"/>
          </w:rPr>
          <w:t>rat.</w:t>
        </w:r>
        <w:r>
          <w:rPr>
            <w:spacing w:val="-17"/>
            <w:sz w:val="18"/>
          </w:rPr>
          <w:t> </w:t>
        </w:r>
      </w:hyperlink>
      <w:r>
        <w:rPr>
          <w:i/>
          <w:sz w:val="18"/>
        </w:rPr>
        <w:t>Med.</w:t>
      </w:r>
      <w:r>
        <w:rPr>
          <w:i/>
          <w:spacing w:val="-16"/>
          <w:sz w:val="18"/>
        </w:rPr>
        <w:t> </w:t>
      </w:r>
      <w:r>
        <w:rPr>
          <w:i/>
          <w:spacing w:val="-3"/>
          <w:sz w:val="18"/>
        </w:rPr>
        <w:t>Chem. </w:t>
      </w:r>
      <w:r>
        <w:rPr>
          <w:i/>
          <w:sz w:val="18"/>
        </w:rPr>
        <w:t>Res. </w:t>
      </w:r>
      <w:r>
        <w:rPr>
          <w:sz w:val="18"/>
        </w:rPr>
        <w:t>2010, </w:t>
      </w:r>
      <w:r>
        <w:rPr>
          <w:i/>
          <w:sz w:val="18"/>
        </w:rPr>
        <w:t>19</w:t>
      </w:r>
      <w:r>
        <w:rPr>
          <w:sz w:val="18"/>
        </w:rPr>
        <w:t>,</w:t>
      </w:r>
      <w:r>
        <w:rPr>
          <w:spacing w:val="37"/>
          <w:sz w:val="18"/>
        </w:rPr>
        <w:t> </w:t>
      </w:r>
      <w:r>
        <w:rPr>
          <w:sz w:val="18"/>
        </w:rPr>
        <w:t>1092</w:t>
      </w:r>
      <w:r>
        <w:rPr>
          <w:rFonts w:ascii="Arial" w:hAnsi="Arial"/>
          <w:sz w:val="18"/>
        </w:rPr>
        <w:t>−</w:t>
      </w:r>
      <w:r>
        <w:rPr>
          <w:sz w:val="18"/>
        </w:rPr>
        <w:t>1105.</w:t>
      </w:r>
    </w:p>
    <w:p>
      <w:pPr>
        <w:pStyle w:val="ListParagraph"/>
        <w:numPr>
          <w:ilvl w:val="0"/>
          <w:numId w:val="7"/>
        </w:numPr>
        <w:tabs>
          <w:tab w:pos="914" w:val="left" w:leader="none"/>
        </w:tabs>
        <w:spacing w:line="230" w:lineRule="auto" w:before="0" w:after="0"/>
        <w:ind w:left="434" w:right="975" w:firstLine="80"/>
        <w:jc w:val="both"/>
        <w:rPr>
          <w:sz w:val="18"/>
        </w:rPr>
      </w:pPr>
      <w:r>
        <w:rPr>
          <w:sz w:val="18"/>
        </w:rPr>
        <w:t>El-Sayed, H. S.; Chizzola, R.; Ramadan, A. A.; Edris, A. E. </w:t>
      </w:r>
      <w:hyperlink r:id="rId170">
        <w:r>
          <w:rPr>
            <w:sz w:val="18"/>
          </w:rPr>
          <w:t>Chemical</w:t>
        </w:r>
        <w:r>
          <w:rPr>
            <w:spacing w:val="-6"/>
            <w:sz w:val="18"/>
          </w:rPr>
          <w:t> </w:t>
        </w:r>
        <w:r>
          <w:rPr>
            <w:sz w:val="18"/>
          </w:rPr>
          <w:t>composition</w:t>
        </w:r>
        <w:r>
          <w:rPr>
            <w:spacing w:val="-5"/>
            <w:sz w:val="18"/>
          </w:rPr>
          <w:t> </w:t>
        </w:r>
        <w:r>
          <w:rPr>
            <w:sz w:val="18"/>
          </w:rPr>
          <w:t>and</w:t>
        </w:r>
        <w:r>
          <w:rPr>
            <w:spacing w:val="-6"/>
            <w:sz w:val="18"/>
          </w:rPr>
          <w:t> </w:t>
        </w:r>
        <w:r>
          <w:rPr>
            <w:sz w:val="18"/>
          </w:rPr>
          <w:t>antimicrobial</w:t>
        </w:r>
        <w:r>
          <w:rPr>
            <w:spacing w:val="-5"/>
            <w:sz w:val="18"/>
          </w:rPr>
          <w:t> </w:t>
        </w:r>
        <w:r>
          <w:rPr>
            <w:sz w:val="18"/>
          </w:rPr>
          <w:t>activity</w:t>
        </w:r>
        <w:r>
          <w:rPr>
            <w:spacing w:val="-6"/>
            <w:sz w:val="18"/>
          </w:rPr>
          <w:t> </w:t>
        </w:r>
        <w:r>
          <w:rPr>
            <w:sz w:val="18"/>
          </w:rPr>
          <w:t>of</w:t>
        </w:r>
        <w:r>
          <w:rPr>
            <w:spacing w:val="-5"/>
            <w:sz w:val="18"/>
          </w:rPr>
          <w:t> </w:t>
        </w:r>
        <w:r>
          <w:rPr>
            <w:sz w:val="18"/>
          </w:rPr>
          <w:t>garlic</w:t>
        </w:r>
        <w:r>
          <w:rPr>
            <w:spacing w:val="-5"/>
            <w:sz w:val="18"/>
          </w:rPr>
          <w:t> </w:t>
        </w:r>
        <w:r>
          <w:rPr>
            <w:sz w:val="18"/>
          </w:rPr>
          <w:t>essential</w:t>
        </w:r>
      </w:hyperlink>
      <w:hyperlink r:id="rId170">
        <w:r>
          <w:rPr>
            <w:sz w:val="18"/>
          </w:rPr>
          <w:t> oils evaluated in organic solvent, emulsifying, and self-micro-</w:t>
        </w:r>
      </w:hyperlink>
      <w:hyperlink r:id="rId170">
        <w:r>
          <w:rPr>
            <w:sz w:val="18"/>
          </w:rPr>
          <w:t> emulsifying water based delivery systems.</w:t>
        </w:r>
      </w:hyperlink>
      <w:r>
        <w:rPr>
          <w:sz w:val="18"/>
        </w:rPr>
        <w:t> </w:t>
      </w:r>
      <w:r>
        <w:rPr>
          <w:i/>
          <w:sz w:val="18"/>
        </w:rPr>
        <w:t>Food Chem. </w:t>
      </w:r>
      <w:r>
        <w:rPr>
          <w:sz w:val="18"/>
        </w:rPr>
        <w:t>2017, </w:t>
      </w:r>
      <w:r>
        <w:rPr>
          <w:i/>
          <w:spacing w:val="-4"/>
          <w:sz w:val="18"/>
        </w:rPr>
        <w:t>221</w:t>
      </w:r>
      <w:r>
        <w:rPr>
          <w:spacing w:val="-4"/>
          <w:sz w:val="18"/>
        </w:rPr>
        <w:t>, </w:t>
      </w:r>
      <w:r>
        <w:rPr>
          <w:sz w:val="18"/>
        </w:rPr>
        <w:t>196</w:t>
      </w:r>
      <w:r>
        <w:rPr>
          <w:rFonts w:ascii="Arial" w:hAnsi="Arial"/>
          <w:sz w:val="18"/>
        </w:rPr>
        <w:t>−</w:t>
      </w:r>
      <w:r>
        <w:rPr>
          <w:sz w:val="18"/>
        </w:rPr>
        <w:t>204.</w:t>
      </w:r>
    </w:p>
    <w:p>
      <w:pPr>
        <w:pStyle w:val="ListParagraph"/>
        <w:numPr>
          <w:ilvl w:val="0"/>
          <w:numId w:val="7"/>
        </w:numPr>
        <w:tabs>
          <w:tab w:pos="878" w:val="left" w:leader="none"/>
        </w:tabs>
        <w:spacing w:line="230" w:lineRule="auto" w:before="0" w:after="0"/>
        <w:ind w:left="434" w:right="976" w:firstLine="80"/>
        <w:jc w:val="both"/>
        <w:rPr>
          <w:sz w:val="18"/>
        </w:rPr>
      </w:pPr>
      <w:r>
        <w:rPr>
          <w:sz w:val="18"/>
        </w:rPr>
        <w:t>Dziri,</w:t>
      </w:r>
      <w:r>
        <w:rPr>
          <w:spacing w:val="-29"/>
          <w:sz w:val="18"/>
        </w:rPr>
        <w:t> </w:t>
      </w:r>
      <w:r>
        <w:rPr>
          <w:sz w:val="18"/>
        </w:rPr>
        <w:t>S.;</w:t>
      </w:r>
      <w:r>
        <w:rPr>
          <w:spacing w:val="-27"/>
          <w:sz w:val="18"/>
        </w:rPr>
        <w:t> </w:t>
      </w:r>
      <w:r>
        <w:rPr>
          <w:sz w:val="18"/>
        </w:rPr>
        <w:t>Casabianca,</w:t>
      </w:r>
      <w:r>
        <w:rPr>
          <w:spacing w:val="-28"/>
          <w:sz w:val="18"/>
        </w:rPr>
        <w:t> </w:t>
      </w:r>
      <w:r>
        <w:rPr>
          <w:sz w:val="18"/>
        </w:rPr>
        <w:t>H.;</w:t>
      </w:r>
      <w:r>
        <w:rPr>
          <w:spacing w:val="-28"/>
          <w:sz w:val="18"/>
        </w:rPr>
        <w:t> </w:t>
      </w:r>
      <w:r>
        <w:rPr>
          <w:sz w:val="18"/>
        </w:rPr>
        <w:t>Hanchi,</w:t>
      </w:r>
      <w:r>
        <w:rPr>
          <w:spacing w:val="-28"/>
          <w:sz w:val="18"/>
        </w:rPr>
        <w:t> </w:t>
      </w:r>
      <w:r>
        <w:rPr>
          <w:sz w:val="18"/>
        </w:rPr>
        <w:t>B.;</w:t>
      </w:r>
      <w:r>
        <w:rPr>
          <w:spacing w:val="-27"/>
          <w:sz w:val="18"/>
        </w:rPr>
        <w:t> </w:t>
      </w:r>
      <w:r>
        <w:rPr>
          <w:sz w:val="18"/>
        </w:rPr>
        <w:t>Hosni,</w:t>
      </w:r>
      <w:r>
        <w:rPr>
          <w:spacing w:val="-28"/>
          <w:sz w:val="18"/>
        </w:rPr>
        <w:t> </w:t>
      </w:r>
      <w:r>
        <w:rPr>
          <w:sz w:val="18"/>
        </w:rPr>
        <w:t>K.</w:t>
      </w:r>
      <w:r>
        <w:rPr>
          <w:spacing w:val="-28"/>
          <w:sz w:val="18"/>
        </w:rPr>
        <w:t> </w:t>
      </w:r>
      <w:hyperlink r:id="rId171">
        <w:r>
          <w:rPr>
            <w:sz w:val="18"/>
          </w:rPr>
          <w:t>Composition</w:t>
        </w:r>
        <w:r>
          <w:rPr>
            <w:spacing w:val="-28"/>
            <w:sz w:val="18"/>
          </w:rPr>
          <w:t> </w:t>
        </w:r>
        <w:r>
          <w:rPr>
            <w:spacing w:val="-5"/>
            <w:sz w:val="18"/>
          </w:rPr>
          <w:t>of</w:t>
        </w:r>
      </w:hyperlink>
      <w:hyperlink r:id="rId171">
        <w:r>
          <w:rPr>
            <w:spacing w:val="-5"/>
            <w:sz w:val="18"/>
          </w:rPr>
          <w:t> </w:t>
        </w:r>
        <w:r>
          <w:rPr>
            <w:w w:val="95"/>
            <w:sz w:val="18"/>
          </w:rPr>
          <w:t>garlic</w:t>
        </w:r>
        <w:r>
          <w:rPr>
            <w:spacing w:val="-8"/>
            <w:w w:val="95"/>
            <w:sz w:val="18"/>
          </w:rPr>
          <w:t> </w:t>
        </w:r>
        <w:r>
          <w:rPr>
            <w:w w:val="95"/>
            <w:sz w:val="18"/>
          </w:rPr>
          <w:t>essential</w:t>
        </w:r>
        <w:r>
          <w:rPr>
            <w:spacing w:val="-8"/>
            <w:w w:val="95"/>
            <w:sz w:val="18"/>
          </w:rPr>
          <w:t> </w:t>
        </w:r>
        <w:r>
          <w:rPr>
            <w:w w:val="95"/>
            <w:sz w:val="18"/>
          </w:rPr>
          <w:t>oil</w:t>
        </w:r>
        <w:r>
          <w:rPr>
            <w:spacing w:val="-9"/>
            <w:w w:val="95"/>
            <w:sz w:val="18"/>
          </w:rPr>
          <w:t> </w:t>
        </w:r>
        <w:r>
          <w:rPr>
            <w:w w:val="95"/>
            <w:sz w:val="18"/>
          </w:rPr>
          <w:t>(</w:t>
        </w:r>
        <w:r>
          <w:rPr>
            <w:i/>
            <w:w w:val="95"/>
            <w:sz w:val="18"/>
          </w:rPr>
          <w:t>Allium</w:t>
        </w:r>
        <w:r>
          <w:rPr>
            <w:i/>
            <w:spacing w:val="-9"/>
            <w:w w:val="95"/>
            <w:sz w:val="18"/>
          </w:rPr>
          <w:t> </w:t>
        </w:r>
        <w:r>
          <w:rPr>
            <w:i/>
            <w:w w:val="95"/>
            <w:sz w:val="18"/>
          </w:rPr>
          <w:t>sativum</w:t>
        </w:r>
        <w:r>
          <w:rPr>
            <w:i/>
            <w:spacing w:val="-9"/>
            <w:w w:val="95"/>
            <w:sz w:val="18"/>
          </w:rPr>
          <w:t> </w:t>
        </w:r>
        <w:r>
          <w:rPr>
            <w:w w:val="95"/>
            <w:sz w:val="18"/>
          </w:rPr>
          <w:t>L.)</w:t>
        </w:r>
        <w:r>
          <w:rPr>
            <w:spacing w:val="-8"/>
            <w:w w:val="95"/>
            <w:sz w:val="18"/>
          </w:rPr>
          <w:t> </w:t>
        </w:r>
        <w:r>
          <w:rPr>
            <w:w w:val="95"/>
            <w:sz w:val="18"/>
          </w:rPr>
          <w:t>as</w:t>
        </w:r>
        <w:r>
          <w:rPr>
            <w:spacing w:val="-9"/>
            <w:w w:val="95"/>
            <w:sz w:val="18"/>
          </w:rPr>
          <w:t> </w:t>
        </w:r>
        <w:r>
          <w:rPr>
            <w:w w:val="95"/>
            <w:sz w:val="18"/>
          </w:rPr>
          <w:t>influenced</w:t>
        </w:r>
        <w:r>
          <w:rPr>
            <w:spacing w:val="-8"/>
            <w:w w:val="95"/>
            <w:sz w:val="18"/>
          </w:rPr>
          <w:t> </w:t>
        </w:r>
        <w:r>
          <w:rPr>
            <w:w w:val="95"/>
            <w:sz w:val="18"/>
          </w:rPr>
          <w:t>by</w:t>
        </w:r>
        <w:r>
          <w:rPr>
            <w:spacing w:val="-9"/>
            <w:w w:val="95"/>
            <w:sz w:val="18"/>
          </w:rPr>
          <w:t> </w:t>
        </w:r>
        <w:r>
          <w:rPr>
            <w:w w:val="95"/>
            <w:sz w:val="18"/>
          </w:rPr>
          <w:t>drying</w:t>
        </w:r>
        <w:r>
          <w:rPr>
            <w:spacing w:val="-8"/>
            <w:w w:val="95"/>
            <w:sz w:val="18"/>
          </w:rPr>
          <w:t> </w:t>
        </w:r>
        <w:r>
          <w:rPr>
            <w:w w:val="95"/>
            <w:sz w:val="18"/>
          </w:rPr>
          <w:t>method.</w:t>
        </w:r>
      </w:hyperlink>
      <w:r>
        <w:rPr>
          <w:w w:val="95"/>
          <w:sz w:val="18"/>
        </w:rPr>
        <w:t> </w:t>
      </w:r>
      <w:r>
        <w:rPr>
          <w:i/>
          <w:sz w:val="18"/>
        </w:rPr>
        <w:t>J. Essent. Oil Res. </w:t>
      </w:r>
      <w:r>
        <w:rPr>
          <w:sz w:val="18"/>
        </w:rPr>
        <w:t>2014, </w:t>
      </w:r>
      <w:r>
        <w:rPr>
          <w:i/>
          <w:sz w:val="18"/>
        </w:rPr>
        <w:t>26</w:t>
      </w:r>
      <w:r>
        <w:rPr>
          <w:sz w:val="18"/>
        </w:rPr>
        <w:t>,</w:t>
      </w:r>
      <w:r>
        <w:rPr>
          <w:spacing w:val="12"/>
          <w:sz w:val="18"/>
        </w:rPr>
        <w:t> </w:t>
      </w:r>
      <w:r>
        <w:rPr>
          <w:sz w:val="18"/>
        </w:rPr>
        <w:t>91</w:t>
      </w:r>
      <w:r>
        <w:rPr>
          <w:rFonts w:ascii="Arial" w:hAnsi="Arial"/>
          <w:sz w:val="18"/>
        </w:rPr>
        <w:t>−</w:t>
      </w:r>
      <w:r>
        <w:rPr>
          <w:sz w:val="18"/>
        </w:rPr>
        <w:t>96.</w:t>
      </w:r>
    </w:p>
    <w:p>
      <w:pPr>
        <w:pStyle w:val="ListParagraph"/>
        <w:numPr>
          <w:ilvl w:val="0"/>
          <w:numId w:val="7"/>
        </w:numPr>
        <w:tabs>
          <w:tab w:pos="973" w:val="left" w:leader="none"/>
        </w:tabs>
        <w:spacing w:line="230" w:lineRule="auto" w:before="2" w:after="0"/>
        <w:ind w:left="434" w:right="976" w:firstLine="80"/>
        <w:jc w:val="both"/>
        <w:rPr>
          <w:sz w:val="18"/>
        </w:rPr>
      </w:pPr>
      <w:r>
        <w:rPr>
          <w:spacing w:val="3"/>
          <w:sz w:val="18"/>
        </w:rPr>
        <w:t>Boubechiche, </w:t>
      </w:r>
      <w:r>
        <w:rPr>
          <w:sz w:val="18"/>
        </w:rPr>
        <w:t>Z.; </w:t>
      </w:r>
      <w:r>
        <w:rPr>
          <w:spacing w:val="3"/>
          <w:sz w:val="18"/>
        </w:rPr>
        <w:t>Chihib, </w:t>
      </w:r>
      <w:r>
        <w:rPr>
          <w:spacing w:val="2"/>
          <w:sz w:val="18"/>
        </w:rPr>
        <w:t>N.-E.; Jama, C.; Hellal, </w:t>
      </w:r>
      <w:r>
        <w:rPr>
          <w:sz w:val="18"/>
        </w:rPr>
        <w:t>A. </w:t>
      </w:r>
      <w:hyperlink r:id="rId172">
        <w:r>
          <w:rPr>
            <w:w w:val="95"/>
            <w:sz w:val="18"/>
          </w:rPr>
          <w:t>Comparison of Volatile Compounds Profile and Antioxydant Activity</w:t>
        </w:r>
      </w:hyperlink>
      <w:hyperlink r:id="rId172">
        <w:r>
          <w:rPr>
            <w:w w:val="95"/>
            <w:sz w:val="18"/>
          </w:rPr>
          <w:t> </w:t>
        </w:r>
        <w:r>
          <w:rPr>
            <w:sz w:val="18"/>
          </w:rPr>
          <w:t>of </w:t>
        </w:r>
        <w:r>
          <w:rPr>
            <w:i/>
            <w:sz w:val="18"/>
          </w:rPr>
          <w:t>Allium sativum </w:t>
        </w:r>
        <w:r>
          <w:rPr>
            <w:sz w:val="18"/>
          </w:rPr>
          <w:t>Essential Oils Extracted using</w:t>
        </w:r>
        <w:r>
          <w:rPr>
            <w:spacing w:val="-15"/>
            <w:sz w:val="18"/>
          </w:rPr>
          <w:t> </w:t>
        </w:r>
        <w:r>
          <w:rPr>
            <w:sz w:val="18"/>
          </w:rPr>
          <w:t>Hydrodistillation,</w:t>
        </w:r>
      </w:hyperlink>
      <w:hyperlink r:id="rId172">
        <w:r>
          <w:rPr>
            <w:sz w:val="18"/>
          </w:rPr>
          <w:t> </w:t>
        </w:r>
        <w:r>
          <w:rPr>
            <w:w w:val="95"/>
            <w:sz w:val="18"/>
          </w:rPr>
          <w:t>Ultrasound-Assisted and Sono-Hydrodistillation Processes.</w:t>
        </w:r>
      </w:hyperlink>
      <w:r>
        <w:rPr>
          <w:w w:val="95"/>
          <w:sz w:val="18"/>
        </w:rPr>
        <w:t> </w:t>
      </w:r>
      <w:r>
        <w:rPr>
          <w:i/>
          <w:w w:val="95"/>
          <w:sz w:val="18"/>
        </w:rPr>
        <w:t>Indian </w:t>
      </w:r>
      <w:r>
        <w:rPr>
          <w:i/>
          <w:spacing w:val="-8"/>
          <w:w w:val="95"/>
          <w:sz w:val="18"/>
        </w:rPr>
        <w:t>J.</w:t>
      </w:r>
      <w:r>
        <w:rPr>
          <w:i/>
          <w:spacing w:val="26"/>
          <w:w w:val="95"/>
          <w:sz w:val="18"/>
        </w:rPr>
        <w:t> </w:t>
      </w:r>
      <w:r>
        <w:rPr>
          <w:i/>
          <w:sz w:val="18"/>
        </w:rPr>
        <w:t>Pharm. Educ. Res. </w:t>
      </w:r>
      <w:r>
        <w:rPr>
          <w:sz w:val="18"/>
        </w:rPr>
        <w:t>2017, </w:t>
      </w:r>
      <w:r>
        <w:rPr>
          <w:i/>
          <w:sz w:val="18"/>
        </w:rPr>
        <w:t>51</w:t>
      </w:r>
      <w:r>
        <w:rPr>
          <w:sz w:val="18"/>
        </w:rPr>
        <w:t>,</w:t>
      </w:r>
      <w:r>
        <w:rPr>
          <w:spacing w:val="41"/>
          <w:sz w:val="18"/>
        </w:rPr>
        <w:t> </w:t>
      </w:r>
      <w:r>
        <w:rPr>
          <w:sz w:val="18"/>
        </w:rPr>
        <w:t>S281</w:t>
      </w:r>
      <w:r>
        <w:rPr>
          <w:rFonts w:ascii="Arial" w:hAnsi="Arial"/>
          <w:sz w:val="18"/>
        </w:rPr>
        <w:t>−</w:t>
      </w:r>
      <w:r>
        <w:rPr>
          <w:sz w:val="18"/>
        </w:rPr>
        <w:t>S285.</w:t>
      </w:r>
    </w:p>
    <w:p>
      <w:pPr>
        <w:pStyle w:val="ListParagraph"/>
        <w:numPr>
          <w:ilvl w:val="0"/>
          <w:numId w:val="7"/>
        </w:numPr>
        <w:tabs>
          <w:tab w:pos="930" w:val="left" w:leader="none"/>
        </w:tabs>
        <w:spacing w:line="230" w:lineRule="auto" w:before="6" w:after="0"/>
        <w:ind w:left="434" w:right="977" w:firstLine="80"/>
        <w:jc w:val="both"/>
        <w:rPr>
          <w:sz w:val="18"/>
        </w:rPr>
      </w:pPr>
      <w:r>
        <w:rPr>
          <w:sz w:val="18"/>
        </w:rPr>
        <w:t>Rattanachaikunsopon, P.; Phumkhachorn, P. </w:t>
      </w:r>
      <w:hyperlink r:id="rId173">
        <w:r>
          <w:rPr>
            <w:sz w:val="18"/>
          </w:rPr>
          <w:t>Diallyl sulfide</w:t>
        </w:r>
      </w:hyperlink>
      <w:hyperlink r:id="rId173">
        <w:r>
          <w:rPr>
            <w:sz w:val="18"/>
          </w:rPr>
          <w:t> content and antimicrobial activity against food-borne pathogenic</w:t>
        </w:r>
      </w:hyperlink>
      <w:hyperlink r:id="rId173">
        <w:r>
          <w:rPr>
            <w:sz w:val="18"/>
          </w:rPr>
          <w:t> </w:t>
        </w:r>
        <w:r>
          <w:rPr>
            <w:w w:val="90"/>
            <w:sz w:val="18"/>
          </w:rPr>
          <w:t>bacteria</w:t>
        </w:r>
        <w:r>
          <w:rPr>
            <w:spacing w:val="-4"/>
            <w:w w:val="90"/>
            <w:sz w:val="18"/>
          </w:rPr>
          <w:t> </w:t>
        </w:r>
        <w:r>
          <w:rPr>
            <w:w w:val="90"/>
            <w:sz w:val="18"/>
          </w:rPr>
          <w:t>of</w:t>
        </w:r>
        <w:r>
          <w:rPr>
            <w:spacing w:val="-5"/>
            <w:w w:val="90"/>
            <w:sz w:val="18"/>
          </w:rPr>
          <w:t> </w:t>
        </w:r>
        <w:r>
          <w:rPr>
            <w:w w:val="90"/>
            <w:sz w:val="18"/>
          </w:rPr>
          <w:t>chives</w:t>
        </w:r>
        <w:r>
          <w:rPr>
            <w:spacing w:val="-5"/>
            <w:w w:val="90"/>
            <w:sz w:val="18"/>
          </w:rPr>
          <w:t> </w:t>
        </w:r>
        <w:r>
          <w:rPr>
            <w:w w:val="90"/>
            <w:sz w:val="18"/>
          </w:rPr>
          <w:t>(</w:t>
        </w:r>
        <w:r>
          <w:rPr>
            <w:i/>
            <w:w w:val="90"/>
            <w:sz w:val="18"/>
          </w:rPr>
          <w:t>Allium</w:t>
        </w:r>
        <w:r>
          <w:rPr>
            <w:i/>
            <w:spacing w:val="-3"/>
            <w:w w:val="90"/>
            <w:sz w:val="18"/>
          </w:rPr>
          <w:t> </w:t>
        </w:r>
        <w:r>
          <w:rPr>
            <w:i/>
            <w:w w:val="90"/>
            <w:sz w:val="18"/>
          </w:rPr>
          <w:t>schoenoprasum</w:t>
        </w:r>
        <w:r>
          <w:rPr>
            <w:w w:val="90"/>
            <w:sz w:val="18"/>
          </w:rPr>
          <w:t>).</w:t>
        </w:r>
        <w:r>
          <w:rPr>
            <w:spacing w:val="-5"/>
            <w:w w:val="90"/>
            <w:sz w:val="18"/>
          </w:rPr>
          <w:t> </w:t>
        </w:r>
      </w:hyperlink>
      <w:r>
        <w:rPr>
          <w:i/>
          <w:w w:val="90"/>
          <w:sz w:val="18"/>
        </w:rPr>
        <w:t>Biosci.,</w:t>
      </w:r>
      <w:r>
        <w:rPr>
          <w:i/>
          <w:spacing w:val="-4"/>
          <w:w w:val="90"/>
          <w:sz w:val="18"/>
        </w:rPr>
        <w:t> </w:t>
      </w:r>
      <w:r>
        <w:rPr>
          <w:i/>
          <w:w w:val="90"/>
          <w:sz w:val="18"/>
        </w:rPr>
        <w:t>Biotechnol.,</w:t>
      </w:r>
      <w:r>
        <w:rPr>
          <w:i/>
          <w:spacing w:val="-5"/>
          <w:w w:val="90"/>
          <w:sz w:val="18"/>
        </w:rPr>
        <w:t> </w:t>
      </w:r>
      <w:r>
        <w:rPr>
          <w:i/>
          <w:w w:val="90"/>
          <w:sz w:val="18"/>
        </w:rPr>
        <w:t>Biochem. </w:t>
      </w:r>
      <w:r>
        <w:rPr>
          <w:sz w:val="18"/>
        </w:rPr>
        <w:t>2008, </w:t>
      </w:r>
      <w:r>
        <w:rPr>
          <w:i/>
          <w:sz w:val="18"/>
        </w:rPr>
        <w:t>72</w:t>
      </w:r>
      <w:r>
        <w:rPr>
          <w:sz w:val="18"/>
        </w:rPr>
        <w:t>,</w:t>
      </w:r>
      <w:r>
        <w:rPr>
          <w:spacing w:val="27"/>
          <w:sz w:val="18"/>
        </w:rPr>
        <w:t> </w:t>
      </w:r>
      <w:r>
        <w:rPr>
          <w:sz w:val="18"/>
        </w:rPr>
        <w:t>2987</w:t>
      </w:r>
      <w:r>
        <w:rPr>
          <w:rFonts w:ascii="Arial" w:hAnsi="Arial"/>
          <w:sz w:val="18"/>
        </w:rPr>
        <w:t>−</w:t>
      </w:r>
      <w:r>
        <w:rPr>
          <w:sz w:val="18"/>
        </w:rPr>
        <w:t>2991.</w:t>
      </w:r>
    </w:p>
    <w:p>
      <w:pPr>
        <w:pStyle w:val="ListParagraph"/>
        <w:numPr>
          <w:ilvl w:val="0"/>
          <w:numId w:val="7"/>
        </w:numPr>
        <w:tabs>
          <w:tab w:pos="888" w:val="left" w:leader="none"/>
        </w:tabs>
        <w:spacing w:line="230" w:lineRule="auto" w:before="4" w:after="0"/>
        <w:ind w:left="434" w:right="977" w:firstLine="80"/>
        <w:jc w:val="both"/>
        <w:rPr>
          <w:sz w:val="18"/>
        </w:rPr>
      </w:pPr>
      <w:r>
        <w:rPr>
          <w:sz w:val="18"/>
        </w:rPr>
        <w:t>W</w:t>
      </w:r>
      <w:r>
        <w:rPr>
          <w:sz w:val="18"/>
          <w:vertAlign w:val="superscript"/>
        </w:rPr>
        <w:t>3</w:t>
      </w:r>
      <w:r>
        <w:rPr>
          <w:sz w:val="18"/>
          <w:vertAlign w:val="baseline"/>
        </w:rPr>
        <w:t>odek,</w:t>
      </w:r>
      <w:r>
        <w:rPr>
          <w:spacing w:val="-18"/>
          <w:sz w:val="18"/>
          <w:vertAlign w:val="baseline"/>
        </w:rPr>
        <w:t> </w:t>
      </w:r>
      <w:r>
        <w:rPr>
          <w:sz w:val="18"/>
          <w:vertAlign w:val="baseline"/>
        </w:rPr>
        <w:t>L.</w:t>
      </w:r>
      <w:r>
        <w:rPr>
          <w:spacing w:val="-19"/>
          <w:sz w:val="18"/>
          <w:vertAlign w:val="baseline"/>
        </w:rPr>
        <w:t> </w:t>
      </w:r>
      <w:r>
        <w:rPr>
          <w:sz w:val="18"/>
          <w:vertAlign w:val="baseline"/>
        </w:rPr>
        <w:t>Allyl</w:t>
      </w:r>
      <w:r>
        <w:rPr>
          <w:spacing w:val="-19"/>
          <w:sz w:val="18"/>
          <w:vertAlign w:val="baseline"/>
        </w:rPr>
        <w:t> </w:t>
      </w:r>
      <w:r>
        <w:rPr>
          <w:sz w:val="18"/>
          <w:vertAlign w:val="baseline"/>
        </w:rPr>
        <w:t>disulfide</w:t>
      </w:r>
      <w:r>
        <w:rPr>
          <w:spacing w:val="-17"/>
          <w:sz w:val="18"/>
          <w:vertAlign w:val="baseline"/>
        </w:rPr>
        <w:t> </w:t>
      </w:r>
      <w:r>
        <w:rPr>
          <w:sz w:val="18"/>
          <w:vertAlign w:val="baseline"/>
        </w:rPr>
        <w:t>as</w:t>
      </w:r>
      <w:r>
        <w:rPr>
          <w:spacing w:val="-19"/>
          <w:sz w:val="18"/>
          <w:vertAlign w:val="baseline"/>
        </w:rPr>
        <w:t> </w:t>
      </w:r>
      <w:r>
        <w:rPr>
          <w:sz w:val="18"/>
          <w:vertAlign w:val="baseline"/>
        </w:rPr>
        <w:t>donor</w:t>
      </w:r>
      <w:r>
        <w:rPr>
          <w:spacing w:val="-18"/>
          <w:sz w:val="18"/>
          <w:vertAlign w:val="baseline"/>
        </w:rPr>
        <w:t> </w:t>
      </w:r>
      <w:r>
        <w:rPr>
          <w:sz w:val="18"/>
          <w:vertAlign w:val="baseline"/>
        </w:rPr>
        <w:t>and</w:t>
      </w:r>
      <w:r>
        <w:rPr>
          <w:spacing w:val="-18"/>
          <w:sz w:val="18"/>
          <w:vertAlign w:val="baseline"/>
        </w:rPr>
        <w:t> </w:t>
      </w:r>
      <w:r>
        <w:rPr>
          <w:sz w:val="18"/>
          <w:vertAlign w:val="baseline"/>
        </w:rPr>
        <w:t>cyanide</w:t>
      </w:r>
      <w:r>
        <w:rPr>
          <w:spacing w:val="-19"/>
          <w:sz w:val="18"/>
          <w:vertAlign w:val="baseline"/>
        </w:rPr>
        <w:t> </w:t>
      </w:r>
      <w:r>
        <w:rPr>
          <w:sz w:val="18"/>
          <w:vertAlign w:val="baseline"/>
        </w:rPr>
        <w:t>as</w:t>
      </w:r>
      <w:r>
        <w:rPr>
          <w:spacing w:val="-18"/>
          <w:sz w:val="18"/>
          <w:vertAlign w:val="baseline"/>
        </w:rPr>
        <w:t> </w:t>
      </w:r>
      <w:r>
        <w:rPr>
          <w:sz w:val="18"/>
          <w:vertAlign w:val="baseline"/>
        </w:rPr>
        <w:t>acceptor</w:t>
      </w:r>
      <w:r>
        <w:rPr>
          <w:spacing w:val="-19"/>
          <w:sz w:val="18"/>
          <w:vertAlign w:val="baseline"/>
        </w:rPr>
        <w:t> </w:t>
      </w:r>
      <w:r>
        <w:rPr>
          <w:sz w:val="18"/>
          <w:vertAlign w:val="baseline"/>
        </w:rPr>
        <w:t>of sulfane</w:t>
      </w:r>
      <w:r>
        <w:rPr>
          <w:spacing w:val="-12"/>
          <w:sz w:val="18"/>
          <w:vertAlign w:val="baseline"/>
        </w:rPr>
        <w:t> </w:t>
      </w:r>
      <w:r>
        <w:rPr>
          <w:sz w:val="18"/>
          <w:vertAlign w:val="baseline"/>
        </w:rPr>
        <w:t>sulfur</w:t>
      </w:r>
      <w:r>
        <w:rPr>
          <w:spacing w:val="-11"/>
          <w:sz w:val="18"/>
          <w:vertAlign w:val="baseline"/>
        </w:rPr>
        <w:t> </w:t>
      </w:r>
      <w:r>
        <w:rPr>
          <w:sz w:val="18"/>
          <w:vertAlign w:val="baseline"/>
        </w:rPr>
        <w:t>in</w:t>
      </w:r>
      <w:r>
        <w:rPr>
          <w:spacing w:val="-11"/>
          <w:sz w:val="18"/>
          <w:vertAlign w:val="baseline"/>
        </w:rPr>
        <w:t> </w:t>
      </w:r>
      <w:r>
        <w:rPr>
          <w:sz w:val="18"/>
          <w:vertAlign w:val="baseline"/>
        </w:rPr>
        <w:t>the</w:t>
      </w:r>
      <w:r>
        <w:rPr>
          <w:spacing w:val="-12"/>
          <w:sz w:val="18"/>
          <w:vertAlign w:val="baseline"/>
        </w:rPr>
        <w:t> </w:t>
      </w:r>
      <w:r>
        <w:rPr>
          <w:sz w:val="18"/>
          <w:vertAlign w:val="baseline"/>
        </w:rPr>
        <w:t>mouse</w:t>
      </w:r>
      <w:r>
        <w:rPr>
          <w:spacing w:val="-11"/>
          <w:sz w:val="18"/>
          <w:vertAlign w:val="baseline"/>
        </w:rPr>
        <w:t> </w:t>
      </w:r>
      <w:r>
        <w:rPr>
          <w:sz w:val="18"/>
          <w:vertAlign w:val="baseline"/>
        </w:rPr>
        <w:t>tissues.</w:t>
      </w:r>
      <w:r>
        <w:rPr>
          <w:spacing w:val="-11"/>
          <w:sz w:val="18"/>
          <w:vertAlign w:val="baseline"/>
        </w:rPr>
        <w:t> </w:t>
      </w:r>
      <w:r>
        <w:rPr>
          <w:i/>
          <w:sz w:val="18"/>
          <w:vertAlign w:val="baseline"/>
        </w:rPr>
        <w:t>Pharmacol.</w:t>
      </w:r>
      <w:r>
        <w:rPr>
          <w:i/>
          <w:spacing w:val="-11"/>
          <w:sz w:val="18"/>
          <w:vertAlign w:val="baseline"/>
        </w:rPr>
        <w:t> </w:t>
      </w:r>
      <w:r>
        <w:rPr>
          <w:i/>
          <w:sz w:val="18"/>
          <w:vertAlign w:val="baseline"/>
        </w:rPr>
        <w:t>Rep.</w:t>
      </w:r>
      <w:r>
        <w:rPr>
          <w:i/>
          <w:spacing w:val="-11"/>
          <w:sz w:val="18"/>
          <w:vertAlign w:val="baseline"/>
        </w:rPr>
        <w:t> </w:t>
      </w:r>
      <w:r>
        <w:rPr>
          <w:sz w:val="18"/>
          <w:vertAlign w:val="baseline"/>
        </w:rPr>
        <w:t>2005,</w:t>
      </w:r>
      <w:r>
        <w:rPr>
          <w:spacing w:val="-11"/>
          <w:sz w:val="18"/>
          <w:vertAlign w:val="baseline"/>
        </w:rPr>
        <w:t> </w:t>
      </w:r>
      <w:r>
        <w:rPr>
          <w:i/>
          <w:sz w:val="18"/>
          <w:vertAlign w:val="baseline"/>
        </w:rPr>
        <w:t>57</w:t>
      </w:r>
      <w:r>
        <w:rPr>
          <w:sz w:val="18"/>
          <w:vertAlign w:val="baseline"/>
        </w:rPr>
        <w:t>,</w:t>
      </w:r>
      <w:r>
        <w:rPr>
          <w:spacing w:val="-11"/>
          <w:sz w:val="18"/>
          <w:vertAlign w:val="baseline"/>
        </w:rPr>
        <w:t> </w:t>
      </w:r>
      <w:r>
        <w:rPr>
          <w:spacing w:val="-4"/>
          <w:sz w:val="18"/>
          <w:vertAlign w:val="baseline"/>
        </w:rPr>
        <w:t>212</w:t>
      </w:r>
      <w:r>
        <w:rPr>
          <w:rFonts w:ascii="Arial" w:hAnsi="Arial"/>
          <w:spacing w:val="-4"/>
          <w:sz w:val="18"/>
          <w:vertAlign w:val="baseline"/>
        </w:rPr>
        <w:t>− </w:t>
      </w:r>
      <w:r>
        <w:rPr>
          <w:sz w:val="18"/>
          <w:vertAlign w:val="baseline"/>
        </w:rPr>
        <w:t>218.</w:t>
      </w:r>
    </w:p>
    <w:p>
      <w:pPr>
        <w:pStyle w:val="ListParagraph"/>
        <w:numPr>
          <w:ilvl w:val="0"/>
          <w:numId w:val="7"/>
        </w:numPr>
        <w:tabs>
          <w:tab w:pos="892" w:val="left" w:leader="none"/>
        </w:tabs>
        <w:spacing w:line="232" w:lineRule="auto" w:before="1" w:after="0"/>
        <w:ind w:left="434" w:right="977" w:firstLine="80"/>
        <w:jc w:val="both"/>
        <w:rPr>
          <w:sz w:val="18"/>
        </w:rPr>
      </w:pPr>
      <w:r>
        <w:rPr>
          <w:sz w:val="18"/>
        </w:rPr>
        <w:t>Huang,</w:t>
      </w:r>
      <w:r>
        <w:rPr>
          <w:spacing w:val="-14"/>
          <w:sz w:val="18"/>
        </w:rPr>
        <w:t> </w:t>
      </w:r>
      <w:r>
        <w:rPr>
          <w:sz w:val="18"/>
        </w:rPr>
        <w:t>Y.;</w:t>
      </w:r>
      <w:r>
        <w:rPr>
          <w:spacing w:val="-14"/>
          <w:sz w:val="18"/>
        </w:rPr>
        <w:t> </w:t>
      </w:r>
      <w:r>
        <w:rPr>
          <w:sz w:val="18"/>
        </w:rPr>
        <w:t>Chen,</w:t>
      </w:r>
      <w:r>
        <w:rPr>
          <w:spacing w:val="-14"/>
          <w:sz w:val="18"/>
        </w:rPr>
        <w:t> </w:t>
      </w:r>
      <w:r>
        <w:rPr>
          <w:sz w:val="18"/>
        </w:rPr>
        <w:t>S.</w:t>
      </w:r>
      <w:r>
        <w:rPr>
          <w:spacing w:val="-14"/>
          <w:sz w:val="18"/>
        </w:rPr>
        <w:t> </w:t>
      </w:r>
      <w:r>
        <w:rPr>
          <w:sz w:val="18"/>
        </w:rPr>
        <w:t>X.;</w:t>
      </w:r>
      <w:r>
        <w:rPr>
          <w:spacing w:val="-14"/>
          <w:sz w:val="18"/>
        </w:rPr>
        <w:t> </w:t>
      </w:r>
      <w:r>
        <w:rPr>
          <w:sz w:val="18"/>
        </w:rPr>
        <w:t>Ho,</w:t>
      </w:r>
      <w:r>
        <w:rPr>
          <w:spacing w:val="-14"/>
          <w:sz w:val="18"/>
        </w:rPr>
        <w:t> </w:t>
      </w:r>
      <w:r>
        <w:rPr>
          <w:sz w:val="18"/>
        </w:rPr>
        <w:t>S.</w:t>
      </w:r>
      <w:r>
        <w:rPr>
          <w:spacing w:val="-14"/>
          <w:sz w:val="18"/>
        </w:rPr>
        <w:t> </w:t>
      </w:r>
      <w:r>
        <w:rPr>
          <w:sz w:val="18"/>
        </w:rPr>
        <w:t>H.</w:t>
      </w:r>
      <w:r>
        <w:rPr>
          <w:spacing w:val="-14"/>
          <w:sz w:val="18"/>
        </w:rPr>
        <w:t> </w:t>
      </w:r>
      <w:hyperlink r:id="rId174">
        <w:r>
          <w:rPr>
            <w:sz w:val="18"/>
          </w:rPr>
          <w:t>Bioactivities</w:t>
        </w:r>
        <w:r>
          <w:rPr>
            <w:spacing w:val="-14"/>
            <w:sz w:val="18"/>
          </w:rPr>
          <w:t> </w:t>
        </w:r>
        <w:r>
          <w:rPr>
            <w:sz w:val="18"/>
          </w:rPr>
          <w:t>of</w:t>
        </w:r>
        <w:r>
          <w:rPr>
            <w:spacing w:val="-14"/>
            <w:sz w:val="18"/>
          </w:rPr>
          <w:t> </w:t>
        </w:r>
        <w:r>
          <w:rPr>
            <w:sz w:val="18"/>
          </w:rPr>
          <w:t>methyl</w:t>
        </w:r>
        <w:r>
          <w:rPr>
            <w:spacing w:val="-14"/>
            <w:sz w:val="18"/>
          </w:rPr>
          <w:t> </w:t>
        </w:r>
        <w:r>
          <w:rPr>
            <w:spacing w:val="-3"/>
            <w:sz w:val="18"/>
          </w:rPr>
          <w:t>allyl</w:t>
        </w:r>
      </w:hyperlink>
      <w:hyperlink r:id="rId174">
        <w:r>
          <w:rPr>
            <w:spacing w:val="-3"/>
            <w:sz w:val="18"/>
          </w:rPr>
          <w:t> </w:t>
        </w:r>
        <w:r>
          <w:rPr>
            <w:w w:val="95"/>
            <w:sz w:val="18"/>
          </w:rPr>
          <w:t>disulfide</w:t>
        </w:r>
        <w:r>
          <w:rPr>
            <w:spacing w:val="-9"/>
            <w:w w:val="95"/>
            <w:sz w:val="18"/>
          </w:rPr>
          <w:t> </w:t>
        </w:r>
        <w:r>
          <w:rPr>
            <w:w w:val="95"/>
            <w:sz w:val="18"/>
          </w:rPr>
          <w:t>and</w:t>
        </w:r>
        <w:r>
          <w:rPr>
            <w:spacing w:val="-9"/>
            <w:w w:val="95"/>
            <w:sz w:val="18"/>
          </w:rPr>
          <w:t> </w:t>
        </w:r>
        <w:r>
          <w:rPr>
            <w:w w:val="95"/>
            <w:sz w:val="18"/>
          </w:rPr>
          <w:t>diallyl</w:t>
        </w:r>
        <w:r>
          <w:rPr>
            <w:spacing w:val="-9"/>
            <w:w w:val="95"/>
            <w:sz w:val="18"/>
          </w:rPr>
          <w:t> </w:t>
        </w:r>
        <w:r>
          <w:rPr>
            <w:w w:val="95"/>
            <w:sz w:val="18"/>
          </w:rPr>
          <w:t>trisulfide</w:t>
        </w:r>
        <w:r>
          <w:rPr>
            <w:spacing w:val="-10"/>
            <w:w w:val="95"/>
            <w:sz w:val="18"/>
          </w:rPr>
          <w:t> </w:t>
        </w:r>
        <w:r>
          <w:rPr>
            <w:w w:val="95"/>
            <w:sz w:val="18"/>
          </w:rPr>
          <w:t>from</w:t>
        </w:r>
        <w:r>
          <w:rPr>
            <w:spacing w:val="-9"/>
            <w:w w:val="95"/>
            <w:sz w:val="18"/>
          </w:rPr>
          <w:t> </w:t>
        </w:r>
        <w:r>
          <w:rPr>
            <w:w w:val="95"/>
            <w:sz w:val="18"/>
          </w:rPr>
          <w:t>essential</w:t>
        </w:r>
        <w:r>
          <w:rPr>
            <w:spacing w:val="-9"/>
            <w:w w:val="95"/>
            <w:sz w:val="18"/>
          </w:rPr>
          <w:t> </w:t>
        </w:r>
        <w:r>
          <w:rPr>
            <w:w w:val="95"/>
            <w:sz w:val="18"/>
          </w:rPr>
          <w:t>oil</w:t>
        </w:r>
        <w:r>
          <w:rPr>
            <w:spacing w:val="-9"/>
            <w:w w:val="95"/>
            <w:sz w:val="18"/>
          </w:rPr>
          <w:t> </w:t>
        </w:r>
        <w:r>
          <w:rPr>
            <w:w w:val="95"/>
            <w:sz w:val="18"/>
          </w:rPr>
          <w:t>of</w:t>
        </w:r>
        <w:r>
          <w:rPr>
            <w:spacing w:val="-9"/>
            <w:w w:val="95"/>
            <w:sz w:val="18"/>
          </w:rPr>
          <w:t> </w:t>
        </w:r>
        <w:r>
          <w:rPr>
            <w:w w:val="95"/>
            <w:sz w:val="18"/>
          </w:rPr>
          <w:t>garlic</w:t>
        </w:r>
        <w:r>
          <w:rPr>
            <w:spacing w:val="-8"/>
            <w:w w:val="95"/>
            <w:sz w:val="18"/>
          </w:rPr>
          <w:t> </w:t>
        </w:r>
        <w:r>
          <w:rPr>
            <w:w w:val="95"/>
            <w:sz w:val="18"/>
          </w:rPr>
          <w:t>to</w:t>
        </w:r>
        <w:r>
          <w:rPr>
            <w:spacing w:val="-9"/>
            <w:w w:val="95"/>
            <w:sz w:val="18"/>
          </w:rPr>
          <w:t> </w:t>
        </w:r>
        <w:r>
          <w:rPr>
            <w:w w:val="95"/>
            <w:sz w:val="18"/>
          </w:rPr>
          <w:t>two</w:t>
        </w:r>
        <w:r>
          <w:rPr>
            <w:spacing w:val="-9"/>
            <w:w w:val="95"/>
            <w:sz w:val="18"/>
          </w:rPr>
          <w:t> </w:t>
        </w:r>
        <w:r>
          <w:rPr>
            <w:w w:val="95"/>
            <w:sz w:val="18"/>
          </w:rPr>
          <w:t>species</w:t>
        </w:r>
      </w:hyperlink>
      <w:hyperlink r:id="rId174">
        <w:r>
          <w:rPr>
            <w:w w:val="95"/>
            <w:sz w:val="18"/>
          </w:rPr>
          <w:t> </w:t>
        </w:r>
        <w:r>
          <w:rPr>
            <w:sz w:val="18"/>
          </w:rPr>
          <w:t>of</w:t>
        </w:r>
        <w:r>
          <w:rPr>
            <w:spacing w:val="-19"/>
            <w:sz w:val="18"/>
          </w:rPr>
          <w:t> </w:t>
        </w:r>
        <w:r>
          <w:rPr>
            <w:sz w:val="18"/>
          </w:rPr>
          <w:t>stored-product</w:t>
        </w:r>
        <w:r>
          <w:rPr>
            <w:spacing w:val="-17"/>
            <w:sz w:val="18"/>
          </w:rPr>
          <w:t> </w:t>
        </w:r>
        <w:r>
          <w:rPr>
            <w:sz w:val="18"/>
          </w:rPr>
          <w:t>pests,</w:t>
        </w:r>
        <w:r>
          <w:rPr>
            <w:spacing w:val="-19"/>
            <w:sz w:val="18"/>
          </w:rPr>
          <w:t> </w:t>
        </w:r>
        <w:r>
          <w:rPr>
            <w:i/>
            <w:sz w:val="18"/>
          </w:rPr>
          <w:t>Sitophilus</w:t>
        </w:r>
        <w:r>
          <w:rPr>
            <w:i/>
            <w:spacing w:val="-18"/>
            <w:sz w:val="18"/>
          </w:rPr>
          <w:t> </w:t>
        </w:r>
        <w:r>
          <w:rPr>
            <w:i/>
            <w:sz w:val="18"/>
          </w:rPr>
          <w:t>zeamais</w:t>
        </w:r>
        <w:r>
          <w:rPr>
            <w:i/>
            <w:spacing w:val="-17"/>
            <w:sz w:val="18"/>
          </w:rPr>
          <w:t> </w:t>
        </w:r>
        <w:r>
          <w:rPr>
            <w:sz w:val="18"/>
          </w:rPr>
          <w:t>(Coleoptera:</w:t>
        </w:r>
        <w:r>
          <w:rPr>
            <w:spacing w:val="-19"/>
            <w:sz w:val="18"/>
          </w:rPr>
          <w:t> </w:t>
        </w:r>
        <w:r>
          <w:rPr>
            <w:sz w:val="18"/>
          </w:rPr>
          <w:t>Curculioni-</w:t>
        </w:r>
      </w:hyperlink>
      <w:hyperlink r:id="rId174">
        <w:r>
          <w:rPr>
            <w:sz w:val="18"/>
          </w:rPr>
          <w:t> dae)</w:t>
        </w:r>
        <w:r>
          <w:rPr>
            <w:spacing w:val="-21"/>
            <w:sz w:val="18"/>
          </w:rPr>
          <w:t> </w:t>
        </w:r>
        <w:r>
          <w:rPr>
            <w:sz w:val="18"/>
          </w:rPr>
          <w:t>and</w:t>
        </w:r>
        <w:r>
          <w:rPr>
            <w:spacing w:val="-21"/>
            <w:sz w:val="18"/>
          </w:rPr>
          <w:t> </w:t>
        </w:r>
        <w:r>
          <w:rPr>
            <w:i/>
            <w:sz w:val="18"/>
          </w:rPr>
          <w:t>Tribolium</w:t>
        </w:r>
        <w:r>
          <w:rPr>
            <w:i/>
            <w:spacing w:val="-21"/>
            <w:sz w:val="18"/>
          </w:rPr>
          <w:t> </w:t>
        </w:r>
        <w:r>
          <w:rPr>
            <w:i/>
            <w:sz w:val="18"/>
          </w:rPr>
          <w:t>castaneum</w:t>
        </w:r>
        <w:r>
          <w:rPr>
            <w:i/>
            <w:spacing w:val="-22"/>
            <w:sz w:val="18"/>
          </w:rPr>
          <w:t> </w:t>
        </w:r>
        <w:r>
          <w:rPr>
            <w:sz w:val="18"/>
          </w:rPr>
          <w:t>(Coleoptera:</w:t>
        </w:r>
        <w:r>
          <w:rPr>
            <w:spacing w:val="-20"/>
            <w:sz w:val="18"/>
          </w:rPr>
          <w:t> </w:t>
        </w:r>
        <w:r>
          <w:rPr>
            <w:sz w:val="18"/>
          </w:rPr>
          <w:t>Tenebrionidae).</w:t>
        </w:r>
        <w:r>
          <w:rPr>
            <w:spacing w:val="-21"/>
            <w:sz w:val="18"/>
          </w:rPr>
          <w:t> </w:t>
        </w:r>
      </w:hyperlink>
      <w:r>
        <w:rPr>
          <w:i/>
          <w:sz w:val="18"/>
        </w:rPr>
        <w:t>J.</w:t>
      </w:r>
      <w:r>
        <w:rPr>
          <w:i/>
          <w:spacing w:val="-22"/>
          <w:sz w:val="18"/>
        </w:rPr>
        <w:t> </w:t>
      </w:r>
      <w:r>
        <w:rPr>
          <w:i/>
          <w:spacing w:val="-3"/>
          <w:sz w:val="18"/>
        </w:rPr>
        <w:t>Econ. </w:t>
      </w:r>
      <w:r>
        <w:rPr>
          <w:i/>
          <w:sz w:val="18"/>
        </w:rPr>
        <w:t>Entomol. </w:t>
      </w:r>
      <w:r>
        <w:rPr>
          <w:sz w:val="18"/>
        </w:rPr>
        <w:t>2000, </w:t>
      </w:r>
      <w:r>
        <w:rPr>
          <w:i/>
          <w:sz w:val="18"/>
        </w:rPr>
        <w:t>93</w:t>
      </w:r>
      <w:r>
        <w:rPr>
          <w:sz w:val="18"/>
        </w:rPr>
        <w:t>,</w:t>
      </w:r>
      <w:r>
        <w:rPr>
          <w:spacing w:val="36"/>
          <w:sz w:val="18"/>
        </w:rPr>
        <w:t> </w:t>
      </w:r>
      <w:r>
        <w:rPr>
          <w:sz w:val="18"/>
        </w:rPr>
        <w:t>537</w:t>
      </w:r>
      <w:r>
        <w:rPr>
          <w:rFonts w:ascii="Arial" w:hAnsi="Arial"/>
          <w:sz w:val="18"/>
        </w:rPr>
        <w:t>−</w:t>
      </w:r>
      <w:r>
        <w:rPr>
          <w:sz w:val="18"/>
        </w:rPr>
        <w:t>543.</w:t>
      </w:r>
    </w:p>
    <w:p>
      <w:pPr>
        <w:pStyle w:val="ListParagraph"/>
        <w:numPr>
          <w:ilvl w:val="0"/>
          <w:numId w:val="7"/>
        </w:numPr>
        <w:tabs>
          <w:tab w:pos="879" w:val="left" w:leader="none"/>
        </w:tabs>
        <w:spacing w:line="232" w:lineRule="auto" w:before="0" w:after="0"/>
        <w:ind w:left="434" w:right="977" w:firstLine="80"/>
        <w:jc w:val="both"/>
        <w:rPr>
          <w:sz w:val="18"/>
        </w:rPr>
      </w:pPr>
      <w:r>
        <w:rPr>
          <w:sz w:val="18"/>
        </w:rPr>
        <w:t>Seki,</w:t>
      </w:r>
      <w:r>
        <w:rPr>
          <w:spacing w:val="-23"/>
          <w:sz w:val="18"/>
        </w:rPr>
        <w:t> </w:t>
      </w:r>
      <w:r>
        <w:rPr>
          <w:sz w:val="18"/>
        </w:rPr>
        <w:t>T.;</w:t>
      </w:r>
      <w:r>
        <w:rPr>
          <w:spacing w:val="-23"/>
          <w:sz w:val="18"/>
        </w:rPr>
        <w:t> </w:t>
      </w:r>
      <w:r>
        <w:rPr>
          <w:sz w:val="18"/>
        </w:rPr>
        <w:t>Hosono,</w:t>
      </w:r>
      <w:r>
        <w:rPr>
          <w:spacing w:val="-22"/>
          <w:sz w:val="18"/>
        </w:rPr>
        <w:t> </w:t>
      </w:r>
      <w:r>
        <w:rPr>
          <w:sz w:val="18"/>
        </w:rPr>
        <w:t>T.;</w:t>
      </w:r>
      <w:r>
        <w:rPr>
          <w:spacing w:val="-23"/>
          <w:sz w:val="18"/>
        </w:rPr>
        <w:t> </w:t>
      </w:r>
      <w:r>
        <w:rPr>
          <w:sz w:val="18"/>
        </w:rPr>
        <w:t>Hosono-Fukao,</w:t>
      </w:r>
      <w:r>
        <w:rPr>
          <w:spacing w:val="-22"/>
          <w:sz w:val="18"/>
        </w:rPr>
        <w:t> </w:t>
      </w:r>
      <w:r>
        <w:rPr>
          <w:sz w:val="18"/>
        </w:rPr>
        <w:t>T.;</w:t>
      </w:r>
      <w:r>
        <w:rPr>
          <w:spacing w:val="-22"/>
          <w:sz w:val="18"/>
        </w:rPr>
        <w:t> </w:t>
      </w:r>
      <w:r>
        <w:rPr>
          <w:sz w:val="18"/>
        </w:rPr>
        <w:t>Inada,</w:t>
      </w:r>
      <w:r>
        <w:rPr>
          <w:spacing w:val="-23"/>
          <w:sz w:val="18"/>
        </w:rPr>
        <w:t> </w:t>
      </w:r>
      <w:r>
        <w:rPr>
          <w:sz w:val="18"/>
        </w:rPr>
        <w:t>K.;</w:t>
      </w:r>
      <w:r>
        <w:rPr>
          <w:spacing w:val="-22"/>
          <w:sz w:val="18"/>
        </w:rPr>
        <w:t> </w:t>
      </w:r>
      <w:r>
        <w:rPr>
          <w:sz w:val="18"/>
        </w:rPr>
        <w:t>Tanaka,</w:t>
      </w:r>
      <w:r>
        <w:rPr>
          <w:spacing w:val="-23"/>
          <w:sz w:val="18"/>
        </w:rPr>
        <w:t> </w:t>
      </w:r>
      <w:r>
        <w:rPr>
          <w:spacing w:val="-4"/>
          <w:sz w:val="18"/>
        </w:rPr>
        <w:t>R.; </w:t>
      </w:r>
      <w:r>
        <w:rPr>
          <w:sz w:val="18"/>
        </w:rPr>
        <w:t>Ogihara,</w:t>
      </w:r>
      <w:r>
        <w:rPr>
          <w:spacing w:val="-9"/>
          <w:sz w:val="18"/>
        </w:rPr>
        <w:t> </w:t>
      </w:r>
      <w:r>
        <w:rPr>
          <w:sz w:val="18"/>
        </w:rPr>
        <w:t>J.;</w:t>
      </w:r>
      <w:r>
        <w:rPr>
          <w:spacing w:val="-8"/>
          <w:sz w:val="18"/>
        </w:rPr>
        <w:t> </w:t>
      </w:r>
      <w:r>
        <w:rPr>
          <w:sz w:val="18"/>
        </w:rPr>
        <w:t>Ariga,</w:t>
      </w:r>
      <w:r>
        <w:rPr>
          <w:spacing w:val="-9"/>
          <w:sz w:val="18"/>
        </w:rPr>
        <w:t> </w:t>
      </w:r>
      <w:r>
        <w:rPr>
          <w:sz w:val="18"/>
        </w:rPr>
        <w:t>T.</w:t>
      </w:r>
      <w:r>
        <w:rPr>
          <w:spacing w:val="-9"/>
          <w:sz w:val="18"/>
        </w:rPr>
        <w:t> </w:t>
      </w:r>
      <w:r>
        <w:rPr>
          <w:sz w:val="18"/>
        </w:rPr>
        <w:t>Anticancer</w:t>
      </w:r>
      <w:r>
        <w:rPr>
          <w:spacing w:val="-9"/>
          <w:sz w:val="18"/>
        </w:rPr>
        <w:t> </w:t>
      </w:r>
      <w:r>
        <w:rPr>
          <w:sz w:val="18"/>
        </w:rPr>
        <w:t>effects</w:t>
      </w:r>
      <w:r>
        <w:rPr>
          <w:spacing w:val="-9"/>
          <w:sz w:val="18"/>
        </w:rPr>
        <w:t> </w:t>
      </w:r>
      <w:r>
        <w:rPr>
          <w:sz w:val="18"/>
        </w:rPr>
        <w:t>of</w:t>
      </w:r>
      <w:r>
        <w:rPr>
          <w:spacing w:val="-9"/>
          <w:sz w:val="18"/>
        </w:rPr>
        <w:t> </w:t>
      </w:r>
      <w:r>
        <w:rPr>
          <w:sz w:val="18"/>
        </w:rPr>
        <w:t>diallyl</w:t>
      </w:r>
      <w:r>
        <w:rPr>
          <w:spacing w:val="-8"/>
          <w:sz w:val="18"/>
        </w:rPr>
        <w:t> </w:t>
      </w:r>
      <w:r>
        <w:rPr>
          <w:sz w:val="18"/>
        </w:rPr>
        <w:t>trisulfide</w:t>
      </w:r>
      <w:r>
        <w:rPr>
          <w:spacing w:val="-10"/>
          <w:sz w:val="18"/>
        </w:rPr>
        <w:t> </w:t>
      </w:r>
      <w:r>
        <w:rPr>
          <w:sz w:val="18"/>
        </w:rPr>
        <w:t>derived from garlic. </w:t>
      </w:r>
      <w:r>
        <w:rPr>
          <w:i/>
          <w:sz w:val="18"/>
        </w:rPr>
        <w:t>Asia Pac. J. Clin. Nutr. </w:t>
      </w:r>
      <w:r>
        <w:rPr>
          <w:sz w:val="18"/>
        </w:rPr>
        <w:t>2008, </w:t>
      </w:r>
      <w:r>
        <w:rPr>
          <w:i/>
          <w:sz w:val="18"/>
        </w:rPr>
        <w:t>17</w:t>
      </w:r>
      <w:r>
        <w:rPr>
          <w:sz w:val="18"/>
        </w:rPr>
        <w:t>,</w:t>
      </w:r>
      <w:r>
        <w:rPr>
          <w:spacing w:val="20"/>
          <w:sz w:val="18"/>
        </w:rPr>
        <w:t> </w:t>
      </w:r>
      <w:r>
        <w:rPr>
          <w:sz w:val="18"/>
        </w:rPr>
        <w:t>249</w:t>
      </w:r>
      <w:r>
        <w:rPr>
          <w:rFonts w:ascii="Arial" w:hAnsi="Arial"/>
          <w:sz w:val="18"/>
        </w:rPr>
        <w:t>−</w:t>
      </w:r>
      <w:r>
        <w:rPr>
          <w:sz w:val="18"/>
        </w:rPr>
        <w:t>252.</w:t>
      </w:r>
    </w:p>
    <w:p>
      <w:pPr>
        <w:pStyle w:val="ListParagraph"/>
        <w:numPr>
          <w:ilvl w:val="0"/>
          <w:numId w:val="7"/>
        </w:numPr>
        <w:tabs>
          <w:tab w:pos="896" w:val="left" w:leader="none"/>
        </w:tabs>
        <w:spacing w:line="230" w:lineRule="auto" w:before="0" w:after="0"/>
        <w:ind w:left="434" w:right="977" w:firstLine="80"/>
        <w:jc w:val="both"/>
        <w:rPr>
          <w:sz w:val="18"/>
        </w:rPr>
      </w:pPr>
      <w:r>
        <w:rPr>
          <w:i/>
          <w:w w:val="95"/>
          <w:sz w:val="18"/>
        </w:rPr>
        <w:t>Vietnamese Pharmacopoeia</w:t>
      </w:r>
      <w:r>
        <w:rPr>
          <w:w w:val="95"/>
          <w:sz w:val="18"/>
        </w:rPr>
        <w:t>; Medical Publishing House:</w:t>
      </w:r>
      <w:r>
        <w:rPr>
          <w:spacing w:val="-30"/>
          <w:w w:val="95"/>
          <w:sz w:val="18"/>
        </w:rPr>
        <w:t> </w:t>
      </w:r>
      <w:r>
        <w:rPr>
          <w:spacing w:val="-3"/>
          <w:w w:val="95"/>
          <w:sz w:val="18"/>
        </w:rPr>
        <w:t>Hanoi, </w:t>
      </w:r>
      <w:r>
        <w:rPr>
          <w:sz w:val="18"/>
        </w:rPr>
        <w:t>Vietnam,</w:t>
      </w:r>
      <w:r>
        <w:rPr>
          <w:spacing w:val="13"/>
          <w:sz w:val="18"/>
        </w:rPr>
        <w:t> </w:t>
      </w:r>
      <w:r>
        <w:rPr>
          <w:sz w:val="18"/>
        </w:rPr>
        <w:t>1997.</w:t>
      </w:r>
    </w:p>
    <w:p>
      <w:pPr>
        <w:pStyle w:val="ListParagraph"/>
        <w:numPr>
          <w:ilvl w:val="0"/>
          <w:numId w:val="7"/>
        </w:numPr>
        <w:tabs>
          <w:tab w:pos="935" w:val="left" w:leader="none"/>
        </w:tabs>
        <w:spacing w:line="232" w:lineRule="auto" w:before="0" w:after="0"/>
        <w:ind w:left="434" w:right="977" w:firstLine="80"/>
        <w:jc w:val="both"/>
        <w:rPr>
          <w:sz w:val="18"/>
        </w:rPr>
      </w:pPr>
      <w:r>
        <w:rPr>
          <w:sz w:val="18"/>
        </w:rPr>
        <w:t>Babu, T. M. C.; Rajesh, S. S.; Bhaskar, B. V.; Devi, </w:t>
      </w:r>
      <w:r>
        <w:rPr>
          <w:spacing w:val="-5"/>
          <w:sz w:val="18"/>
        </w:rPr>
        <w:t>S.; </w:t>
      </w:r>
      <w:r>
        <w:rPr>
          <w:sz w:val="18"/>
        </w:rPr>
        <w:t>Rammohan, A.; Sivaraman, T.; Rajendra, W. </w:t>
      </w:r>
      <w:hyperlink r:id="rId175">
        <w:r>
          <w:rPr>
            <w:sz w:val="18"/>
          </w:rPr>
          <w:t>Molecular docking,</w:t>
        </w:r>
      </w:hyperlink>
      <w:hyperlink r:id="rId175">
        <w:r>
          <w:rPr>
            <w:sz w:val="18"/>
          </w:rPr>
          <w:t> molecular</w:t>
        </w:r>
        <w:r>
          <w:rPr>
            <w:spacing w:val="-22"/>
            <w:sz w:val="18"/>
          </w:rPr>
          <w:t> </w:t>
        </w:r>
        <w:r>
          <w:rPr>
            <w:sz w:val="18"/>
          </w:rPr>
          <w:t>dynamics</w:t>
        </w:r>
        <w:r>
          <w:rPr>
            <w:spacing w:val="-20"/>
            <w:sz w:val="18"/>
          </w:rPr>
          <w:t> </w:t>
        </w:r>
        <w:r>
          <w:rPr>
            <w:sz w:val="18"/>
          </w:rPr>
          <w:t>simulation,</w:t>
        </w:r>
        <w:r>
          <w:rPr>
            <w:spacing w:val="-21"/>
            <w:sz w:val="18"/>
          </w:rPr>
          <w:t> </w:t>
        </w:r>
        <w:r>
          <w:rPr>
            <w:sz w:val="18"/>
          </w:rPr>
          <w:t>biological</w:t>
        </w:r>
        <w:r>
          <w:rPr>
            <w:spacing w:val="-21"/>
            <w:sz w:val="18"/>
          </w:rPr>
          <w:t> </w:t>
        </w:r>
        <w:r>
          <w:rPr>
            <w:sz w:val="18"/>
          </w:rPr>
          <w:t>evaluation</w:t>
        </w:r>
        <w:r>
          <w:rPr>
            <w:spacing w:val="-22"/>
            <w:sz w:val="18"/>
          </w:rPr>
          <w:t> </w:t>
        </w:r>
        <w:r>
          <w:rPr>
            <w:sz w:val="18"/>
          </w:rPr>
          <w:t>and</w:t>
        </w:r>
        <w:r>
          <w:rPr>
            <w:spacing w:val="-20"/>
            <w:sz w:val="18"/>
          </w:rPr>
          <w:t> </w:t>
        </w:r>
        <w:r>
          <w:rPr>
            <w:sz w:val="18"/>
          </w:rPr>
          <w:t>2D</w:t>
        </w:r>
        <w:r>
          <w:rPr>
            <w:spacing w:val="-21"/>
            <w:sz w:val="18"/>
          </w:rPr>
          <w:t> </w:t>
        </w:r>
        <w:r>
          <w:rPr>
            <w:spacing w:val="-4"/>
            <w:sz w:val="18"/>
          </w:rPr>
          <w:t>QSAR</w:t>
        </w:r>
      </w:hyperlink>
      <w:hyperlink r:id="rId175">
        <w:r>
          <w:rPr>
            <w:spacing w:val="-4"/>
            <w:sz w:val="18"/>
          </w:rPr>
          <w:t> </w:t>
        </w:r>
        <w:r>
          <w:rPr>
            <w:sz w:val="18"/>
          </w:rPr>
          <w:t>analysis of flavonoids from </w:t>
        </w:r>
        <w:r>
          <w:rPr>
            <w:i/>
            <w:sz w:val="18"/>
          </w:rPr>
          <w:t>Syzygium alternifolium </w:t>
        </w:r>
        <w:r>
          <w:rPr>
            <w:sz w:val="18"/>
          </w:rPr>
          <w:t>as potent </w:t>
        </w:r>
        <w:r>
          <w:rPr>
            <w:spacing w:val="-3"/>
            <w:sz w:val="18"/>
          </w:rPr>
          <w:t>anti-</w:t>
        </w:r>
      </w:hyperlink>
      <w:hyperlink r:id="rId175">
        <w:r>
          <w:rPr>
            <w:spacing w:val="-3"/>
            <w:sz w:val="18"/>
          </w:rPr>
          <w:t> </w:t>
        </w:r>
        <w:r>
          <w:rPr>
            <w:sz w:val="18"/>
          </w:rPr>
          <w:t>Helicobacter pylori agents. </w:t>
        </w:r>
      </w:hyperlink>
      <w:r>
        <w:rPr>
          <w:i/>
          <w:sz w:val="18"/>
        </w:rPr>
        <w:t>RSC Adv. </w:t>
      </w:r>
      <w:r>
        <w:rPr>
          <w:sz w:val="18"/>
        </w:rPr>
        <w:t>2017, </w:t>
      </w:r>
      <w:r>
        <w:rPr>
          <w:i/>
          <w:sz w:val="18"/>
        </w:rPr>
        <w:t>7</w:t>
      </w:r>
      <w:r>
        <w:rPr>
          <w:sz w:val="18"/>
        </w:rPr>
        <w:t>,</w:t>
      </w:r>
      <w:r>
        <w:rPr>
          <w:spacing w:val="4"/>
          <w:sz w:val="18"/>
        </w:rPr>
        <w:t> </w:t>
      </w:r>
      <w:r>
        <w:rPr>
          <w:sz w:val="18"/>
        </w:rPr>
        <w:t>18277</w:t>
      </w:r>
      <w:r>
        <w:rPr>
          <w:rFonts w:ascii="Arial" w:hAnsi="Arial"/>
          <w:sz w:val="18"/>
        </w:rPr>
        <w:t>−</w:t>
      </w:r>
      <w:r>
        <w:rPr>
          <w:sz w:val="18"/>
        </w:rPr>
        <w:t>18292.</w:t>
      </w:r>
    </w:p>
    <w:p>
      <w:pPr>
        <w:pStyle w:val="ListParagraph"/>
        <w:numPr>
          <w:ilvl w:val="0"/>
          <w:numId w:val="7"/>
        </w:numPr>
        <w:tabs>
          <w:tab w:pos="880" w:val="left" w:leader="none"/>
        </w:tabs>
        <w:spacing w:line="230" w:lineRule="auto" w:before="0" w:after="0"/>
        <w:ind w:left="434" w:right="977" w:firstLine="80"/>
        <w:jc w:val="both"/>
        <w:rPr>
          <w:sz w:val="18"/>
        </w:rPr>
      </w:pPr>
      <w:r>
        <w:rPr>
          <w:sz w:val="18"/>
        </w:rPr>
        <w:t>Ngo,</w:t>
      </w:r>
      <w:r>
        <w:rPr>
          <w:spacing w:val="-14"/>
          <w:sz w:val="18"/>
        </w:rPr>
        <w:t> </w:t>
      </w:r>
      <w:r>
        <w:rPr>
          <w:sz w:val="18"/>
        </w:rPr>
        <w:t>T.</w:t>
      </w:r>
      <w:r>
        <w:rPr>
          <w:spacing w:val="-13"/>
          <w:sz w:val="18"/>
        </w:rPr>
        <w:t> </w:t>
      </w:r>
      <w:r>
        <w:rPr>
          <w:sz w:val="18"/>
        </w:rPr>
        <w:t>D.;</w:t>
      </w:r>
      <w:r>
        <w:rPr>
          <w:spacing w:val="-14"/>
          <w:sz w:val="18"/>
        </w:rPr>
        <w:t> </w:t>
      </w:r>
      <w:r>
        <w:rPr>
          <w:sz w:val="18"/>
        </w:rPr>
        <w:t>Tran,</w:t>
      </w:r>
      <w:r>
        <w:rPr>
          <w:spacing w:val="-14"/>
          <w:sz w:val="18"/>
        </w:rPr>
        <w:t> </w:t>
      </w:r>
      <w:r>
        <w:rPr>
          <w:sz w:val="18"/>
        </w:rPr>
        <w:t>T.</w:t>
      </w:r>
      <w:r>
        <w:rPr>
          <w:spacing w:val="-13"/>
          <w:sz w:val="18"/>
        </w:rPr>
        <w:t> </w:t>
      </w:r>
      <w:r>
        <w:rPr>
          <w:sz w:val="18"/>
        </w:rPr>
        <w:t>D.;</w:t>
      </w:r>
      <w:r>
        <w:rPr>
          <w:spacing w:val="-14"/>
          <w:sz w:val="18"/>
        </w:rPr>
        <w:t> </w:t>
      </w:r>
      <w:r>
        <w:rPr>
          <w:sz w:val="18"/>
        </w:rPr>
        <w:t>Le,</w:t>
      </w:r>
      <w:r>
        <w:rPr>
          <w:spacing w:val="-13"/>
          <w:sz w:val="18"/>
        </w:rPr>
        <w:t> </w:t>
      </w:r>
      <w:r>
        <w:rPr>
          <w:sz w:val="18"/>
        </w:rPr>
        <w:t>M.</w:t>
      </w:r>
      <w:r>
        <w:rPr>
          <w:spacing w:val="-14"/>
          <w:sz w:val="18"/>
        </w:rPr>
        <w:t> </w:t>
      </w:r>
      <w:r>
        <w:rPr>
          <w:sz w:val="18"/>
        </w:rPr>
        <w:t>T.;</w:t>
      </w:r>
      <w:r>
        <w:rPr>
          <w:spacing w:val="-14"/>
          <w:sz w:val="18"/>
        </w:rPr>
        <w:t> </w:t>
      </w:r>
      <w:r>
        <w:rPr>
          <w:sz w:val="18"/>
        </w:rPr>
        <w:t>Thai,</w:t>
      </w:r>
      <w:r>
        <w:rPr>
          <w:spacing w:val="-14"/>
          <w:sz w:val="18"/>
        </w:rPr>
        <w:t> </w:t>
      </w:r>
      <w:r>
        <w:rPr>
          <w:sz w:val="18"/>
        </w:rPr>
        <w:t>K.</w:t>
      </w:r>
      <w:r>
        <w:rPr>
          <w:spacing w:val="-13"/>
          <w:sz w:val="18"/>
        </w:rPr>
        <w:t> </w:t>
      </w:r>
      <w:r>
        <w:rPr>
          <w:sz w:val="18"/>
        </w:rPr>
        <w:t>M.</w:t>
      </w:r>
      <w:r>
        <w:rPr>
          <w:spacing w:val="-14"/>
          <w:sz w:val="18"/>
        </w:rPr>
        <w:t> </w:t>
      </w:r>
      <w:hyperlink r:id="rId176">
        <w:r>
          <w:rPr>
            <w:sz w:val="18"/>
          </w:rPr>
          <w:t>Computational</w:t>
        </w:r>
      </w:hyperlink>
      <w:hyperlink r:id="rId176">
        <w:r>
          <w:rPr>
            <w:sz w:val="18"/>
          </w:rPr>
          <w:t> predictive</w:t>
        </w:r>
        <w:r>
          <w:rPr>
            <w:spacing w:val="-22"/>
            <w:sz w:val="18"/>
          </w:rPr>
          <w:t> </w:t>
        </w:r>
        <w:r>
          <w:rPr>
            <w:sz w:val="18"/>
          </w:rPr>
          <w:t>models</w:t>
        </w:r>
        <w:r>
          <w:rPr>
            <w:spacing w:val="-21"/>
            <w:sz w:val="18"/>
          </w:rPr>
          <w:t> </w:t>
        </w:r>
        <w:r>
          <w:rPr>
            <w:sz w:val="18"/>
          </w:rPr>
          <w:t>for</w:t>
        </w:r>
        <w:r>
          <w:rPr>
            <w:spacing w:val="-21"/>
            <w:sz w:val="18"/>
          </w:rPr>
          <w:t> </w:t>
        </w:r>
        <w:r>
          <w:rPr>
            <w:sz w:val="18"/>
          </w:rPr>
          <w:t>P-glycoprotein</w:t>
        </w:r>
        <w:r>
          <w:rPr>
            <w:spacing w:val="-21"/>
            <w:sz w:val="18"/>
          </w:rPr>
          <w:t> </w:t>
        </w:r>
        <w:r>
          <w:rPr>
            <w:sz w:val="18"/>
          </w:rPr>
          <w:t>inhibition</w:t>
        </w:r>
        <w:r>
          <w:rPr>
            <w:spacing w:val="-21"/>
            <w:sz w:val="18"/>
          </w:rPr>
          <w:t> </w:t>
        </w:r>
        <w:r>
          <w:rPr>
            <w:sz w:val="18"/>
          </w:rPr>
          <w:t>of</w:t>
        </w:r>
        <w:r>
          <w:rPr>
            <w:spacing w:val="-21"/>
            <w:sz w:val="18"/>
          </w:rPr>
          <w:t> </w:t>
        </w:r>
        <w:r>
          <w:rPr>
            <w:sz w:val="18"/>
          </w:rPr>
          <w:t>in-house</w:t>
        </w:r>
        <w:r>
          <w:rPr>
            <w:spacing w:val="-21"/>
            <w:sz w:val="18"/>
          </w:rPr>
          <w:t> </w:t>
        </w:r>
        <w:r>
          <w:rPr>
            <w:sz w:val="18"/>
          </w:rPr>
          <w:t>chalcone</w:t>
        </w:r>
      </w:hyperlink>
      <w:hyperlink r:id="rId176">
        <w:r>
          <w:rPr>
            <w:sz w:val="18"/>
          </w:rPr>
          <w:t> derivatives</w:t>
        </w:r>
        <w:r>
          <w:rPr>
            <w:spacing w:val="-27"/>
            <w:sz w:val="18"/>
          </w:rPr>
          <w:t> </w:t>
        </w:r>
        <w:r>
          <w:rPr>
            <w:sz w:val="18"/>
          </w:rPr>
          <w:t>and</w:t>
        </w:r>
        <w:r>
          <w:rPr>
            <w:spacing w:val="-27"/>
            <w:sz w:val="18"/>
          </w:rPr>
          <w:t> </w:t>
        </w:r>
        <w:r>
          <w:rPr>
            <w:sz w:val="18"/>
          </w:rPr>
          <w:t>drug-bank</w:t>
        </w:r>
        <w:r>
          <w:rPr>
            <w:spacing w:val="-26"/>
            <w:sz w:val="18"/>
          </w:rPr>
          <w:t> </w:t>
        </w:r>
        <w:r>
          <w:rPr>
            <w:sz w:val="18"/>
          </w:rPr>
          <w:t>compounds.</w:t>
        </w:r>
        <w:r>
          <w:rPr>
            <w:spacing w:val="-27"/>
            <w:sz w:val="18"/>
          </w:rPr>
          <w:t> </w:t>
        </w:r>
      </w:hyperlink>
      <w:r>
        <w:rPr>
          <w:i/>
          <w:sz w:val="18"/>
        </w:rPr>
        <w:t>Mol.</w:t>
      </w:r>
      <w:r>
        <w:rPr>
          <w:i/>
          <w:spacing w:val="-26"/>
          <w:sz w:val="18"/>
        </w:rPr>
        <w:t> </w:t>
      </w:r>
      <w:r>
        <w:rPr>
          <w:i/>
          <w:sz w:val="18"/>
        </w:rPr>
        <w:t>Diversity</w:t>
      </w:r>
      <w:r>
        <w:rPr>
          <w:i/>
          <w:spacing w:val="-27"/>
          <w:sz w:val="18"/>
        </w:rPr>
        <w:t> </w:t>
      </w:r>
      <w:r>
        <w:rPr>
          <w:sz w:val="18"/>
        </w:rPr>
        <w:t>2016,</w:t>
      </w:r>
      <w:r>
        <w:rPr>
          <w:spacing w:val="-26"/>
          <w:sz w:val="18"/>
        </w:rPr>
        <w:t> </w:t>
      </w:r>
      <w:r>
        <w:rPr>
          <w:i/>
          <w:sz w:val="18"/>
        </w:rPr>
        <w:t>20</w:t>
      </w:r>
      <w:r>
        <w:rPr>
          <w:sz w:val="18"/>
        </w:rPr>
        <w:t>,</w:t>
      </w:r>
      <w:r>
        <w:rPr>
          <w:spacing w:val="-27"/>
          <w:sz w:val="18"/>
        </w:rPr>
        <w:t> </w:t>
      </w:r>
      <w:r>
        <w:rPr>
          <w:spacing w:val="-4"/>
          <w:sz w:val="18"/>
        </w:rPr>
        <w:t>945</w:t>
      </w:r>
      <w:r>
        <w:rPr>
          <w:rFonts w:ascii="Arial" w:hAnsi="Arial"/>
          <w:spacing w:val="-4"/>
          <w:sz w:val="18"/>
        </w:rPr>
        <w:t>− </w:t>
      </w:r>
      <w:r>
        <w:rPr>
          <w:sz w:val="18"/>
        </w:rPr>
        <w:t>961.</w:t>
      </w:r>
    </w:p>
    <w:p>
      <w:pPr>
        <w:pStyle w:val="ListParagraph"/>
        <w:numPr>
          <w:ilvl w:val="0"/>
          <w:numId w:val="7"/>
        </w:numPr>
        <w:tabs>
          <w:tab w:pos="938" w:val="left" w:leader="none"/>
        </w:tabs>
        <w:spacing w:line="230" w:lineRule="auto" w:before="0" w:after="0"/>
        <w:ind w:left="434" w:right="977" w:firstLine="80"/>
        <w:jc w:val="both"/>
        <w:rPr>
          <w:sz w:val="18"/>
        </w:rPr>
      </w:pPr>
      <w:r>
        <w:rPr>
          <w:sz w:val="18"/>
        </w:rPr>
        <w:t>Thai, K. M.; Le, D. P.; Tran, T. D.; Le, M. T.; et </w:t>
      </w:r>
      <w:r>
        <w:rPr>
          <w:spacing w:val="-4"/>
          <w:sz w:val="18"/>
        </w:rPr>
        <w:t>al. </w:t>
      </w:r>
      <w:hyperlink r:id="rId177">
        <w:r>
          <w:rPr>
            <w:sz w:val="18"/>
          </w:rPr>
          <w:t>Computational</w:t>
        </w:r>
        <w:r>
          <w:rPr>
            <w:spacing w:val="-17"/>
            <w:sz w:val="18"/>
          </w:rPr>
          <w:t> </w:t>
        </w:r>
        <w:r>
          <w:rPr>
            <w:sz w:val="18"/>
          </w:rPr>
          <w:t>assay</w:t>
        </w:r>
        <w:r>
          <w:rPr>
            <w:spacing w:val="-16"/>
            <w:sz w:val="18"/>
          </w:rPr>
          <w:t> </w:t>
        </w:r>
        <w:r>
          <w:rPr>
            <w:sz w:val="18"/>
          </w:rPr>
          <w:t>of</w:t>
        </w:r>
        <w:r>
          <w:rPr>
            <w:spacing w:val="-17"/>
            <w:sz w:val="18"/>
          </w:rPr>
          <w:t> </w:t>
        </w:r>
        <w:r>
          <w:rPr>
            <w:sz w:val="18"/>
          </w:rPr>
          <w:t>Zanamivir</w:t>
        </w:r>
        <w:r>
          <w:rPr>
            <w:spacing w:val="-15"/>
            <w:sz w:val="18"/>
          </w:rPr>
          <w:t> </w:t>
        </w:r>
        <w:r>
          <w:rPr>
            <w:sz w:val="18"/>
          </w:rPr>
          <w:t>binding</w:t>
        </w:r>
        <w:r>
          <w:rPr>
            <w:spacing w:val="-17"/>
            <w:sz w:val="18"/>
          </w:rPr>
          <w:t> </w:t>
        </w:r>
        <w:r>
          <w:rPr>
            <w:sz w:val="18"/>
          </w:rPr>
          <w:t>affinity</w:t>
        </w:r>
        <w:r>
          <w:rPr>
            <w:spacing w:val="-16"/>
            <w:sz w:val="18"/>
          </w:rPr>
          <w:t> </w:t>
        </w:r>
        <w:r>
          <w:rPr>
            <w:sz w:val="18"/>
          </w:rPr>
          <w:t>with</w:t>
        </w:r>
        <w:r>
          <w:rPr>
            <w:spacing w:val="-16"/>
            <w:sz w:val="18"/>
          </w:rPr>
          <w:t> </w:t>
        </w:r>
        <w:r>
          <w:rPr>
            <w:sz w:val="18"/>
          </w:rPr>
          <w:t>original</w:t>
        </w:r>
        <w:r>
          <w:rPr>
            <w:spacing w:val="-16"/>
            <w:sz w:val="18"/>
          </w:rPr>
          <w:t> </w:t>
        </w:r>
        <w:r>
          <w:rPr>
            <w:spacing w:val="-5"/>
            <w:sz w:val="18"/>
          </w:rPr>
          <w:t>and</w:t>
        </w:r>
      </w:hyperlink>
      <w:hyperlink r:id="rId177">
        <w:r>
          <w:rPr>
            <w:spacing w:val="-5"/>
            <w:sz w:val="18"/>
          </w:rPr>
          <w:t> </w:t>
        </w:r>
        <w:r>
          <w:rPr>
            <w:sz w:val="18"/>
          </w:rPr>
          <w:t>mutant</w:t>
        </w:r>
        <w:r>
          <w:rPr>
            <w:spacing w:val="-24"/>
            <w:sz w:val="18"/>
          </w:rPr>
          <w:t> </w:t>
        </w:r>
        <w:r>
          <w:rPr>
            <w:sz w:val="18"/>
          </w:rPr>
          <w:t>influenza</w:t>
        </w:r>
        <w:r>
          <w:rPr>
            <w:spacing w:val="-24"/>
            <w:sz w:val="18"/>
          </w:rPr>
          <w:t> </w:t>
        </w:r>
        <w:r>
          <w:rPr>
            <w:sz w:val="18"/>
          </w:rPr>
          <w:t>neuraminidase</w:t>
        </w:r>
        <w:r>
          <w:rPr>
            <w:spacing w:val="-23"/>
            <w:sz w:val="18"/>
          </w:rPr>
          <w:t> </w:t>
        </w:r>
        <w:r>
          <w:rPr>
            <w:sz w:val="18"/>
          </w:rPr>
          <w:t>9</w:t>
        </w:r>
        <w:r>
          <w:rPr>
            <w:spacing w:val="-24"/>
            <w:sz w:val="18"/>
          </w:rPr>
          <w:t> </w:t>
        </w:r>
        <w:r>
          <w:rPr>
            <w:sz w:val="18"/>
          </w:rPr>
          <w:t>using</w:t>
        </w:r>
        <w:r>
          <w:rPr>
            <w:spacing w:val="-24"/>
            <w:sz w:val="18"/>
          </w:rPr>
          <w:t> </w:t>
        </w:r>
        <w:r>
          <w:rPr>
            <w:sz w:val="18"/>
          </w:rPr>
          <w:t>molecular</w:t>
        </w:r>
        <w:r>
          <w:rPr>
            <w:spacing w:val="-24"/>
            <w:sz w:val="18"/>
          </w:rPr>
          <w:t> </w:t>
        </w:r>
        <w:r>
          <w:rPr>
            <w:sz w:val="18"/>
          </w:rPr>
          <w:t>docking.</w:t>
        </w:r>
        <w:r>
          <w:rPr>
            <w:spacing w:val="-23"/>
            <w:sz w:val="18"/>
          </w:rPr>
          <w:t> </w:t>
        </w:r>
      </w:hyperlink>
      <w:r>
        <w:rPr>
          <w:i/>
          <w:sz w:val="18"/>
        </w:rPr>
        <w:t>J.</w:t>
      </w:r>
      <w:r>
        <w:rPr>
          <w:i/>
          <w:spacing w:val="-24"/>
          <w:sz w:val="18"/>
        </w:rPr>
        <w:t> </w:t>
      </w:r>
      <w:r>
        <w:rPr>
          <w:i/>
          <w:spacing w:val="-3"/>
          <w:sz w:val="18"/>
        </w:rPr>
        <w:t>Theor. </w:t>
      </w:r>
      <w:r>
        <w:rPr>
          <w:i/>
          <w:sz w:val="18"/>
        </w:rPr>
        <w:t>Biol. </w:t>
      </w:r>
      <w:r>
        <w:rPr>
          <w:sz w:val="18"/>
        </w:rPr>
        <w:t>2015, </w:t>
      </w:r>
      <w:r>
        <w:rPr>
          <w:i/>
          <w:sz w:val="18"/>
        </w:rPr>
        <w:t>385</w:t>
      </w:r>
      <w:r>
        <w:rPr>
          <w:sz w:val="18"/>
        </w:rPr>
        <w:t>,</w:t>
      </w:r>
      <w:r>
        <w:rPr>
          <w:spacing w:val="37"/>
          <w:sz w:val="18"/>
        </w:rPr>
        <w:t> </w:t>
      </w:r>
      <w:r>
        <w:rPr>
          <w:sz w:val="18"/>
        </w:rPr>
        <w:t>31</w:t>
      </w:r>
      <w:r>
        <w:rPr>
          <w:rFonts w:ascii="Arial" w:hAnsi="Arial"/>
          <w:sz w:val="18"/>
        </w:rPr>
        <w:t>−</w:t>
      </w:r>
      <w:r>
        <w:rPr>
          <w:sz w:val="18"/>
        </w:rPr>
        <w:t>39.</w:t>
      </w:r>
    </w:p>
    <w:sectPr>
      <w:footerReference w:type="default" r:id="rId150"/>
      <w:pgSz w:w="12510" w:h="16370"/>
      <w:pgMar w:footer="719" w:header="175" w:top="1180" w:bottom="900" w:left="240" w:right="240"/>
      <w:cols w:num="2" w:equalWidth="0">
        <w:col w:w="5775" w:space="40"/>
        <w:col w:w="621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Unicode MS">
    <w:altName w:val="Arial Unicode MS"/>
    <w:charset w:val="0"/>
    <w:family w:val="swiss"/>
    <w:pitch w:val="variable"/>
  </w:font>
  <w:font w:name="Candara">
    <w:altName w:val="Candar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632pt;margin-top:809.631287pt;width:.3pt;height:.1pt;mso-position-horizontal-relative:page;mso-position-vertical-relative:page;z-index:-30784" coordorigin="353,16193" coordsize="6,0" path="m353,16193l358,16193,353,16193xe" filled="true" fillcolor="#000000" stroked="false">
          <v:path arrowok="t"/>
          <v:fill type="solid"/>
          <w10:wrap type="none"/>
        </v:shape>
      </w:pict>
    </w:r>
    <w:r>
      <w:rPr/>
      <w:pict>
        <v:shape style="position:absolute;margin-left:607.463989pt;margin-top:809.631287pt;width:.3pt;height:.1pt;mso-position-horizontal-relative:page;mso-position-vertical-relative:page;z-index:-30760" coordorigin="12149,16193" coordsize="6,0" path="m12149,16193l12155,16193,12149,16193xe" filled="true" fillcolor="#000000" stroked="false">
          <v:path arrowok="t"/>
          <v:fill type="solid"/>
          <w10:wrap type="none"/>
        </v:shape>
      </w:pict>
    </w:r>
    <w:r>
      <w:rPr/>
      <w:pict>
        <v:shape style="position:absolute;margin-left:9.0142pt;margin-top:800.674011pt;width:.1pt;height:.3pt;mso-position-horizontal-relative:page;mso-position-vertical-relative:page;z-index:-30736" coordorigin="180,16013" coordsize="0,6" path="m180,16019l180,16013e" filled="true" fillcolor="#000000" stroked="false">
          <v:path arrowok="t"/>
          <v:fill type="solid"/>
          <w10:wrap type="none"/>
        </v:shape>
      </w:pict>
    </w:r>
    <w:r>
      <w:rPr/>
      <w:pict>
        <v:shape style="position:absolute;margin-left:616.421997pt;margin-top:800.674011pt;width:.1pt;height:.3pt;mso-position-horizontal-relative:page;mso-position-vertical-relative:page;z-index:-30712" coordorigin="12328,16013" coordsize="0,6" path="m12328,16019l12328,16013e" filled="true" fillcolor="#000000" stroked="false">
          <v:path arrowok="t"/>
          <v:fill type="solid"/>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632pt;margin-top:809.631287pt;width:.3pt;height:.1pt;mso-position-horizontal-relative:page;mso-position-vertical-relative:page;z-index:-30496" coordorigin="353,16193" coordsize="6,0" path="m353,16193l358,16193,353,16193xe" filled="true" fillcolor="#000000" stroked="false">
          <v:path arrowok="t"/>
          <v:fill type="solid"/>
          <w10:wrap type="none"/>
        </v:shape>
      </w:pict>
    </w:r>
    <w:r>
      <w:rPr/>
      <w:pict>
        <v:shape style="position:absolute;margin-left:607.463989pt;margin-top:809.631287pt;width:.3pt;height:.1pt;mso-position-horizontal-relative:page;mso-position-vertical-relative:page;z-index:-30472" coordorigin="12149,16193" coordsize="6,0" path="m12149,16193l12155,16193,12149,16193xe" filled="true" fillcolor="#000000" stroked="false">
          <v:path arrowok="t"/>
          <v:fill type="solid"/>
          <w10:wrap type="none"/>
        </v:shape>
      </w:pict>
    </w:r>
    <w:r>
      <w:rPr/>
      <w:pict>
        <v:shape style="position:absolute;margin-left:9.0142pt;margin-top:800.674011pt;width:.1pt;height:.3pt;mso-position-horizontal-relative:page;mso-position-vertical-relative:page;z-index:-30448" coordorigin="180,16013" coordsize="0,6" path="m180,16019l180,16013e" filled="true" fillcolor="#000000" stroked="false">
          <v:path arrowok="t"/>
          <v:fill type="solid"/>
          <w10:wrap type="none"/>
        </v:shape>
      </w:pict>
    </w:r>
    <w:r>
      <w:rPr/>
      <w:pict>
        <v:shape style="position:absolute;margin-left:616.421997pt;margin-top:800.674011pt;width:.1pt;height:.3pt;mso-position-horizontal-relative:page;mso-position-vertical-relative:page;z-index:-30424" coordorigin="12328,16013" coordsize="0,6" path="m12328,16019l12328,16013e" filled="true" fillcolor="#000000" stroked="false">
          <v:path arrowok="t"/>
          <v:fill type="solid"/>
          <w10:wrap type="none"/>
        </v:shape>
      </w:pict>
    </w:r>
    <w:r>
      <w:rPr/>
      <w:pict>
        <v:shape style="position:absolute;margin-left:302.440887pt;margin-top:771.406372pt;width:20.1pt;height:10.55pt;mso-position-horizontal-relative:page;mso-position-vertical-relative:page;z-index:-30400" type="#_x0000_t202" filled="false" stroked="false">
          <v:textbox inset="0,0,0,0">
            <w:txbxContent>
              <w:p>
                <w:pPr>
                  <w:spacing w:before="12"/>
                  <w:ind w:left="40" w:right="0" w:firstLine="0"/>
                  <w:jc w:val="left"/>
                  <w:rPr>
                    <w:rFonts w:ascii="Arial"/>
                    <w:sz w:val="15"/>
                  </w:rPr>
                </w:pPr>
                <w:r>
                  <w:rPr/>
                  <w:fldChar w:fldCharType="begin"/>
                </w:r>
                <w:r>
                  <w:rPr>
                    <w:rFonts w:ascii="Arial"/>
                    <w:sz w:val="15"/>
                  </w:rPr>
                  <w:instrText> PAGE </w:instrText>
                </w:r>
                <w:r>
                  <w:rPr/>
                  <w:fldChar w:fldCharType="separate"/>
                </w:r>
                <w:r>
                  <w:rPr/>
                  <w:t>8313</w:t>
                </w:r>
                <w:r>
                  <w:rPr/>
                  <w:fldChar w:fldCharType="end"/>
                </w:r>
              </w:p>
            </w:txbxContent>
          </v:textbox>
          <w10:wrap type="none"/>
        </v:shape>
      </w:pict>
    </w:r>
    <w:r>
      <w:rPr/>
      <w:pict>
        <v:shape style="position:absolute;margin-left:447.950989pt;margin-top:772.805725pt;width:117.55pt;height:15.75pt;mso-position-horizontal-relative:page;mso-position-vertical-relative:page;z-index:-30376" type="#_x0000_t202" filled="false" stroked="false">
          <v:textbox inset="0,0,0,0">
            <w:txbxContent>
              <w:p>
                <w:pPr>
                  <w:spacing w:line="134" w:lineRule="exact" w:before="13"/>
                  <w:ind w:left="20" w:right="0" w:firstLine="0"/>
                  <w:jc w:val="left"/>
                  <w:rPr>
                    <w:rFonts w:ascii="Arial"/>
                    <w:sz w:val="12"/>
                  </w:rPr>
                </w:pPr>
                <w:hyperlink r:id="rId1">
                  <w:r>
                    <w:rPr>
                      <w:rFonts w:ascii="Arial"/>
                      <w:color w:val="1E4BA0"/>
                      <w:w w:val="95"/>
                      <w:sz w:val="12"/>
                    </w:rPr>
                    <w:t>https://dx.doi.org/10.1021/acsomega.0c00772</w:t>
                  </w:r>
                </w:hyperlink>
              </w:p>
              <w:p>
                <w:pPr>
                  <w:spacing w:line="134" w:lineRule="exact" w:before="0"/>
                  <w:ind w:left="690" w:right="0" w:firstLine="0"/>
                  <w:jc w:val="left"/>
                  <w:rPr>
                    <w:rFonts w:ascii="Arial" w:hAnsi="Arial"/>
                    <w:sz w:val="12"/>
                  </w:rPr>
                </w:pPr>
                <w:r>
                  <w:rPr>
                    <w:rFonts w:ascii="Arial" w:hAnsi="Arial"/>
                    <w:i/>
                    <w:w w:val="95"/>
                    <w:sz w:val="12"/>
                  </w:rPr>
                  <w:t>ACS</w:t>
                </w:r>
                <w:r>
                  <w:rPr>
                    <w:rFonts w:ascii="Arial" w:hAnsi="Arial"/>
                    <w:i/>
                    <w:spacing w:val="-13"/>
                    <w:w w:val="95"/>
                    <w:sz w:val="12"/>
                  </w:rPr>
                  <w:t> </w:t>
                </w:r>
                <w:r>
                  <w:rPr>
                    <w:rFonts w:ascii="Arial" w:hAnsi="Arial"/>
                    <w:i/>
                    <w:w w:val="95"/>
                    <w:sz w:val="12"/>
                  </w:rPr>
                  <w:t>Omega</w:t>
                </w:r>
                <w:r>
                  <w:rPr>
                    <w:rFonts w:ascii="Arial" w:hAnsi="Arial"/>
                    <w:i/>
                    <w:spacing w:val="-13"/>
                    <w:w w:val="95"/>
                    <w:sz w:val="12"/>
                  </w:rPr>
                  <w:t> </w:t>
                </w:r>
                <w:r>
                  <w:rPr>
                    <w:rFonts w:ascii="Arial" w:hAnsi="Arial"/>
                    <w:w w:val="95"/>
                    <w:sz w:val="12"/>
                  </w:rPr>
                  <w:t>2020,</w:t>
                </w:r>
                <w:r>
                  <w:rPr>
                    <w:rFonts w:ascii="Arial" w:hAnsi="Arial"/>
                    <w:spacing w:val="-14"/>
                    <w:w w:val="95"/>
                    <w:sz w:val="12"/>
                  </w:rPr>
                  <w:t> </w:t>
                </w:r>
                <w:r>
                  <w:rPr>
                    <w:rFonts w:ascii="Arial" w:hAnsi="Arial"/>
                    <w:w w:val="95"/>
                    <w:sz w:val="12"/>
                  </w:rPr>
                  <w:t>5,</w:t>
                </w:r>
                <w:r>
                  <w:rPr>
                    <w:rFonts w:ascii="Arial" w:hAnsi="Arial"/>
                    <w:spacing w:val="-12"/>
                    <w:w w:val="95"/>
                    <w:sz w:val="12"/>
                  </w:rPr>
                  <w:t> </w:t>
                </w:r>
                <w:r>
                  <w:rPr>
                    <w:rFonts w:ascii="Arial" w:hAnsi="Arial"/>
                    <w:w w:val="95"/>
                    <w:sz w:val="12"/>
                  </w:rPr>
                  <w:t>8312−8320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632pt;margin-top:809.631287pt;width:.3pt;height:.1pt;mso-position-horizontal-relative:page;mso-position-vertical-relative:page;z-index:-30160" coordorigin="353,16193" coordsize="6,0" path="m353,16193l358,16193,353,16193xe" filled="true" fillcolor="#000000" stroked="false">
          <v:path arrowok="t"/>
          <v:fill type="solid"/>
          <w10:wrap type="none"/>
        </v:shape>
      </w:pict>
    </w:r>
    <w:r>
      <w:rPr/>
      <w:pict>
        <v:shape style="position:absolute;margin-left:607.463989pt;margin-top:809.631287pt;width:.3pt;height:.1pt;mso-position-horizontal-relative:page;mso-position-vertical-relative:page;z-index:-30136" coordorigin="12149,16193" coordsize="6,0" path="m12149,16193l12155,16193,12149,16193xe" filled="true" fillcolor="#000000" stroked="false">
          <v:path arrowok="t"/>
          <v:fill type="solid"/>
          <w10:wrap type="none"/>
        </v:shape>
      </w:pict>
    </w:r>
    <w:r>
      <w:rPr/>
      <w:pict>
        <v:shape style="position:absolute;margin-left:9.0142pt;margin-top:800.674011pt;width:.1pt;height:.3pt;mso-position-horizontal-relative:page;mso-position-vertical-relative:page;z-index:-30112" coordorigin="180,16013" coordsize="0,6" path="m180,16019l180,16013e" filled="true" fillcolor="#000000" stroked="false">
          <v:path arrowok="t"/>
          <v:fill type="solid"/>
          <w10:wrap type="none"/>
        </v:shape>
      </w:pict>
    </w:r>
    <w:r>
      <w:rPr/>
      <w:pict>
        <v:shape style="position:absolute;margin-left:616.421997pt;margin-top:800.674011pt;width:.1pt;height:.3pt;mso-position-horizontal-relative:page;mso-position-vertical-relative:page;z-index:-30088" coordorigin="12328,16013" coordsize="0,6" path="m12328,16019l12328,16013e" filled="true" fillcolor="#000000" stroked="false">
          <v:path arrowok="t"/>
          <v:fill type="solid"/>
          <w10:wrap type="none"/>
        </v:shape>
      </w:pict>
    </w:r>
    <w:r>
      <w:rPr/>
      <w:pict>
        <v:shape style="position:absolute;margin-left:303.440887pt;margin-top:771.406372pt;width:18.1pt;height:10.55pt;mso-position-horizontal-relative:page;mso-position-vertical-relative:page;z-index:-30064" type="#_x0000_t202" filled="false" stroked="false">
          <v:textbox inset="0,0,0,0">
            <w:txbxContent>
              <w:p>
                <w:pPr>
                  <w:spacing w:before="12"/>
                  <w:ind w:left="20" w:right="0" w:firstLine="0"/>
                  <w:jc w:val="left"/>
                  <w:rPr>
                    <w:rFonts w:ascii="Arial"/>
                    <w:sz w:val="15"/>
                  </w:rPr>
                </w:pPr>
                <w:r>
                  <w:rPr>
                    <w:rFonts w:ascii="Arial"/>
                    <w:sz w:val="15"/>
                  </w:rPr>
                  <w:t>8320</w:t>
                </w:r>
              </w:p>
            </w:txbxContent>
          </v:textbox>
          <w10:wrap type="none"/>
        </v:shape>
      </w:pict>
    </w:r>
    <w:r>
      <w:rPr/>
      <w:pict>
        <v:shape style="position:absolute;margin-left:447.950989pt;margin-top:772.805725pt;width:117.55pt;height:15.75pt;mso-position-horizontal-relative:page;mso-position-vertical-relative:page;z-index:-30040" type="#_x0000_t202" filled="false" stroked="false">
          <v:textbox inset="0,0,0,0">
            <w:txbxContent>
              <w:p>
                <w:pPr>
                  <w:spacing w:line="134" w:lineRule="exact" w:before="13"/>
                  <w:ind w:left="20" w:right="0" w:firstLine="0"/>
                  <w:jc w:val="left"/>
                  <w:rPr>
                    <w:rFonts w:ascii="Arial"/>
                    <w:sz w:val="12"/>
                  </w:rPr>
                </w:pPr>
                <w:hyperlink r:id="rId1">
                  <w:r>
                    <w:rPr>
                      <w:rFonts w:ascii="Arial"/>
                      <w:color w:val="1E4BA0"/>
                      <w:w w:val="95"/>
                      <w:sz w:val="12"/>
                    </w:rPr>
                    <w:t>https://dx.doi.org/10.1021/acsomega.0c00772</w:t>
                  </w:r>
                </w:hyperlink>
              </w:p>
              <w:p>
                <w:pPr>
                  <w:spacing w:line="134" w:lineRule="exact" w:before="0"/>
                  <w:ind w:left="690" w:right="0" w:firstLine="0"/>
                  <w:jc w:val="left"/>
                  <w:rPr>
                    <w:rFonts w:ascii="Arial" w:hAnsi="Arial"/>
                    <w:sz w:val="12"/>
                  </w:rPr>
                </w:pPr>
                <w:r>
                  <w:rPr>
                    <w:rFonts w:ascii="Arial" w:hAnsi="Arial"/>
                    <w:i/>
                    <w:w w:val="95"/>
                    <w:sz w:val="12"/>
                  </w:rPr>
                  <w:t>ACS</w:t>
                </w:r>
                <w:r>
                  <w:rPr>
                    <w:rFonts w:ascii="Arial" w:hAnsi="Arial"/>
                    <w:i/>
                    <w:spacing w:val="-13"/>
                    <w:w w:val="95"/>
                    <w:sz w:val="12"/>
                  </w:rPr>
                  <w:t> </w:t>
                </w:r>
                <w:r>
                  <w:rPr>
                    <w:rFonts w:ascii="Arial" w:hAnsi="Arial"/>
                    <w:i/>
                    <w:w w:val="95"/>
                    <w:sz w:val="12"/>
                  </w:rPr>
                  <w:t>Omega</w:t>
                </w:r>
                <w:r>
                  <w:rPr>
                    <w:rFonts w:ascii="Arial" w:hAnsi="Arial"/>
                    <w:i/>
                    <w:spacing w:val="-13"/>
                    <w:w w:val="95"/>
                    <w:sz w:val="12"/>
                  </w:rPr>
                  <w:t> </w:t>
                </w:r>
                <w:r>
                  <w:rPr>
                    <w:rFonts w:ascii="Arial" w:hAnsi="Arial"/>
                    <w:w w:val="95"/>
                    <w:sz w:val="12"/>
                  </w:rPr>
                  <w:t>2020,</w:t>
                </w:r>
                <w:r>
                  <w:rPr>
                    <w:rFonts w:ascii="Arial" w:hAnsi="Arial"/>
                    <w:spacing w:val="-14"/>
                    <w:w w:val="95"/>
                    <w:sz w:val="12"/>
                  </w:rPr>
                  <w:t> </w:t>
                </w:r>
                <w:r>
                  <w:rPr>
                    <w:rFonts w:ascii="Arial" w:hAnsi="Arial"/>
                    <w:w w:val="95"/>
                    <w:sz w:val="12"/>
                  </w:rPr>
                  <w:t>5,</w:t>
                </w:r>
                <w:r>
                  <w:rPr>
                    <w:rFonts w:ascii="Arial" w:hAnsi="Arial"/>
                    <w:spacing w:val="-12"/>
                    <w:w w:val="95"/>
                    <w:sz w:val="12"/>
                  </w:rPr>
                  <w:t> </w:t>
                </w:r>
                <w:r>
                  <w:rPr>
                    <w:rFonts w:ascii="Arial" w:hAnsi="Arial"/>
                    <w:w w:val="95"/>
                    <w:sz w:val="12"/>
                  </w:rPr>
                  <w:t>8312−8320</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17.632pt;margin-top:8.731pt;width:.3pt;height:.1pt;mso-position-horizontal-relative:page;mso-position-vertical-relative:page;z-index:-30832" coordorigin="353,175" coordsize="6,0" path="m353,175l358,175,353,175xe" filled="true" fillcolor="#000000" stroked="false">
          <v:path arrowok="t"/>
          <v:fill type="solid"/>
          <w10:wrap type="none"/>
        </v:shape>
      </w:pict>
    </w:r>
    <w:r>
      <w:rPr/>
      <w:pict>
        <v:shape style="position:absolute;margin-left:607.463989pt;margin-top:8.731pt;width:.3pt;height:.1pt;mso-position-horizontal-relative:page;mso-position-vertical-relative:page;z-index:-30808" coordorigin="12149,175" coordsize="6,0" path="m12149,175l12155,175,12149,175xe" filled="true" fillcolor="#000000" stroked="false">
          <v:path arrowok="t"/>
          <v:fill type="solid"/>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632pt;margin-top:8.731pt;width:.3pt;height:.1pt;mso-position-horizontal-relative:page;mso-position-vertical-relative:page;z-index:-30688" coordorigin="353,175" coordsize="6,0" path="m353,175l358,175,353,175xe" filled="true" fillcolor="#000000" stroked="false">
          <v:path arrowok="t"/>
          <v:fill type="solid"/>
          <w10:wrap type="none"/>
        </v:shape>
      </w:pict>
    </w:r>
    <w:r>
      <w:rPr/>
      <w:pict>
        <v:shape style="position:absolute;margin-left:607.463989pt;margin-top:8.731pt;width:.3pt;height:.1pt;mso-position-horizontal-relative:page;mso-position-vertical-relative:page;z-index:-30664" coordorigin="12149,175" coordsize="6,0" path="m12149,175l12155,175,12149,175xe" filled="true" fillcolor="#000000" stroked="false">
          <v:path arrowok="t"/>
          <v:fill type="solid"/>
          <w10:wrap type="none"/>
        </v:shape>
      </w:pict>
    </w:r>
    <w:r>
      <w:rPr/>
      <w:pict>
        <v:shape style="position:absolute;margin-left:9.0142pt;margin-top:17.348pt;width:.1pt;height:.3pt;mso-position-horizontal-relative:page;mso-position-vertical-relative:page;z-index:-30640" coordorigin="180,347" coordsize="0,6" path="m180,353l180,347e" filled="true" fillcolor="#000000" stroked="false">
          <v:path arrowok="t"/>
          <v:fill type="solid"/>
          <w10:wrap type="none"/>
        </v:shape>
      </w:pict>
    </w:r>
    <w:r>
      <w:rPr/>
      <w:pict>
        <v:shape style="position:absolute;margin-left:616.421997pt;margin-top:17.348pt;width:.1pt;height:.3pt;mso-position-horizontal-relative:page;mso-position-vertical-relative:page;z-index:-30616" coordorigin="12328,347" coordsize="0,6" path="m12328,353l12328,347e" filled="true" fillcolor="#000000" stroked="false">
          <v:path arrowok="t"/>
          <v:fill type="solid"/>
          <w10:wrap type="none"/>
        </v:shape>
      </w:pict>
    </w:r>
    <w:r>
      <w:rPr/>
      <w:pict>
        <v:group style="position:absolute;margin-left:60.472pt;margin-top:47.168999pt;width:504.05pt;height:12.05pt;mso-position-horizontal-relative:page;mso-position-vertical-relative:page;z-index:-30592" coordorigin="1209,943" coordsize="10081,241">
          <v:line style="position:absolute" from="1209,1174" to="11289,1174" stroked="true" strokeweight="1.0001pt" strokecolor="#0071bc">
            <v:stroke dashstyle="solid"/>
          </v:line>
          <v:rect style="position:absolute;left:10578;top:943;width:711;height:220" filled="true" fillcolor="#0071bc" stroked="false">
            <v:fill type="solid"/>
          </v:rect>
          <w10:wrap type="none"/>
        </v:group>
      </w:pict>
    </w:r>
    <w:r>
      <w:rPr/>
      <w:pict>
        <v:shape style="position:absolute;margin-left:59.491299pt;margin-top:45.78231pt;width:54.25pt;height:13.4pt;mso-position-horizontal-relative:page;mso-position-vertical-relative:page;z-index:-30568" type="#_x0000_t202" filled="false" stroked="false">
          <v:textbox inset="0,0,0,0">
            <w:txbxContent>
              <w:p>
                <w:pPr>
                  <w:pStyle w:val="BodyText"/>
                  <w:spacing w:before="10"/>
                  <w:ind w:left="20"/>
                  <w:rPr>
                    <w:rFonts w:ascii="Arial"/>
                  </w:rPr>
                </w:pPr>
                <w:r>
                  <w:rPr>
                    <w:rFonts w:ascii="Arial"/>
                    <w:color w:val="0071BC"/>
                    <w:w w:val="95"/>
                  </w:rPr>
                  <w:t>ACS</w:t>
                </w:r>
                <w:r>
                  <w:rPr>
                    <w:rFonts w:ascii="Arial"/>
                    <w:color w:val="0071BC"/>
                    <w:spacing w:val="-14"/>
                    <w:w w:val="95"/>
                  </w:rPr>
                  <w:t> </w:t>
                </w:r>
                <w:r>
                  <w:rPr>
                    <w:rFonts w:ascii="Arial"/>
                    <w:color w:val="0071BC"/>
                    <w:w w:val="95"/>
                  </w:rPr>
                  <w:t>Omega</w:t>
                </w:r>
              </w:p>
            </w:txbxContent>
          </v:textbox>
          <w10:wrap type="none"/>
        </v:shape>
      </w:pict>
    </w:r>
    <w:r>
      <w:rPr/>
      <w:pict>
        <v:shape style="position:absolute;margin-left:260.354187pt;margin-top:47.56049pt;width:121pt;height:11.15pt;mso-position-horizontal-relative:page;mso-position-vertical-relative:page;z-index:-30544" type="#_x0000_t202" filled="false" stroked="false">
          <v:textbox inset="0,0,0,0">
            <w:txbxContent>
              <w:p>
                <w:pPr>
                  <w:spacing w:before="12"/>
                  <w:ind w:left="20" w:right="0" w:firstLine="0"/>
                  <w:jc w:val="left"/>
                  <w:rPr>
                    <w:rFonts w:ascii="Arial"/>
                    <w:sz w:val="16"/>
                  </w:rPr>
                </w:pPr>
                <w:hyperlink r:id="rId1">
                  <w:r>
                    <w:rPr>
                      <w:rFonts w:ascii="Arial"/>
                      <w:color w:val="0071BC"/>
                      <w:sz w:val="16"/>
                    </w:rPr>
                    <w:t>http://pubs.acs.org/journal/acsodf</w:t>
                  </w:r>
                </w:hyperlink>
              </w:p>
            </w:txbxContent>
          </v:textbox>
          <w10:wrap type="none"/>
        </v:shape>
      </w:pict>
    </w:r>
    <w:r>
      <w:rPr/>
      <w:pict>
        <v:shape style="position:absolute;margin-left:534.973145pt;margin-top:47.648487pt;width:23.55pt;height:11.05pt;mso-position-horizontal-relative:page;mso-position-vertical-relative:page;z-index:-30520" type="#_x0000_t202" filled="false" stroked="false">
          <v:textbox inset="0,0,0,0">
            <w:txbxContent>
              <w:p>
                <w:pPr>
                  <w:spacing w:before="10"/>
                  <w:ind w:left="20" w:right="0" w:firstLine="0"/>
                  <w:jc w:val="left"/>
                  <w:rPr>
                    <w:rFonts w:ascii="Arial"/>
                    <w:sz w:val="16"/>
                  </w:rPr>
                </w:pPr>
                <w:r>
                  <w:rPr>
                    <w:rFonts w:ascii="Arial"/>
                    <w:color w:val="FFFFFF"/>
                    <w:w w:val="95"/>
                    <w:sz w:val="16"/>
                  </w:rPr>
                  <w:t>Article</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632pt;margin-top:8.731pt;width:.3pt;height:.1pt;mso-position-horizontal-relative:page;mso-position-vertical-relative:page;z-index:-30352" coordorigin="353,175" coordsize="6,0" path="m353,175l358,175,353,175xe" filled="true" fillcolor="#000000" stroked="false">
          <v:path arrowok="t"/>
          <v:fill type="solid"/>
          <w10:wrap type="none"/>
        </v:shape>
      </w:pict>
    </w:r>
    <w:r>
      <w:rPr/>
      <w:pict>
        <v:shape style="position:absolute;margin-left:607.463989pt;margin-top:8.731pt;width:.3pt;height:.1pt;mso-position-horizontal-relative:page;mso-position-vertical-relative:page;z-index:-30328" coordorigin="12149,175" coordsize="6,0" path="m12149,175l12155,175,12149,175xe" filled="true" fillcolor="#000000" stroked="false">
          <v:path arrowok="t"/>
          <v:fill type="solid"/>
          <w10:wrap type="none"/>
        </v:shape>
      </w:pict>
    </w:r>
    <w:r>
      <w:rPr/>
      <w:pict>
        <v:shape style="position:absolute;margin-left:9.0142pt;margin-top:17.348pt;width:.1pt;height:.3pt;mso-position-horizontal-relative:page;mso-position-vertical-relative:page;z-index:-30304" coordorigin="180,347" coordsize="0,6" path="m180,353l180,347e" filled="true" fillcolor="#000000" stroked="false">
          <v:path arrowok="t"/>
          <v:fill type="solid"/>
          <w10:wrap type="none"/>
        </v:shape>
      </w:pict>
    </w:r>
    <w:r>
      <w:rPr/>
      <w:pict>
        <v:shape style="position:absolute;margin-left:616.421997pt;margin-top:17.348pt;width:.1pt;height:.3pt;mso-position-horizontal-relative:page;mso-position-vertical-relative:page;z-index:-30280" coordorigin="12328,347" coordsize="0,6" path="m12328,353l12328,347e" filled="true" fillcolor="#000000" stroked="false">
          <v:path arrowok="t"/>
          <v:fill type="solid"/>
          <w10:wrap type="none"/>
        </v:shape>
      </w:pict>
    </w:r>
    <w:r>
      <w:rPr/>
      <w:pict>
        <v:group style="position:absolute;margin-left:60.472pt;margin-top:47.168999pt;width:504.05pt;height:12.05pt;mso-position-horizontal-relative:page;mso-position-vertical-relative:page;z-index:-30256" coordorigin="1209,943" coordsize="10081,241">
          <v:line style="position:absolute" from="1209,1174" to="11289,1174" stroked="true" strokeweight="1.0001pt" strokecolor="#0071bc">
            <v:stroke dashstyle="solid"/>
          </v:line>
          <v:rect style="position:absolute;left:10578;top:943;width:711;height:220" filled="true" fillcolor="#0071bc" stroked="false">
            <v:fill type="solid"/>
          </v:rect>
          <w10:wrap type="none"/>
        </v:group>
      </w:pict>
    </w:r>
    <w:r>
      <w:rPr/>
      <w:pict>
        <v:shape style="position:absolute;margin-left:59.491299pt;margin-top:45.78231pt;width:54.25pt;height:13.4pt;mso-position-horizontal-relative:page;mso-position-vertical-relative:page;z-index:-30232" type="#_x0000_t202" filled="false" stroked="false">
          <v:textbox inset="0,0,0,0">
            <w:txbxContent>
              <w:p>
                <w:pPr>
                  <w:pStyle w:val="BodyText"/>
                  <w:spacing w:before="10"/>
                  <w:ind w:left="20"/>
                  <w:rPr>
                    <w:rFonts w:ascii="Arial"/>
                  </w:rPr>
                </w:pPr>
                <w:r>
                  <w:rPr>
                    <w:rFonts w:ascii="Arial"/>
                    <w:color w:val="0071BC"/>
                    <w:w w:val="95"/>
                  </w:rPr>
                  <w:t>ACS</w:t>
                </w:r>
                <w:r>
                  <w:rPr>
                    <w:rFonts w:ascii="Arial"/>
                    <w:color w:val="0071BC"/>
                    <w:spacing w:val="-14"/>
                    <w:w w:val="95"/>
                  </w:rPr>
                  <w:t> </w:t>
                </w:r>
                <w:r>
                  <w:rPr>
                    <w:rFonts w:ascii="Arial"/>
                    <w:color w:val="0071BC"/>
                    <w:w w:val="95"/>
                  </w:rPr>
                  <w:t>Omega</w:t>
                </w:r>
              </w:p>
            </w:txbxContent>
          </v:textbox>
          <w10:wrap type="none"/>
        </v:shape>
      </w:pict>
    </w:r>
    <w:r>
      <w:rPr/>
      <w:pict>
        <v:shape style="position:absolute;margin-left:260.354187pt;margin-top:47.56049pt;width:121pt;height:11.15pt;mso-position-horizontal-relative:page;mso-position-vertical-relative:page;z-index:-30208" type="#_x0000_t202" filled="false" stroked="false">
          <v:textbox inset="0,0,0,0">
            <w:txbxContent>
              <w:p>
                <w:pPr>
                  <w:spacing w:before="12"/>
                  <w:ind w:left="20" w:right="0" w:firstLine="0"/>
                  <w:jc w:val="left"/>
                  <w:rPr>
                    <w:rFonts w:ascii="Arial"/>
                    <w:sz w:val="16"/>
                  </w:rPr>
                </w:pPr>
                <w:hyperlink r:id="rId1">
                  <w:r>
                    <w:rPr>
                      <w:rFonts w:ascii="Arial"/>
                      <w:color w:val="0071BC"/>
                      <w:sz w:val="16"/>
                    </w:rPr>
                    <w:t>http://pubs.acs.org/journal/acsodf</w:t>
                  </w:r>
                </w:hyperlink>
              </w:p>
            </w:txbxContent>
          </v:textbox>
          <w10:wrap type="none"/>
        </v:shape>
      </w:pict>
    </w:r>
    <w:r>
      <w:rPr/>
      <w:pict>
        <v:shape style="position:absolute;margin-left:534.973145pt;margin-top:47.648487pt;width:23.55pt;height:11.05pt;mso-position-horizontal-relative:page;mso-position-vertical-relative:page;z-index:-30184" type="#_x0000_t202" filled="false" stroked="false">
          <v:textbox inset="0,0,0,0">
            <w:txbxContent>
              <w:p>
                <w:pPr>
                  <w:spacing w:before="10"/>
                  <w:ind w:left="20" w:right="0" w:firstLine="0"/>
                  <w:jc w:val="left"/>
                  <w:rPr>
                    <w:rFonts w:ascii="Arial"/>
                    <w:sz w:val="16"/>
                  </w:rPr>
                </w:pPr>
                <w:r>
                  <w:rPr>
                    <w:rFonts w:ascii="Arial"/>
                    <w:color w:val="FFFFFF"/>
                    <w:w w:val="95"/>
                    <w:sz w:val="16"/>
                  </w:rPr>
                  <w:t>Article</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decimal"/>
      <w:lvlText w:val="(%1)"/>
      <w:lvlJc w:val="left"/>
      <w:pPr>
        <w:ind w:left="969" w:hanging="275"/>
        <w:jc w:val="right"/>
      </w:pPr>
      <w:rPr>
        <w:rFonts w:hint="default" w:ascii="Times New Roman" w:hAnsi="Times New Roman" w:eastAsia="Times New Roman" w:cs="Times New Roman"/>
        <w:w w:val="110"/>
        <w:sz w:val="18"/>
        <w:szCs w:val="18"/>
      </w:rPr>
    </w:lvl>
    <w:lvl w:ilvl="1">
      <w:start w:val="0"/>
      <w:numFmt w:val="bullet"/>
      <w:lvlText w:val="•"/>
      <w:lvlJc w:val="left"/>
      <w:pPr>
        <w:ind w:left="1441" w:hanging="275"/>
      </w:pPr>
      <w:rPr>
        <w:rFonts w:hint="default"/>
      </w:rPr>
    </w:lvl>
    <w:lvl w:ilvl="2">
      <w:start w:val="0"/>
      <w:numFmt w:val="bullet"/>
      <w:lvlText w:val="•"/>
      <w:lvlJc w:val="left"/>
      <w:pPr>
        <w:ind w:left="1922" w:hanging="275"/>
      </w:pPr>
      <w:rPr>
        <w:rFonts w:hint="default"/>
      </w:rPr>
    </w:lvl>
    <w:lvl w:ilvl="3">
      <w:start w:val="0"/>
      <w:numFmt w:val="bullet"/>
      <w:lvlText w:val="•"/>
      <w:lvlJc w:val="left"/>
      <w:pPr>
        <w:ind w:left="2404" w:hanging="275"/>
      </w:pPr>
      <w:rPr>
        <w:rFonts w:hint="default"/>
      </w:rPr>
    </w:lvl>
    <w:lvl w:ilvl="4">
      <w:start w:val="0"/>
      <w:numFmt w:val="bullet"/>
      <w:lvlText w:val="•"/>
      <w:lvlJc w:val="left"/>
      <w:pPr>
        <w:ind w:left="2885" w:hanging="275"/>
      </w:pPr>
      <w:rPr>
        <w:rFonts w:hint="default"/>
      </w:rPr>
    </w:lvl>
    <w:lvl w:ilvl="5">
      <w:start w:val="0"/>
      <w:numFmt w:val="bullet"/>
      <w:lvlText w:val="•"/>
      <w:lvlJc w:val="left"/>
      <w:pPr>
        <w:ind w:left="3367" w:hanging="275"/>
      </w:pPr>
      <w:rPr>
        <w:rFonts w:hint="default"/>
      </w:rPr>
    </w:lvl>
    <w:lvl w:ilvl="6">
      <w:start w:val="0"/>
      <w:numFmt w:val="bullet"/>
      <w:lvlText w:val="•"/>
      <w:lvlJc w:val="left"/>
      <w:pPr>
        <w:ind w:left="3848" w:hanging="275"/>
      </w:pPr>
      <w:rPr>
        <w:rFonts w:hint="default"/>
      </w:rPr>
    </w:lvl>
    <w:lvl w:ilvl="7">
      <w:start w:val="0"/>
      <w:numFmt w:val="bullet"/>
      <w:lvlText w:val="•"/>
      <w:lvlJc w:val="left"/>
      <w:pPr>
        <w:ind w:left="4330" w:hanging="275"/>
      </w:pPr>
      <w:rPr>
        <w:rFonts w:hint="default"/>
      </w:rPr>
    </w:lvl>
    <w:lvl w:ilvl="8">
      <w:start w:val="0"/>
      <w:numFmt w:val="bullet"/>
      <w:lvlText w:val="•"/>
      <w:lvlJc w:val="left"/>
      <w:pPr>
        <w:ind w:left="4811" w:hanging="275"/>
      </w:pPr>
      <w:rPr>
        <w:rFonts w:hint="default"/>
      </w:rPr>
    </w:lvl>
  </w:abstractNum>
  <w:abstractNum w:abstractNumId="5">
    <w:multiLevelType w:val="hybridMultilevel"/>
    <w:lvl w:ilvl="0">
      <w:start w:val="0"/>
      <w:numFmt w:val="bullet"/>
      <w:lvlText w:val="&gt;"/>
      <w:lvlJc w:val="left"/>
      <w:pPr>
        <w:ind w:left="914" w:hanging="245"/>
      </w:pPr>
      <w:rPr>
        <w:rFonts w:hint="default" w:ascii="Times New Roman" w:hAnsi="Times New Roman" w:eastAsia="Times New Roman" w:cs="Times New Roman"/>
        <w:w w:val="96"/>
        <w:sz w:val="20"/>
        <w:szCs w:val="20"/>
      </w:rPr>
    </w:lvl>
    <w:lvl w:ilvl="1">
      <w:start w:val="0"/>
      <w:numFmt w:val="bullet"/>
      <w:lvlText w:val="•"/>
      <w:lvlJc w:val="left"/>
      <w:pPr>
        <w:ind w:left="1449" w:hanging="245"/>
      </w:pPr>
      <w:rPr>
        <w:rFonts w:hint="default"/>
      </w:rPr>
    </w:lvl>
    <w:lvl w:ilvl="2">
      <w:start w:val="0"/>
      <w:numFmt w:val="bullet"/>
      <w:lvlText w:val="•"/>
      <w:lvlJc w:val="left"/>
      <w:pPr>
        <w:ind w:left="1978" w:hanging="245"/>
      </w:pPr>
      <w:rPr>
        <w:rFonts w:hint="default"/>
      </w:rPr>
    </w:lvl>
    <w:lvl w:ilvl="3">
      <w:start w:val="0"/>
      <w:numFmt w:val="bullet"/>
      <w:lvlText w:val="•"/>
      <w:lvlJc w:val="left"/>
      <w:pPr>
        <w:ind w:left="2507" w:hanging="245"/>
      </w:pPr>
      <w:rPr>
        <w:rFonts w:hint="default"/>
      </w:rPr>
    </w:lvl>
    <w:lvl w:ilvl="4">
      <w:start w:val="0"/>
      <w:numFmt w:val="bullet"/>
      <w:lvlText w:val="•"/>
      <w:lvlJc w:val="left"/>
      <w:pPr>
        <w:ind w:left="3037" w:hanging="245"/>
      </w:pPr>
      <w:rPr>
        <w:rFonts w:hint="default"/>
      </w:rPr>
    </w:lvl>
    <w:lvl w:ilvl="5">
      <w:start w:val="0"/>
      <w:numFmt w:val="bullet"/>
      <w:lvlText w:val="•"/>
      <w:lvlJc w:val="left"/>
      <w:pPr>
        <w:ind w:left="3566" w:hanging="245"/>
      </w:pPr>
      <w:rPr>
        <w:rFonts w:hint="default"/>
      </w:rPr>
    </w:lvl>
    <w:lvl w:ilvl="6">
      <w:start w:val="0"/>
      <w:numFmt w:val="bullet"/>
      <w:lvlText w:val="•"/>
      <w:lvlJc w:val="left"/>
      <w:pPr>
        <w:ind w:left="4095" w:hanging="245"/>
      </w:pPr>
      <w:rPr>
        <w:rFonts w:hint="default"/>
      </w:rPr>
    </w:lvl>
    <w:lvl w:ilvl="7">
      <w:start w:val="0"/>
      <w:numFmt w:val="bullet"/>
      <w:lvlText w:val="•"/>
      <w:lvlJc w:val="left"/>
      <w:pPr>
        <w:ind w:left="4625" w:hanging="245"/>
      </w:pPr>
      <w:rPr>
        <w:rFonts w:hint="default"/>
      </w:rPr>
    </w:lvl>
    <w:lvl w:ilvl="8">
      <w:start w:val="0"/>
      <w:numFmt w:val="bullet"/>
      <w:lvlText w:val="•"/>
      <w:lvlJc w:val="left"/>
      <w:pPr>
        <w:ind w:left="5154" w:hanging="245"/>
      </w:pPr>
      <w:rPr>
        <w:rFonts w:hint="default"/>
      </w:rPr>
    </w:lvl>
  </w:abstractNum>
  <w:abstractNum w:abstractNumId="4">
    <w:multiLevelType w:val="hybridMultilevel"/>
    <w:lvl w:ilvl="0">
      <w:start w:val="0"/>
      <w:numFmt w:val="bullet"/>
      <w:lvlText w:val="■"/>
      <w:lvlJc w:val="left"/>
      <w:pPr>
        <w:ind w:left="764" w:hanging="332"/>
      </w:pPr>
      <w:rPr>
        <w:rFonts w:hint="default" w:ascii="Arial" w:hAnsi="Arial" w:eastAsia="Arial" w:cs="Arial"/>
        <w:color w:val="0071BC"/>
        <w:w w:val="52"/>
        <w:position w:val="-7"/>
        <w:sz w:val="64"/>
        <w:szCs w:val="64"/>
      </w:rPr>
    </w:lvl>
    <w:lvl w:ilvl="1">
      <w:start w:val="0"/>
      <w:numFmt w:val="bullet"/>
      <w:lvlText w:val="•"/>
      <w:lvlJc w:val="left"/>
      <w:pPr>
        <w:ind w:left="1305" w:hanging="332"/>
      </w:pPr>
      <w:rPr>
        <w:rFonts w:hint="default"/>
      </w:rPr>
    </w:lvl>
    <w:lvl w:ilvl="2">
      <w:start w:val="0"/>
      <w:numFmt w:val="bullet"/>
      <w:lvlText w:val="•"/>
      <w:lvlJc w:val="left"/>
      <w:pPr>
        <w:ind w:left="1850" w:hanging="332"/>
      </w:pPr>
      <w:rPr>
        <w:rFonts w:hint="default"/>
      </w:rPr>
    </w:lvl>
    <w:lvl w:ilvl="3">
      <w:start w:val="0"/>
      <w:numFmt w:val="bullet"/>
      <w:lvlText w:val="•"/>
      <w:lvlJc w:val="left"/>
      <w:pPr>
        <w:ind w:left="2395" w:hanging="332"/>
      </w:pPr>
      <w:rPr>
        <w:rFonts w:hint="default"/>
      </w:rPr>
    </w:lvl>
    <w:lvl w:ilvl="4">
      <w:start w:val="0"/>
      <w:numFmt w:val="bullet"/>
      <w:lvlText w:val="•"/>
      <w:lvlJc w:val="left"/>
      <w:pPr>
        <w:ind w:left="2941" w:hanging="332"/>
      </w:pPr>
      <w:rPr>
        <w:rFonts w:hint="default"/>
      </w:rPr>
    </w:lvl>
    <w:lvl w:ilvl="5">
      <w:start w:val="0"/>
      <w:numFmt w:val="bullet"/>
      <w:lvlText w:val="•"/>
      <w:lvlJc w:val="left"/>
      <w:pPr>
        <w:ind w:left="3486" w:hanging="332"/>
      </w:pPr>
      <w:rPr>
        <w:rFonts w:hint="default"/>
      </w:rPr>
    </w:lvl>
    <w:lvl w:ilvl="6">
      <w:start w:val="0"/>
      <w:numFmt w:val="bullet"/>
      <w:lvlText w:val="•"/>
      <w:lvlJc w:val="left"/>
      <w:pPr>
        <w:ind w:left="4031" w:hanging="332"/>
      </w:pPr>
      <w:rPr>
        <w:rFonts w:hint="default"/>
      </w:rPr>
    </w:lvl>
    <w:lvl w:ilvl="7">
      <w:start w:val="0"/>
      <w:numFmt w:val="bullet"/>
      <w:lvlText w:val="•"/>
      <w:lvlJc w:val="left"/>
      <w:pPr>
        <w:ind w:left="4577" w:hanging="332"/>
      </w:pPr>
      <w:rPr>
        <w:rFonts w:hint="default"/>
      </w:rPr>
    </w:lvl>
    <w:lvl w:ilvl="8">
      <w:start w:val="0"/>
      <w:numFmt w:val="bullet"/>
      <w:lvlText w:val="•"/>
      <w:lvlJc w:val="left"/>
      <w:pPr>
        <w:ind w:left="5122" w:hanging="332"/>
      </w:pPr>
      <w:rPr>
        <w:rFonts w:hint="default"/>
      </w:rPr>
    </w:lvl>
  </w:abstractNum>
  <w:abstractNum w:abstractNumId="3">
    <w:multiLevelType w:val="hybridMultilevel"/>
    <w:lvl w:ilvl="0">
      <w:start w:val="0"/>
      <w:numFmt w:val="bullet"/>
      <w:lvlText w:val="•"/>
      <w:lvlJc w:val="left"/>
      <w:pPr>
        <w:ind w:left="1449" w:hanging="225"/>
      </w:pPr>
      <w:rPr>
        <w:rFonts w:hint="default" w:ascii="Arial" w:hAnsi="Arial" w:eastAsia="Arial" w:cs="Arial"/>
        <w:w w:val="149"/>
        <w:sz w:val="20"/>
        <w:szCs w:val="20"/>
      </w:rPr>
    </w:lvl>
    <w:lvl w:ilvl="1">
      <w:start w:val="0"/>
      <w:numFmt w:val="bullet"/>
      <w:lvlText w:val="•"/>
      <w:lvlJc w:val="left"/>
      <w:pPr>
        <w:ind w:left="1873" w:hanging="225"/>
      </w:pPr>
      <w:rPr>
        <w:rFonts w:hint="default"/>
      </w:rPr>
    </w:lvl>
    <w:lvl w:ilvl="2">
      <w:start w:val="0"/>
      <w:numFmt w:val="bullet"/>
      <w:lvlText w:val="•"/>
      <w:lvlJc w:val="left"/>
      <w:pPr>
        <w:ind w:left="2307" w:hanging="225"/>
      </w:pPr>
      <w:rPr>
        <w:rFonts w:hint="default"/>
      </w:rPr>
    </w:lvl>
    <w:lvl w:ilvl="3">
      <w:start w:val="0"/>
      <w:numFmt w:val="bullet"/>
      <w:lvlText w:val="•"/>
      <w:lvlJc w:val="left"/>
      <w:pPr>
        <w:ind w:left="2740" w:hanging="225"/>
      </w:pPr>
      <w:rPr>
        <w:rFonts w:hint="default"/>
      </w:rPr>
    </w:lvl>
    <w:lvl w:ilvl="4">
      <w:start w:val="0"/>
      <w:numFmt w:val="bullet"/>
      <w:lvlText w:val="•"/>
      <w:lvlJc w:val="left"/>
      <w:pPr>
        <w:ind w:left="3174" w:hanging="225"/>
      </w:pPr>
      <w:rPr>
        <w:rFonts w:hint="default"/>
      </w:rPr>
    </w:lvl>
    <w:lvl w:ilvl="5">
      <w:start w:val="0"/>
      <w:numFmt w:val="bullet"/>
      <w:lvlText w:val="•"/>
      <w:lvlJc w:val="left"/>
      <w:pPr>
        <w:ind w:left="3607" w:hanging="225"/>
      </w:pPr>
      <w:rPr>
        <w:rFonts w:hint="default"/>
      </w:rPr>
    </w:lvl>
    <w:lvl w:ilvl="6">
      <w:start w:val="0"/>
      <w:numFmt w:val="bullet"/>
      <w:lvlText w:val="•"/>
      <w:lvlJc w:val="left"/>
      <w:pPr>
        <w:ind w:left="4041" w:hanging="225"/>
      </w:pPr>
      <w:rPr>
        <w:rFonts w:hint="default"/>
      </w:rPr>
    </w:lvl>
    <w:lvl w:ilvl="7">
      <w:start w:val="0"/>
      <w:numFmt w:val="bullet"/>
      <w:lvlText w:val="•"/>
      <w:lvlJc w:val="left"/>
      <w:pPr>
        <w:ind w:left="4475" w:hanging="225"/>
      </w:pPr>
      <w:rPr>
        <w:rFonts w:hint="default"/>
      </w:rPr>
    </w:lvl>
    <w:lvl w:ilvl="8">
      <w:start w:val="0"/>
      <w:numFmt w:val="bullet"/>
      <w:lvlText w:val="•"/>
      <w:lvlJc w:val="left"/>
      <w:pPr>
        <w:ind w:left="4908" w:hanging="225"/>
      </w:pPr>
      <w:rPr>
        <w:rFonts w:hint="default"/>
      </w:rPr>
    </w:lvl>
  </w:abstractNum>
  <w:abstractNum w:abstractNumId="2">
    <w:multiLevelType w:val="hybridMultilevel"/>
    <w:lvl w:ilvl="0">
      <w:start w:val="0"/>
      <w:numFmt w:val="bullet"/>
      <w:lvlText w:val="•"/>
      <w:lvlJc w:val="left"/>
      <w:pPr>
        <w:ind w:left="916" w:hanging="225"/>
      </w:pPr>
      <w:rPr>
        <w:rFonts w:hint="default" w:ascii="Arial" w:hAnsi="Arial" w:eastAsia="Arial" w:cs="Arial"/>
        <w:w w:val="149"/>
        <w:sz w:val="20"/>
        <w:szCs w:val="20"/>
      </w:rPr>
    </w:lvl>
    <w:lvl w:ilvl="1">
      <w:start w:val="1"/>
      <w:numFmt w:val="decimal"/>
      <w:lvlText w:val="(%2)"/>
      <w:lvlJc w:val="left"/>
      <w:pPr>
        <w:ind w:left="1449" w:hanging="337"/>
        <w:jc w:val="left"/>
      </w:pPr>
      <w:rPr>
        <w:rFonts w:hint="default" w:ascii="Times New Roman" w:hAnsi="Times New Roman" w:eastAsia="Times New Roman" w:cs="Times New Roman"/>
        <w:w w:val="110"/>
        <w:sz w:val="20"/>
        <w:szCs w:val="20"/>
      </w:rPr>
    </w:lvl>
    <w:lvl w:ilvl="2">
      <w:start w:val="0"/>
      <w:numFmt w:val="bullet"/>
      <w:lvlText w:val="•"/>
      <w:lvlJc w:val="left"/>
      <w:pPr>
        <w:ind w:left="1275" w:hanging="337"/>
      </w:pPr>
      <w:rPr>
        <w:rFonts w:hint="default"/>
      </w:rPr>
    </w:lvl>
    <w:lvl w:ilvl="3">
      <w:start w:val="0"/>
      <w:numFmt w:val="bullet"/>
      <w:lvlText w:val="•"/>
      <w:lvlJc w:val="left"/>
      <w:pPr>
        <w:ind w:left="1111" w:hanging="337"/>
      </w:pPr>
      <w:rPr>
        <w:rFonts w:hint="default"/>
      </w:rPr>
    </w:lvl>
    <w:lvl w:ilvl="4">
      <w:start w:val="0"/>
      <w:numFmt w:val="bullet"/>
      <w:lvlText w:val="•"/>
      <w:lvlJc w:val="left"/>
      <w:pPr>
        <w:ind w:left="947" w:hanging="337"/>
      </w:pPr>
      <w:rPr>
        <w:rFonts w:hint="default"/>
      </w:rPr>
    </w:lvl>
    <w:lvl w:ilvl="5">
      <w:start w:val="0"/>
      <w:numFmt w:val="bullet"/>
      <w:lvlText w:val="•"/>
      <w:lvlJc w:val="left"/>
      <w:pPr>
        <w:ind w:left="783" w:hanging="337"/>
      </w:pPr>
      <w:rPr>
        <w:rFonts w:hint="default"/>
      </w:rPr>
    </w:lvl>
    <w:lvl w:ilvl="6">
      <w:start w:val="0"/>
      <w:numFmt w:val="bullet"/>
      <w:lvlText w:val="•"/>
      <w:lvlJc w:val="left"/>
      <w:pPr>
        <w:ind w:left="619" w:hanging="337"/>
      </w:pPr>
      <w:rPr>
        <w:rFonts w:hint="default"/>
      </w:rPr>
    </w:lvl>
    <w:lvl w:ilvl="7">
      <w:start w:val="0"/>
      <w:numFmt w:val="bullet"/>
      <w:lvlText w:val="•"/>
      <w:lvlJc w:val="left"/>
      <w:pPr>
        <w:ind w:left="454" w:hanging="337"/>
      </w:pPr>
      <w:rPr>
        <w:rFonts w:hint="default"/>
      </w:rPr>
    </w:lvl>
    <w:lvl w:ilvl="8">
      <w:start w:val="0"/>
      <w:numFmt w:val="bullet"/>
      <w:lvlText w:val="•"/>
      <w:lvlJc w:val="left"/>
      <w:pPr>
        <w:ind w:left="290" w:hanging="337"/>
      </w:pPr>
      <w:rPr>
        <w:rFonts w:hint="default"/>
      </w:rPr>
    </w:lvl>
  </w:abstractNum>
  <w:abstractNum w:abstractNumId="1">
    <w:multiLevelType w:val="hybridMultilevel"/>
    <w:lvl w:ilvl="0">
      <w:start w:val="4"/>
      <w:numFmt w:val="decimal"/>
      <w:lvlText w:val="%1"/>
      <w:lvlJc w:val="left"/>
      <w:pPr>
        <w:ind w:left="969" w:hanging="563"/>
        <w:jc w:val="left"/>
      </w:pPr>
      <w:rPr>
        <w:rFonts w:hint="default"/>
      </w:rPr>
    </w:lvl>
    <w:lvl w:ilvl="1">
      <w:start w:val="1"/>
      <w:numFmt w:val="decimal"/>
      <w:lvlText w:val="%1.%2"/>
      <w:lvlJc w:val="left"/>
      <w:pPr>
        <w:ind w:left="969" w:hanging="563"/>
        <w:jc w:val="left"/>
      </w:pPr>
      <w:rPr>
        <w:rFonts w:hint="default"/>
      </w:rPr>
    </w:lvl>
    <w:lvl w:ilvl="2">
      <w:start w:val="2"/>
      <w:numFmt w:val="decimal"/>
      <w:lvlText w:val="%1.%2.%3."/>
      <w:lvlJc w:val="left"/>
      <w:pPr>
        <w:ind w:left="969" w:hanging="563"/>
        <w:jc w:val="left"/>
      </w:pPr>
      <w:rPr>
        <w:rFonts w:hint="default" w:ascii="Arial" w:hAnsi="Arial" w:eastAsia="Arial" w:cs="Arial"/>
        <w:i/>
        <w:spacing w:val="0"/>
        <w:w w:val="75"/>
        <w:sz w:val="20"/>
        <w:szCs w:val="20"/>
      </w:rPr>
    </w:lvl>
    <w:lvl w:ilvl="3">
      <w:start w:val="0"/>
      <w:numFmt w:val="bullet"/>
      <w:lvlText w:val="•"/>
      <w:lvlJc w:val="left"/>
      <w:pPr>
        <w:ind w:left="2403" w:hanging="563"/>
      </w:pPr>
      <w:rPr>
        <w:rFonts w:hint="default"/>
      </w:rPr>
    </w:lvl>
    <w:lvl w:ilvl="4">
      <w:start w:val="0"/>
      <w:numFmt w:val="bullet"/>
      <w:lvlText w:val="•"/>
      <w:lvlJc w:val="left"/>
      <w:pPr>
        <w:ind w:left="2885" w:hanging="563"/>
      </w:pPr>
      <w:rPr>
        <w:rFonts w:hint="default"/>
      </w:rPr>
    </w:lvl>
    <w:lvl w:ilvl="5">
      <w:start w:val="0"/>
      <w:numFmt w:val="bullet"/>
      <w:lvlText w:val="•"/>
      <w:lvlJc w:val="left"/>
      <w:pPr>
        <w:ind w:left="3366" w:hanging="563"/>
      </w:pPr>
      <w:rPr>
        <w:rFonts w:hint="default"/>
      </w:rPr>
    </w:lvl>
    <w:lvl w:ilvl="6">
      <w:start w:val="0"/>
      <w:numFmt w:val="bullet"/>
      <w:lvlText w:val="•"/>
      <w:lvlJc w:val="left"/>
      <w:pPr>
        <w:ind w:left="3847" w:hanging="563"/>
      </w:pPr>
      <w:rPr>
        <w:rFonts w:hint="default"/>
      </w:rPr>
    </w:lvl>
    <w:lvl w:ilvl="7">
      <w:start w:val="0"/>
      <w:numFmt w:val="bullet"/>
      <w:lvlText w:val="•"/>
      <w:lvlJc w:val="left"/>
      <w:pPr>
        <w:ind w:left="4329" w:hanging="563"/>
      </w:pPr>
      <w:rPr>
        <w:rFonts w:hint="default"/>
      </w:rPr>
    </w:lvl>
    <w:lvl w:ilvl="8">
      <w:start w:val="0"/>
      <w:numFmt w:val="bullet"/>
      <w:lvlText w:val="•"/>
      <w:lvlJc w:val="left"/>
      <w:pPr>
        <w:ind w:left="4810" w:hanging="563"/>
      </w:pPr>
      <w:rPr>
        <w:rFonts w:hint="default"/>
      </w:rPr>
    </w:lvl>
  </w:abstractNum>
  <w:abstractNum w:abstractNumId="0">
    <w:multiLevelType w:val="hybridMultilevel"/>
    <w:lvl w:ilvl="0">
      <w:start w:val="1"/>
      <w:numFmt w:val="decimal"/>
      <w:lvlText w:val="%1."/>
      <w:lvlJc w:val="left"/>
      <w:pPr>
        <w:ind w:left="1236" w:hanging="267"/>
        <w:jc w:val="right"/>
      </w:pPr>
      <w:rPr>
        <w:rFonts w:hint="default" w:ascii="Arial" w:hAnsi="Arial" w:eastAsia="Arial" w:cs="Arial"/>
        <w:color w:val="0071BC"/>
        <w:w w:val="92"/>
        <w:sz w:val="21"/>
        <w:szCs w:val="21"/>
      </w:rPr>
    </w:lvl>
    <w:lvl w:ilvl="1">
      <w:start w:val="1"/>
      <w:numFmt w:val="decimal"/>
      <w:lvlText w:val="%1.%2."/>
      <w:lvlJc w:val="left"/>
      <w:pPr>
        <w:ind w:left="432" w:hanging="394"/>
        <w:jc w:val="left"/>
      </w:pPr>
      <w:rPr>
        <w:rFonts w:hint="default" w:ascii="Arial" w:hAnsi="Arial" w:eastAsia="Arial" w:cs="Arial"/>
        <w:w w:val="92"/>
        <w:sz w:val="20"/>
        <w:szCs w:val="20"/>
      </w:rPr>
    </w:lvl>
    <w:lvl w:ilvl="2">
      <w:start w:val="1"/>
      <w:numFmt w:val="decimal"/>
      <w:lvlText w:val="%1.%2.%3."/>
      <w:lvlJc w:val="left"/>
      <w:pPr>
        <w:ind w:left="969" w:hanging="554"/>
        <w:jc w:val="right"/>
      </w:pPr>
      <w:rPr>
        <w:rFonts w:hint="default" w:ascii="Arial" w:hAnsi="Arial" w:eastAsia="Arial" w:cs="Arial"/>
        <w:i/>
        <w:w w:val="84"/>
        <w:sz w:val="20"/>
        <w:szCs w:val="20"/>
      </w:rPr>
    </w:lvl>
    <w:lvl w:ilvl="3">
      <w:start w:val="0"/>
      <w:numFmt w:val="bullet"/>
      <w:lvlText w:val="•"/>
      <w:lvlJc w:val="left"/>
      <w:pPr>
        <w:ind w:left="1280" w:hanging="554"/>
      </w:pPr>
      <w:rPr>
        <w:rFonts w:hint="default"/>
      </w:rPr>
    </w:lvl>
    <w:lvl w:ilvl="4">
      <w:start w:val="0"/>
      <w:numFmt w:val="bullet"/>
      <w:lvlText w:val="•"/>
      <w:lvlJc w:val="left"/>
      <w:pPr>
        <w:ind w:left="1090" w:hanging="554"/>
      </w:pPr>
      <w:rPr>
        <w:rFonts w:hint="default"/>
      </w:rPr>
    </w:lvl>
    <w:lvl w:ilvl="5">
      <w:start w:val="0"/>
      <w:numFmt w:val="bullet"/>
      <w:lvlText w:val="•"/>
      <w:lvlJc w:val="left"/>
      <w:pPr>
        <w:ind w:left="901" w:hanging="554"/>
      </w:pPr>
      <w:rPr>
        <w:rFonts w:hint="default"/>
      </w:rPr>
    </w:lvl>
    <w:lvl w:ilvl="6">
      <w:start w:val="0"/>
      <w:numFmt w:val="bullet"/>
      <w:lvlText w:val="•"/>
      <w:lvlJc w:val="left"/>
      <w:pPr>
        <w:ind w:left="711" w:hanging="554"/>
      </w:pPr>
      <w:rPr>
        <w:rFonts w:hint="default"/>
      </w:rPr>
    </w:lvl>
    <w:lvl w:ilvl="7">
      <w:start w:val="0"/>
      <w:numFmt w:val="bullet"/>
      <w:lvlText w:val="•"/>
      <w:lvlJc w:val="left"/>
      <w:pPr>
        <w:ind w:left="522" w:hanging="554"/>
      </w:pPr>
      <w:rPr>
        <w:rFonts w:hint="default"/>
      </w:rPr>
    </w:lvl>
    <w:lvl w:ilvl="8">
      <w:start w:val="0"/>
      <w:numFmt w:val="bullet"/>
      <w:lvlText w:val="•"/>
      <w:lvlJc w:val="left"/>
      <w:pPr>
        <w:ind w:left="332" w:hanging="554"/>
      </w:pPr>
      <w:rPr>
        <w:rFonts w:hint="default"/>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ind w:left="1236" w:hanging="267"/>
      <w:outlineLvl w:val="1"/>
    </w:pPr>
    <w:rPr>
      <w:rFonts w:ascii="Arial" w:hAnsi="Arial" w:eastAsia="Arial" w:cs="Arial"/>
      <w:sz w:val="21"/>
      <w:szCs w:val="21"/>
    </w:rPr>
  </w:style>
  <w:style w:styleId="ListParagraph" w:type="paragraph">
    <w:name w:val="List Paragraph"/>
    <w:basedOn w:val="Normal"/>
    <w:uiPriority w:val="1"/>
    <w:qFormat/>
    <w:pPr>
      <w:ind w:left="434" w:right="977" w:firstLine="80"/>
      <w:jc w:val="both"/>
    </w:pPr>
    <w:rPr>
      <w:rFonts w:ascii="Times New Roman" w:hAnsi="Times New Roman" w:eastAsia="Times New Roman" w:cs="Times New Roman"/>
    </w:rPr>
  </w:style>
  <w:style w:styleId="TableParagraph" w:type="paragraph">
    <w:name w:val="Table Paragraph"/>
    <w:basedOn w:val="Normal"/>
    <w:uiPriority w:val="1"/>
    <w:qFormat/>
    <w:pPr>
      <w:spacing w:before="10"/>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hyperlink" Target="http://pubs.acs.org/journal/acsodf?ref=pdf" TargetMode="External"/><Relationship Id="rId10" Type="http://schemas.openxmlformats.org/officeDocument/2006/relationships/image" Target="media/image3.png"/><Relationship Id="rId11" Type="http://schemas.openxmlformats.org/officeDocument/2006/relationships/hyperlink" Target="https://pubs.acs.org/action/doSearch?field1=Contrib&amp;amp;text1=%22Bui%2BThi%2BPhuong%2BThuy%22&amp;amp;field2=AllField&amp;amp;text2&amp;amp;publication&amp;amp;accessType=allContent&amp;amp;Earliest&amp;amp;ref=pdf" TargetMode="External"/><Relationship Id="rId12" Type="http://schemas.openxmlformats.org/officeDocument/2006/relationships/hyperlink" Target="https://pubs.acs.org/action/doSearch?field1=Contrib&amp;amp;text1=%22Tran%2BThi%2BAi%2BMy%22&amp;amp;field2=AllField&amp;amp;text2&amp;amp;publication&amp;amp;accessType=allContent&amp;amp;Earliest&amp;amp;ref=pdf" TargetMode="External"/><Relationship Id="rId13" Type="http://schemas.openxmlformats.org/officeDocument/2006/relationships/hyperlink" Target="https://pubs.acs.org/action/doSearch?field1=Contrib&amp;amp;text1=%22Nguyen%2BThi%2BThanh%2BHai%22&amp;amp;field2=AllField&amp;amp;text2&amp;amp;publication&amp;amp;accessType=allContent&amp;amp;Earliest&amp;amp;ref=pdf" TargetMode="External"/><Relationship Id="rId14" Type="http://schemas.openxmlformats.org/officeDocument/2006/relationships/hyperlink" Target="https://pubs.acs.org/action/doSearch?field1=Contrib&amp;amp;text1=%22Le%2BTrung%2BHieu%22&amp;amp;field2=AllField&amp;amp;text2&amp;amp;publication&amp;amp;accessType=allContent&amp;amp;Earliest&amp;amp;ref=pdf" TargetMode="External"/><Relationship Id="rId15" Type="http://schemas.openxmlformats.org/officeDocument/2006/relationships/hyperlink" Target="https://pubs.acs.org/action/doSearch?field1=Contrib&amp;amp;text1=%22Tran%2BThai%2BHoa%22&amp;amp;field2=AllField&amp;amp;text2&amp;amp;publication&amp;amp;accessType=allContent&amp;amp;Earliest&amp;amp;ref=pdf" TargetMode="External"/><Relationship Id="rId16" Type="http://schemas.openxmlformats.org/officeDocument/2006/relationships/hyperlink" Target="https://pubs.acs.org/action/doSearch?field1=Contrib&amp;amp;text1=%22Huynh%2BThi%2BPhuong%2BLoan%22&amp;amp;field2=AllField&amp;amp;text2&amp;amp;publication&amp;amp;accessType=allContent&amp;amp;Earliest&amp;amp;ref=pdf" TargetMode="External"/><Relationship Id="rId17" Type="http://schemas.openxmlformats.org/officeDocument/2006/relationships/hyperlink" Target="https://pubs.acs.org/action/doSearch?field1=Contrib&amp;amp;text1=%22Nguyen%2BThanh%2BTriet%22&amp;amp;field2=AllField&amp;amp;text2&amp;amp;publication&amp;amp;accessType=allContent&amp;amp;Earliest&amp;amp;ref=pdf" TargetMode="External"/><Relationship Id="rId18" Type="http://schemas.openxmlformats.org/officeDocument/2006/relationships/hyperlink" Target="https://pubs.acs.org/action/doSearch?field1=Contrib&amp;amp;text1=%22Tran%2BThi%2BVan%2BAnh%22&amp;amp;field2=AllField&amp;amp;text2&amp;amp;publication&amp;amp;accessType=allContent&amp;amp;Earliest&amp;amp;ref=pdf" TargetMode="External"/><Relationship Id="rId19" Type="http://schemas.openxmlformats.org/officeDocument/2006/relationships/hyperlink" Target="https://pubs.acs.org/action/doSearch?field1=Contrib&amp;amp;text1=%22Phan%2BTu%2BQuy%22&amp;amp;field2=AllField&amp;amp;text2&amp;amp;publication&amp;amp;accessType=allContent&amp;amp;Earliest&amp;amp;ref=pdf" TargetMode="External"/><Relationship Id="rId20" Type="http://schemas.openxmlformats.org/officeDocument/2006/relationships/hyperlink" Target="https://pubs.acs.org/action/doSearch?field1=Contrib&amp;amp;text1=%22Pham%2BVan%2BTat%22&amp;amp;field2=AllField&amp;amp;text2&amp;amp;publication&amp;amp;accessType=allContent&amp;amp;Earliest&amp;amp;ref=pdf" TargetMode="External"/><Relationship Id="rId21" Type="http://schemas.openxmlformats.org/officeDocument/2006/relationships/hyperlink" Target="https://pubs.acs.org/action/doSearch?field1=Contrib&amp;amp;text1=%22Nguyen%2BVan%2BHue%22&amp;amp;field2=AllField&amp;amp;text2&amp;amp;publication&amp;amp;accessType=allContent&amp;amp;Earliest&amp;amp;ref=pdf" TargetMode="External"/><Relationship Id="rId22" Type="http://schemas.openxmlformats.org/officeDocument/2006/relationships/hyperlink" Target="https://pubs.acs.org/action/doSearch?field1=Contrib&amp;amp;text1=%22Duong%2BTuan%2BQuang%22&amp;amp;field2=AllField&amp;amp;text2&amp;amp;publication&amp;amp;accessType=allContent&amp;amp;Earliest&amp;amp;ref=pdf" TargetMode="External"/><Relationship Id="rId23" Type="http://schemas.openxmlformats.org/officeDocument/2006/relationships/hyperlink" Target="https://pubs.acs.org/action/doSearch?field1=Contrib&amp;amp;text1=%22Nguyen%2BTien%2BTrung%22&amp;amp;field2=AllField&amp;amp;text2&amp;amp;publication&amp;amp;accessType=allContent&amp;amp;Earliest&amp;amp;ref=pdf" TargetMode="External"/><Relationship Id="rId24" Type="http://schemas.openxmlformats.org/officeDocument/2006/relationships/hyperlink" Target="https://pubs.acs.org/action/doSearch?field1=Contrib&amp;amp;text1=%22Vo%2BThanh%2BTung%22&amp;amp;field2=AllField&amp;amp;text2&amp;amp;publication&amp;amp;accessType=allContent&amp;amp;Earliest&amp;amp;ref=pdf" TargetMode="External"/><Relationship Id="rId25" Type="http://schemas.openxmlformats.org/officeDocument/2006/relationships/hyperlink" Target="https://pubs.acs.org/action/doSearch?field1=Contrib&amp;amp;text1=%22Lam%2BK.%2BHuynh%22&amp;amp;field2=AllField&amp;amp;text2&amp;amp;publication&amp;amp;accessType=allContent&amp;amp;Earliest&amp;amp;ref=pdf" TargetMode="External"/><Relationship Id="rId26" Type="http://schemas.openxmlformats.org/officeDocument/2006/relationships/hyperlink" Target="https://pubs.acs.org/action/doSearch?field1=Contrib&amp;amp;text1=%22Nguyen%2BThi%2BAi%2BNhung%22&amp;amp;field2=AllField&amp;amp;text2&amp;amp;publication&amp;amp;accessType=allContent&amp;amp;Earliest&amp;amp;ref=pdf" TargetMode="External"/><Relationship Id="rId27" Type="http://schemas.openxmlformats.org/officeDocument/2006/relationships/image" Target="media/image4.png"/><Relationship Id="rId28" Type="http://schemas.openxmlformats.org/officeDocument/2006/relationships/image" Target="media/image5.png"/><Relationship Id="rId29" Type="http://schemas.openxmlformats.org/officeDocument/2006/relationships/hyperlink" Target="https://pubs.acs.org/doi/10.1021/acsomega.0c00772?ref=pdf" TargetMode="External"/><Relationship Id="rId30" Type="http://schemas.openxmlformats.org/officeDocument/2006/relationships/hyperlink" Target="https://pubs.acs.org/doi/10.1021/acsomega.0c00772?goto=articleMetrics&amp;amp;ref=pdf" TargetMode="External"/><Relationship Id="rId31" Type="http://schemas.openxmlformats.org/officeDocument/2006/relationships/hyperlink" Target="https://pubs.acs.org/doi/10.1021/acsomega.0c00772?goto=recommendations&amp;amp;%3Fref=pdf" TargetMode="External"/><Relationship Id="rId32" Type="http://schemas.openxmlformats.org/officeDocument/2006/relationships/hyperlink" Target="https://pubs.acs.org/doi/10.1021/acsomega.0c00772?goto=supporting-info&amp;amp;ref=pdf" TargetMode="External"/><Relationship Id="rId33" Type="http://schemas.openxmlformats.org/officeDocument/2006/relationships/image" Target="media/image6.jpeg"/><Relationship Id="rId34" Type="http://schemas.openxmlformats.org/officeDocument/2006/relationships/image" Target="media/image7.jpeg"/><Relationship Id="rId35" Type="http://schemas.openxmlformats.org/officeDocument/2006/relationships/image" Target="media/image8.jpeg"/><Relationship Id="rId36" Type="http://schemas.openxmlformats.org/officeDocument/2006/relationships/image" Target="media/image9.png"/><Relationship Id="rId37" Type="http://schemas.openxmlformats.org/officeDocument/2006/relationships/hyperlink" Target="https://dx.doi.org/10.1021/acsomega.0c00772?ref=pdf" TargetMode="External"/><Relationship Id="rId38" Type="http://schemas.openxmlformats.org/officeDocument/2006/relationships/header" Target="header2.xml"/><Relationship Id="rId39" Type="http://schemas.openxmlformats.org/officeDocument/2006/relationships/footer" Target="footer2.xml"/><Relationship Id="rId40" Type="http://schemas.openxmlformats.org/officeDocument/2006/relationships/hyperlink" Target="https://pubs.acs.org/doi/10.1021/acsomega.0c00772?fig=sch1&amp;amp;ref=pdf" TargetMode="External"/><Relationship Id="rId41" Type="http://schemas.openxmlformats.org/officeDocument/2006/relationships/image" Target="media/image10.jpeg"/><Relationship Id="rId42" Type="http://schemas.openxmlformats.org/officeDocument/2006/relationships/image" Target="media/image11.jpeg"/><Relationship Id="rId43" Type="http://schemas.openxmlformats.org/officeDocument/2006/relationships/hyperlink" Target="http://pubs.acs.org/doi/suppl/10.1021/acsomega.0c00772/suppl_file/ao0c00772_si_001.pdf" TargetMode="External"/><Relationship Id="rId44" Type="http://schemas.openxmlformats.org/officeDocument/2006/relationships/image" Target="media/image12.png"/><Relationship Id="rId45" Type="http://schemas.openxmlformats.org/officeDocument/2006/relationships/image" Target="media/image13.png"/><Relationship Id="rId46" Type="http://schemas.openxmlformats.org/officeDocument/2006/relationships/image" Target="media/image14.png"/><Relationship Id="rId47" Type="http://schemas.openxmlformats.org/officeDocument/2006/relationships/image" Target="media/image15.png"/><Relationship Id="rId48" Type="http://schemas.openxmlformats.org/officeDocument/2006/relationships/image" Target="media/image16.png"/><Relationship Id="rId49" Type="http://schemas.openxmlformats.org/officeDocument/2006/relationships/image" Target="media/image17.png"/><Relationship Id="rId50" Type="http://schemas.openxmlformats.org/officeDocument/2006/relationships/image" Target="media/image18.png"/><Relationship Id="rId51" Type="http://schemas.openxmlformats.org/officeDocument/2006/relationships/image" Target="media/image19.png"/><Relationship Id="rId52" Type="http://schemas.openxmlformats.org/officeDocument/2006/relationships/image" Target="media/image20.png"/><Relationship Id="rId53" Type="http://schemas.openxmlformats.org/officeDocument/2006/relationships/image" Target="media/image21.png"/><Relationship Id="rId54" Type="http://schemas.openxmlformats.org/officeDocument/2006/relationships/image" Target="media/image22.png"/><Relationship Id="rId55" Type="http://schemas.openxmlformats.org/officeDocument/2006/relationships/image" Target="media/image23.png"/><Relationship Id="rId56" Type="http://schemas.openxmlformats.org/officeDocument/2006/relationships/image" Target="media/image24.png"/><Relationship Id="rId57" Type="http://schemas.openxmlformats.org/officeDocument/2006/relationships/image" Target="media/image25.png"/><Relationship Id="rId58" Type="http://schemas.openxmlformats.org/officeDocument/2006/relationships/image" Target="media/image26.png"/><Relationship Id="rId59" Type="http://schemas.openxmlformats.org/officeDocument/2006/relationships/image" Target="media/image27.png"/><Relationship Id="rId60" Type="http://schemas.openxmlformats.org/officeDocument/2006/relationships/image" Target="media/image28.png"/><Relationship Id="rId61" Type="http://schemas.openxmlformats.org/officeDocument/2006/relationships/image" Target="media/image29.png"/><Relationship Id="rId62" Type="http://schemas.openxmlformats.org/officeDocument/2006/relationships/image" Target="media/image30.png"/><Relationship Id="rId63" Type="http://schemas.openxmlformats.org/officeDocument/2006/relationships/image" Target="media/image31.png"/><Relationship Id="rId64" Type="http://schemas.openxmlformats.org/officeDocument/2006/relationships/image" Target="media/image32.png"/><Relationship Id="rId65" Type="http://schemas.openxmlformats.org/officeDocument/2006/relationships/image" Target="media/image33.png"/><Relationship Id="rId66" Type="http://schemas.openxmlformats.org/officeDocument/2006/relationships/image" Target="media/image34.png"/><Relationship Id="rId67" Type="http://schemas.openxmlformats.org/officeDocument/2006/relationships/image" Target="media/image35.png"/><Relationship Id="rId68" Type="http://schemas.openxmlformats.org/officeDocument/2006/relationships/image" Target="media/image36.png"/><Relationship Id="rId69" Type="http://schemas.openxmlformats.org/officeDocument/2006/relationships/image" Target="media/image37.png"/><Relationship Id="rId70" Type="http://schemas.openxmlformats.org/officeDocument/2006/relationships/image" Target="media/image38.png"/><Relationship Id="rId71" Type="http://schemas.openxmlformats.org/officeDocument/2006/relationships/image" Target="media/image39.png"/><Relationship Id="rId72" Type="http://schemas.openxmlformats.org/officeDocument/2006/relationships/image" Target="media/image40.png"/><Relationship Id="rId73" Type="http://schemas.openxmlformats.org/officeDocument/2006/relationships/image" Target="media/image41.png"/><Relationship Id="rId74" Type="http://schemas.openxmlformats.org/officeDocument/2006/relationships/image" Target="media/image42.png"/><Relationship Id="rId75" Type="http://schemas.openxmlformats.org/officeDocument/2006/relationships/image" Target="media/image43.png"/><Relationship Id="rId76" Type="http://schemas.openxmlformats.org/officeDocument/2006/relationships/image" Target="media/image44.png"/><Relationship Id="rId77" Type="http://schemas.openxmlformats.org/officeDocument/2006/relationships/image" Target="media/image45.png"/><Relationship Id="rId78" Type="http://schemas.openxmlformats.org/officeDocument/2006/relationships/image" Target="media/image46.png"/><Relationship Id="rId79" Type="http://schemas.openxmlformats.org/officeDocument/2006/relationships/image" Target="media/image47.png"/><Relationship Id="rId80" Type="http://schemas.openxmlformats.org/officeDocument/2006/relationships/image" Target="media/image48.png"/><Relationship Id="rId81" Type="http://schemas.openxmlformats.org/officeDocument/2006/relationships/image" Target="media/image49.png"/><Relationship Id="rId82" Type="http://schemas.openxmlformats.org/officeDocument/2006/relationships/image" Target="media/image50.png"/><Relationship Id="rId83" Type="http://schemas.openxmlformats.org/officeDocument/2006/relationships/image" Target="media/image51.png"/><Relationship Id="rId84" Type="http://schemas.openxmlformats.org/officeDocument/2006/relationships/image" Target="media/image52.png"/><Relationship Id="rId85" Type="http://schemas.openxmlformats.org/officeDocument/2006/relationships/image" Target="media/image53.png"/><Relationship Id="rId86" Type="http://schemas.openxmlformats.org/officeDocument/2006/relationships/image" Target="media/image54.png"/><Relationship Id="rId87" Type="http://schemas.openxmlformats.org/officeDocument/2006/relationships/image" Target="media/image55.png"/><Relationship Id="rId88" Type="http://schemas.openxmlformats.org/officeDocument/2006/relationships/image" Target="media/image56.png"/><Relationship Id="rId89" Type="http://schemas.openxmlformats.org/officeDocument/2006/relationships/image" Target="media/image57.png"/><Relationship Id="rId90" Type="http://schemas.openxmlformats.org/officeDocument/2006/relationships/image" Target="media/image58.png"/><Relationship Id="rId91" Type="http://schemas.openxmlformats.org/officeDocument/2006/relationships/image" Target="media/image59.png"/><Relationship Id="rId92" Type="http://schemas.openxmlformats.org/officeDocument/2006/relationships/image" Target="media/image60.png"/><Relationship Id="rId93" Type="http://schemas.openxmlformats.org/officeDocument/2006/relationships/image" Target="media/image61.png"/><Relationship Id="rId94" Type="http://schemas.openxmlformats.org/officeDocument/2006/relationships/image" Target="media/image62.png"/><Relationship Id="rId95" Type="http://schemas.openxmlformats.org/officeDocument/2006/relationships/image" Target="media/image63.png"/><Relationship Id="rId96" Type="http://schemas.openxmlformats.org/officeDocument/2006/relationships/image" Target="media/image64.png"/><Relationship Id="rId97" Type="http://schemas.openxmlformats.org/officeDocument/2006/relationships/image" Target="media/image65.png"/><Relationship Id="rId98" Type="http://schemas.openxmlformats.org/officeDocument/2006/relationships/image" Target="media/image66.png"/><Relationship Id="rId99" Type="http://schemas.openxmlformats.org/officeDocument/2006/relationships/image" Target="media/image67.png"/><Relationship Id="rId100" Type="http://schemas.openxmlformats.org/officeDocument/2006/relationships/image" Target="media/image68.png"/><Relationship Id="rId101" Type="http://schemas.openxmlformats.org/officeDocument/2006/relationships/image" Target="media/image69.png"/><Relationship Id="rId102" Type="http://schemas.openxmlformats.org/officeDocument/2006/relationships/image" Target="media/image70.png"/><Relationship Id="rId103" Type="http://schemas.openxmlformats.org/officeDocument/2006/relationships/image" Target="media/image71.png"/><Relationship Id="rId104" Type="http://schemas.openxmlformats.org/officeDocument/2006/relationships/image" Target="media/image72.png"/><Relationship Id="rId105" Type="http://schemas.openxmlformats.org/officeDocument/2006/relationships/image" Target="media/image73.png"/><Relationship Id="rId106" Type="http://schemas.openxmlformats.org/officeDocument/2006/relationships/image" Target="media/image74.png"/><Relationship Id="rId107" Type="http://schemas.openxmlformats.org/officeDocument/2006/relationships/image" Target="media/image75.png"/><Relationship Id="rId108" Type="http://schemas.openxmlformats.org/officeDocument/2006/relationships/image" Target="media/image76.png"/><Relationship Id="rId109" Type="http://schemas.openxmlformats.org/officeDocument/2006/relationships/image" Target="media/image77.png"/><Relationship Id="rId110" Type="http://schemas.openxmlformats.org/officeDocument/2006/relationships/image" Target="media/image78.png"/><Relationship Id="rId111" Type="http://schemas.openxmlformats.org/officeDocument/2006/relationships/image" Target="media/image79.png"/><Relationship Id="rId112" Type="http://schemas.openxmlformats.org/officeDocument/2006/relationships/image" Target="media/image80.png"/><Relationship Id="rId113" Type="http://schemas.openxmlformats.org/officeDocument/2006/relationships/image" Target="media/image81.png"/><Relationship Id="rId114" Type="http://schemas.openxmlformats.org/officeDocument/2006/relationships/image" Target="media/image82.png"/><Relationship Id="rId115" Type="http://schemas.openxmlformats.org/officeDocument/2006/relationships/image" Target="media/image83.png"/><Relationship Id="rId116" Type="http://schemas.openxmlformats.org/officeDocument/2006/relationships/image" Target="media/image84.png"/><Relationship Id="rId117" Type="http://schemas.openxmlformats.org/officeDocument/2006/relationships/image" Target="media/image85.png"/><Relationship Id="rId118" Type="http://schemas.openxmlformats.org/officeDocument/2006/relationships/image" Target="media/image86.png"/><Relationship Id="rId119" Type="http://schemas.openxmlformats.org/officeDocument/2006/relationships/image" Target="media/image87.png"/><Relationship Id="rId120" Type="http://schemas.openxmlformats.org/officeDocument/2006/relationships/image" Target="media/image88.png"/><Relationship Id="rId121" Type="http://schemas.openxmlformats.org/officeDocument/2006/relationships/image" Target="media/image89.png"/><Relationship Id="rId122" Type="http://schemas.openxmlformats.org/officeDocument/2006/relationships/image" Target="media/image90.jpeg"/><Relationship Id="rId123" Type="http://schemas.openxmlformats.org/officeDocument/2006/relationships/image" Target="media/image91.png"/><Relationship Id="rId124" Type="http://schemas.openxmlformats.org/officeDocument/2006/relationships/image" Target="media/image92.png"/><Relationship Id="rId125" Type="http://schemas.openxmlformats.org/officeDocument/2006/relationships/image" Target="media/image93.png"/><Relationship Id="rId126" Type="http://schemas.openxmlformats.org/officeDocument/2006/relationships/image" Target="media/image94.png"/><Relationship Id="rId127" Type="http://schemas.openxmlformats.org/officeDocument/2006/relationships/image" Target="media/image95.png"/><Relationship Id="rId128" Type="http://schemas.openxmlformats.org/officeDocument/2006/relationships/image" Target="media/image96.png"/><Relationship Id="rId129" Type="http://schemas.openxmlformats.org/officeDocument/2006/relationships/image" Target="media/image97.png"/><Relationship Id="rId130" Type="http://schemas.openxmlformats.org/officeDocument/2006/relationships/image" Target="media/image98.png"/><Relationship Id="rId131" Type="http://schemas.openxmlformats.org/officeDocument/2006/relationships/image" Target="media/image99.png"/><Relationship Id="rId132" Type="http://schemas.openxmlformats.org/officeDocument/2006/relationships/image" Target="media/image100.png"/><Relationship Id="rId133" Type="http://schemas.openxmlformats.org/officeDocument/2006/relationships/image" Target="media/image101.png"/><Relationship Id="rId134" Type="http://schemas.openxmlformats.org/officeDocument/2006/relationships/image" Target="media/image102.png"/><Relationship Id="rId135" Type="http://schemas.openxmlformats.org/officeDocument/2006/relationships/image" Target="media/image103.png"/><Relationship Id="rId136" Type="http://schemas.openxmlformats.org/officeDocument/2006/relationships/hyperlink" Target="https://pubs.acs.org/doi/10.1021/acsomega.0c00772?fig=tbl1&amp;amp;ref=pdf" TargetMode="External"/><Relationship Id="rId137" Type="http://schemas.openxmlformats.org/officeDocument/2006/relationships/image" Target="media/image104.jpeg"/><Relationship Id="rId138" Type="http://schemas.openxmlformats.org/officeDocument/2006/relationships/header" Target="header3.xml"/><Relationship Id="rId139" Type="http://schemas.openxmlformats.org/officeDocument/2006/relationships/image" Target="media/image105.jpeg"/><Relationship Id="rId140" Type="http://schemas.openxmlformats.org/officeDocument/2006/relationships/image" Target="media/image106.jpeg"/><Relationship Id="rId141" Type="http://schemas.openxmlformats.org/officeDocument/2006/relationships/hyperlink" Target="https://pubs.acs.org/doi/10.1021/acsomega.0c00772?goto=supporting-info" TargetMode="External"/><Relationship Id="rId142" Type="http://schemas.openxmlformats.org/officeDocument/2006/relationships/image" Target="media/image107.png"/><Relationship Id="rId143" Type="http://schemas.openxmlformats.org/officeDocument/2006/relationships/hyperlink" Target="http://orcid.org/0000-0002-4926-0271" TargetMode="External"/><Relationship Id="rId144" Type="http://schemas.openxmlformats.org/officeDocument/2006/relationships/hyperlink" Target="mailto:dtquang@hueuni.edu.vn" TargetMode="External"/><Relationship Id="rId145" Type="http://schemas.openxmlformats.org/officeDocument/2006/relationships/image" Target="media/image108.png"/><Relationship Id="rId146" Type="http://schemas.openxmlformats.org/officeDocument/2006/relationships/hyperlink" Target="http://orcid.org/0000-0002-5828-7898" TargetMode="External"/><Relationship Id="rId147" Type="http://schemas.openxmlformats.org/officeDocument/2006/relationships/hyperlink" Target="mailto:ntanhung@hueuni.edu.vn" TargetMode="External"/><Relationship Id="rId148" Type="http://schemas.openxmlformats.org/officeDocument/2006/relationships/image" Target="media/image109.png"/><Relationship Id="rId149" Type="http://schemas.openxmlformats.org/officeDocument/2006/relationships/hyperlink" Target="http://orcid.org/0000-0002-3659-4571" TargetMode="External"/><Relationship Id="rId150" Type="http://schemas.openxmlformats.org/officeDocument/2006/relationships/footer" Target="footer3.xml"/><Relationship Id="rId151" Type="http://schemas.openxmlformats.org/officeDocument/2006/relationships/image" Target="media/image110.png"/><Relationship Id="rId152" Type="http://schemas.openxmlformats.org/officeDocument/2006/relationships/hyperlink" Target="http://orcid.org/0000-0001-5710-5776" TargetMode="External"/><Relationship Id="rId153" Type="http://schemas.openxmlformats.org/officeDocument/2006/relationships/image" Target="media/image111.png"/><Relationship Id="rId154" Type="http://schemas.openxmlformats.org/officeDocument/2006/relationships/hyperlink" Target="http://orcid.org/0000-0002-3683-2787" TargetMode="External"/><Relationship Id="rId155" Type="http://schemas.openxmlformats.org/officeDocument/2006/relationships/hyperlink" Target="https://dx.doi.org/10.3390/foods6080063" TargetMode="External"/><Relationship Id="rId156" Type="http://schemas.openxmlformats.org/officeDocument/2006/relationships/hyperlink" Target="https://dx.doi.org/10.1089/jmf.2006.9.205" TargetMode="External"/><Relationship Id="rId157" Type="http://schemas.openxmlformats.org/officeDocument/2006/relationships/hyperlink" Target="https://dx.doi.org/10.1016/j.crci.2007.03.003" TargetMode="External"/><Relationship Id="rId158" Type="http://schemas.openxmlformats.org/officeDocument/2006/relationships/hyperlink" Target="https://dx.doi.org/10.1016/j.micinf.2020.01.004" TargetMode="External"/><Relationship Id="rId159" Type="http://schemas.openxmlformats.org/officeDocument/2006/relationships/hyperlink" Target="https://dx.doi.org/10.13171/mjc.3.4.2014.09.07.11" TargetMode="External"/><Relationship Id="rId160" Type="http://schemas.openxmlformats.org/officeDocument/2006/relationships/hyperlink" Target="https://dx.doi.org/10.15625/2525-2518/57/3B/14045" TargetMode="External"/><Relationship Id="rId161" Type="http://schemas.openxmlformats.org/officeDocument/2006/relationships/hyperlink" Target="https://dx.doi.org/10.1074/jbc.M002615200" TargetMode="External"/><Relationship Id="rId162" Type="http://schemas.openxmlformats.org/officeDocument/2006/relationships/hyperlink" Target="https://dx.doi.org/10.1155/2012/256294" TargetMode="External"/><Relationship Id="rId163" Type="http://schemas.openxmlformats.org/officeDocument/2006/relationships/hyperlink" Target="https://dx.doi.org/10.1371/journal.ppat.0030005" TargetMode="External"/><Relationship Id="rId164" Type="http://schemas.openxmlformats.org/officeDocument/2006/relationships/hyperlink" Target="https://dx.doi.org/10.3390/v12020135" TargetMode="External"/><Relationship Id="rId165" Type="http://schemas.openxmlformats.org/officeDocument/2006/relationships/hyperlink" Target="https://dx.doi.org/10.1016/j.meegid.2020.104212" TargetMode="External"/><Relationship Id="rId166" Type="http://schemas.openxmlformats.org/officeDocument/2006/relationships/hyperlink" Target="https://www.uniprot.org/uniprot/Q9BYF1" TargetMode="External"/><Relationship Id="rId167" Type="http://schemas.openxmlformats.org/officeDocument/2006/relationships/hyperlink" Target="https://www.wwpdb.org/pdb?id=pdb_00006lu7" TargetMode="External"/><Relationship Id="rId168" Type="http://schemas.openxmlformats.org/officeDocument/2006/relationships/hyperlink" Target="https://dx.doi.org/10.3390/molecules23051233" TargetMode="External"/><Relationship Id="rId169" Type="http://schemas.openxmlformats.org/officeDocument/2006/relationships/hyperlink" Target="https://dx.doi.org/10.1007/s00044-009-9255-z" TargetMode="External"/><Relationship Id="rId170" Type="http://schemas.openxmlformats.org/officeDocument/2006/relationships/hyperlink" Target="https://dx.doi.org/10.1016/j.foodchem.2016.10.052" TargetMode="External"/><Relationship Id="rId171" Type="http://schemas.openxmlformats.org/officeDocument/2006/relationships/hyperlink" Target="https://dx.doi.org/10.1080/10412905.2013.868329" TargetMode="External"/><Relationship Id="rId172" Type="http://schemas.openxmlformats.org/officeDocument/2006/relationships/hyperlink" Target="https://dx.doi.org/10.5530/ijper.51.3s.30" TargetMode="External"/><Relationship Id="rId173" Type="http://schemas.openxmlformats.org/officeDocument/2006/relationships/hyperlink" Target="https://dx.doi.org/10.1271/bbb.80482" TargetMode="External"/><Relationship Id="rId174" Type="http://schemas.openxmlformats.org/officeDocument/2006/relationships/hyperlink" Target="https://dx.doi.org/10.1603/0022-0493-93.2.537" TargetMode="External"/><Relationship Id="rId175" Type="http://schemas.openxmlformats.org/officeDocument/2006/relationships/hyperlink" Target="https://dx.doi.org/10.1039/C6RA27872H" TargetMode="External"/><Relationship Id="rId176" Type="http://schemas.openxmlformats.org/officeDocument/2006/relationships/hyperlink" Target="https://dx.doi.org/10.1007/s11030-016-9688-5" TargetMode="External"/><Relationship Id="rId177" Type="http://schemas.openxmlformats.org/officeDocument/2006/relationships/hyperlink" Target="https://dx.doi.org/10.1016/j.jtbi.2015.08.019" TargetMode="External"/><Relationship Id="rId178"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hyperlink" Target="https://dx.doi.org/10.1021/acsomega.0c00772?ref=pdf"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x.doi.org/10.1021/acsomega.0c00772?ref=pdf"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pubs.acs.org/journal/acsodf?ref=pdf"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pubs.acs.org/journal/acsodf?ref=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Bui Thi Phuong Thuy, Tran Thi Ai My, Nguyen Thi Thanh Hai, Le Trung Hieu, Tran Thai Hoa, Huynh Thi Phuong Loan, Nguyen Thanh Triet, Tran Thi Van Anh, Phan Tu Quy, Pham Van Tat, Nguyen Van Hue, Duong Tuan Quang, Nguyen Tien Trung, Vo Thanh Tung, Lam K. Huynh, and Nguyen Thi Ai Nhung</dc:creator>
  <dc:subject>ACS Omega 2020.5:8312-8320</dc:subject>
  <dc:title>ao0c00772 1..9</dc:title>
  <dcterms:created xsi:type="dcterms:W3CDTF">2021-01-12T21:26:40Z</dcterms:created>
  <dcterms:modified xsi:type="dcterms:W3CDTF">2021-01-12T21:26:40Z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2020-04-06T00:00:00Z</vt:filetime>
  </property>
  <property fmtid="{D5CDD505-2E9C-101B-9397-08002B2CF9AE}" pid="3" name="Creator">
    <vt:lpwstr>Arbortext Advanced Print Publisher 11.2.5208/W Library-x64</vt:lpwstr>
  </property>
  <property fmtid="{D5CDD505-2E9C-101B-9397-08002B2CF9AE}" pid="4" name="LastSaved">
    <vt:filetime>2021-01-12T00:00:00Z</vt:filetime>
  </property>
</Properties>
</file>